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80C8" w14:textId="77777777" w:rsidR="00847CF3" w:rsidRDefault="00847CF3">
      <w:pPr>
        <w:rPr>
          <w:rFonts w:hint="eastAsia"/>
        </w:rPr>
      </w:pPr>
      <w:bookmarkStart w:id="0" w:name="_Hlk157455943"/>
    </w:p>
    <w:p w14:paraId="43B10A95" w14:textId="4F1AC8F6" w:rsidR="00847CF3" w:rsidRPr="009F48BA" w:rsidRDefault="00000000">
      <w:pPr>
        <w:ind w:firstLine="560"/>
        <w:jc w:val="center"/>
        <w:rPr>
          <w:rFonts w:hint="eastAsia"/>
          <w:b/>
          <w:bCs/>
          <w:sz w:val="32"/>
          <w:szCs w:val="32"/>
        </w:rPr>
      </w:pPr>
      <w:r w:rsidRPr="009F48BA">
        <w:rPr>
          <w:rFonts w:hint="eastAsia"/>
          <w:b/>
          <w:bCs/>
          <w:sz w:val="32"/>
          <w:szCs w:val="32"/>
        </w:rPr>
        <w:t>《自然资源调查</w:t>
      </w:r>
      <w:r w:rsidR="00C62F6C">
        <w:rPr>
          <w:rFonts w:hint="eastAsia"/>
          <w:b/>
          <w:bCs/>
          <w:sz w:val="32"/>
          <w:szCs w:val="32"/>
        </w:rPr>
        <w:t xml:space="preserve"> </w:t>
      </w:r>
      <w:r w:rsidRPr="009F48BA">
        <w:rPr>
          <w:rFonts w:hint="eastAsia"/>
          <w:b/>
          <w:bCs/>
          <w:sz w:val="32"/>
          <w:szCs w:val="32"/>
        </w:rPr>
        <w:t>监测车系统技术规范》（征求意见稿）</w:t>
      </w:r>
    </w:p>
    <w:p w14:paraId="7261A3C6" w14:textId="77777777" w:rsidR="00847CF3" w:rsidRPr="009F48BA" w:rsidRDefault="00000000">
      <w:pPr>
        <w:ind w:firstLineChars="300" w:firstLine="964"/>
        <w:jc w:val="center"/>
        <w:rPr>
          <w:rFonts w:hint="eastAsia"/>
          <w:b/>
          <w:bCs/>
        </w:rPr>
      </w:pPr>
      <w:r w:rsidRPr="009F48BA">
        <w:rPr>
          <w:rFonts w:hint="eastAsia"/>
          <w:b/>
          <w:bCs/>
          <w:sz w:val="32"/>
          <w:szCs w:val="32"/>
        </w:rPr>
        <w:t>编制说明</w:t>
      </w:r>
    </w:p>
    <w:p w14:paraId="0C14C8CE" w14:textId="77777777" w:rsidR="00847CF3" w:rsidRPr="009F48BA" w:rsidRDefault="00000000">
      <w:pPr>
        <w:rPr>
          <w:rFonts w:hint="eastAsia"/>
          <w:b/>
          <w:bCs/>
        </w:rPr>
      </w:pPr>
      <w:r w:rsidRPr="009F48BA">
        <w:rPr>
          <w:rFonts w:hint="eastAsia"/>
          <w:b/>
          <w:bCs/>
        </w:rPr>
        <w:t>一、标准制定的背景及目的</w:t>
      </w:r>
      <w:bookmarkEnd w:id="0"/>
    </w:p>
    <w:p w14:paraId="6C2A4EA0" w14:textId="77777777" w:rsidR="00847CF3" w:rsidRPr="009F48BA" w:rsidRDefault="00000000">
      <w:pPr>
        <w:rPr>
          <w:rFonts w:hint="eastAsia"/>
        </w:rPr>
      </w:pPr>
      <w:r w:rsidRPr="009F48BA">
        <w:rPr>
          <w:rFonts w:hint="eastAsia"/>
        </w:rPr>
        <w:t>1、背景</w:t>
      </w:r>
    </w:p>
    <w:p w14:paraId="62D76354" w14:textId="77777777" w:rsidR="00847CF3" w:rsidRPr="009F48BA" w:rsidRDefault="00000000">
      <w:pPr>
        <w:rPr>
          <w:rFonts w:hint="eastAsia"/>
        </w:rPr>
      </w:pPr>
      <w:r w:rsidRPr="009F48BA">
        <w:rPr>
          <w:rFonts w:hint="eastAsia"/>
        </w:rPr>
        <w:t xml:space="preserve"> </w:t>
      </w:r>
      <w:r w:rsidRPr="009F48BA">
        <w:t xml:space="preserve">   </w:t>
      </w:r>
      <w:r w:rsidRPr="009F48BA">
        <w:rPr>
          <w:rFonts w:hint="eastAsia"/>
        </w:rPr>
        <w:t>随着国家生态文明建设和自然资源精细化管理需求的提升，丘陵、高原、山地等复杂艰险地区的自然资源调查与监测工作面临巨大挑战。这些区域通信、电力等基础设施匮乏，传统人工方法效率低、成本高、风险大，无法满足高频次、长期性的监测需求。近年来，无人机、四足机器人、人工智能、大数据等新兴技术快速发展，但大多应用于单一平台，未能形成车-空-地一体化的立体监测能力。为解决复杂环境中数据采集困难、作业风险大和成本高等问题，研发自然资源调查监测车系统并制定统一的技术标准十分必要。</w:t>
      </w:r>
    </w:p>
    <w:p w14:paraId="203067CC" w14:textId="77777777" w:rsidR="00847CF3" w:rsidRPr="009F48BA" w:rsidRDefault="00000000">
      <w:pPr>
        <w:rPr>
          <w:rFonts w:hint="eastAsia"/>
        </w:rPr>
      </w:pPr>
      <w:r w:rsidRPr="009F48BA">
        <w:rPr>
          <w:rFonts w:hint="eastAsia"/>
        </w:rPr>
        <w:t>2、目的</w:t>
      </w:r>
    </w:p>
    <w:p w14:paraId="6DFF160C" w14:textId="7B3F2CB3" w:rsidR="00847CF3" w:rsidRPr="009F48BA" w:rsidRDefault="00000000">
      <w:pPr>
        <w:rPr>
          <w:rFonts w:hint="eastAsia"/>
        </w:rPr>
      </w:pPr>
      <w:r w:rsidRPr="009F48BA">
        <w:rPr>
          <w:rFonts w:hint="eastAsia"/>
        </w:rPr>
        <w:t xml:space="preserve"> </w:t>
      </w:r>
      <w:r w:rsidRPr="009F48BA">
        <w:t xml:space="preserve">   </w:t>
      </w:r>
      <w:r w:rsidRPr="009F48BA">
        <w:rPr>
          <w:rFonts w:hint="eastAsia"/>
        </w:rPr>
        <w:t>《自然资源调查</w:t>
      </w:r>
      <w:r w:rsidR="00FF567C">
        <w:rPr>
          <w:rFonts w:hint="eastAsia"/>
        </w:rPr>
        <w:t xml:space="preserve"> </w:t>
      </w:r>
      <w:r w:rsidRPr="009F48BA">
        <w:rPr>
          <w:rFonts w:hint="eastAsia"/>
        </w:rPr>
        <w:t>监测车系统技术规范》的制定，旨在：推进自然资源调查监测装备体系化、标准化发展；为车载平台、无人机、四足机器人等异构装备的集成与协同提供技术依据；提高自然资源调查数据的获取精度和效率，为生态保护、规划决策提供支撑；为政府部门监管与成果应用提供统一标准，提高行业整体水平</w:t>
      </w:r>
      <w:r w:rsidRPr="009F48BA">
        <w:t>。</w:t>
      </w:r>
    </w:p>
    <w:p w14:paraId="13C1244E" w14:textId="77777777" w:rsidR="00847CF3" w:rsidRPr="009F48BA" w:rsidRDefault="00000000">
      <w:pPr>
        <w:rPr>
          <w:rFonts w:hint="eastAsia"/>
        </w:rPr>
      </w:pPr>
      <w:r w:rsidRPr="009F48BA">
        <w:rPr>
          <w:rFonts w:hint="eastAsia"/>
        </w:rPr>
        <w:t>3、意义</w:t>
      </w:r>
    </w:p>
    <w:p w14:paraId="35280E6A" w14:textId="41A2D4A0" w:rsidR="00847CF3" w:rsidRPr="009F48BA" w:rsidRDefault="00000000">
      <w:pPr>
        <w:rPr>
          <w:rFonts w:hint="eastAsia"/>
        </w:rPr>
      </w:pPr>
      <w:r w:rsidRPr="009F48BA">
        <w:rPr>
          <w:rFonts w:hint="eastAsia"/>
        </w:rPr>
        <w:lastRenderedPageBreak/>
        <w:t xml:space="preserve"> </w:t>
      </w:r>
      <w:r w:rsidRPr="009F48BA">
        <w:t xml:space="preserve">   </w:t>
      </w:r>
      <w:r w:rsidRPr="009F48BA">
        <w:rPr>
          <w:rFonts w:hint="eastAsia"/>
        </w:rPr>
        <w:t>《自然资源调查</w:t>
      </w:r>
      <w:r w:rsidR="00FF567C">
        <w:rPr>
          <w:rFonts w:hint="eastAsia"/>
        </w:rPr>
        <w:t xml:space="preserve"> </w:t>
      </w:r>
      <w:r w:rsidRPr="009F48BA">
        <w:rPr>
          <w:rFonts w:hint="eastAsia"/>
        </w:rPr>
        <w:t>监测车系统技术规范》的制定具有以下重要意义。目前国内外尚无针对自然资源调查监测车系统的专门标准，多数规范仅限于单一装备平台（如无人机、车辆或传感器），缺乏对“车-空-地”协同系统的整体性要求。本标准将首次对该类系统的总体架构、关键技术指标、验证方法进行统一规范，填补行业空白。通过标准的统一，能够促进车载计算机、传感器、无人机、四足机器人等多类装备的集成化与协作化应用，推动自然资源调查监测由单平台、分散化向多维度、立体化转型，提升行业整体智能化和数字化水平。标准化的数据采集与处理流程，将大幅提高自然资源调查监测的数据精度和一致性，保证监测结果的权威性与可比性。通过智能化调度与多模态融合，能够在复杂地形中提升效率，降低人力依赖和作业风险。自然资源监测是生态文明建设、国土空间规划、耕地保护和“双碳”目标实现的重要支撑。本标准有助于形成一套系统化、可复制的技术体系，为政府部门和科研机构提供技术依据，服务于自然资源精细化管理和</w:t>
      </w:r>
      <w:proofErr w:type="gramStart"/>
      <w:r w:rsidRPr="009F48BA">
        <w:rPr>
          <w:rFonts w:hint="eastAsia"/>
        </w:rPr>
        <w:t>可</w:t>
      </w:r>
      <w:proofErr w:type="gramEnd"/>
      <w:r w:rsidRPr="009F48BA">
        <w:rPr>
          <w:rFonts w:hint="eastAsia"/>
        </w:rPr>
        <w:t>持续利用。</w:t>
      </w:r>
    </w:p>
    <w:p w14:paraId="581456CD" w14:textId="77777777" w:rsidR="00847CF3" w:rsidRPr="009F48BA" w:rsidRDefault="00000000">
      <w:pPr>
        <w:rPr>
          <w:rFonts w:hint="eastAsia"/>
          <w:b/>
          <w:bCs/>
        </w:rPr>
      </w:pPr>
      <w:r w:rsidRPr="009F48BA">
        <w:rPr>
          <w:rFonts w:hint="eastAsia"/>
          <w:b/>
          <w:bCs/>
        </w:rPr>
        <w:t>二、工作概况</w:t>
      </w:r>
    </w:p>
    <w:p w14:paraId="575E34FD" w14:textId="77777777" w:rsidR="00847CF3" w:rsidRPr="009F48BA" w:rsidRDefault="00000000">
      <w:pPr>
        <w:rPr>
          <w:rFonts w:hint="eastAsia"/>
        </w:rPr>
      </w:pPr>
      <w:r w:rsidRPr="009F48BA">
        <w:t>1</w:t>
      </w:r>
      <w:r w:rsidRPr="009F48BA">
        <w:rPr>
          <w:rFonts w:hint="eastAsia"/>
        </w:rPr>
        <w:t>、任务来源</w:t>
      </w:r>
    </w:p>
    <w:p w14:paraId="666DBF0B" w14:textId="1EC3D2DF" w:rsidR="00847CF3" w:rsidRPr="009F48BA" w:rsidRDefault="00000000">
      <w:pPr>
        <w:rPr>
          <w:rFonts w:hint="eastAsia"/>
        </w:rPr>
      </w:pPr>
      <w:r w:rsidRPr="009F48BA">
        <w:rPr>
          <w:rFonts w:hint="eastAsia"/>
        </w:rPr>
        <w:t xml:space="preserve"> </w:t>
      </w:r>
      <w:r w:rsidRPr="009F48BA">
        <w:t xml:space="preserve">   </w:t>
      </w:r>
      <w:r w:rsidRPr="009F48BA">
        <w:rPr>
          <w:rFonts w:hint="eastAsia"/>
        </w:rPr>
        <w:t>为提升我国在复杂环境下的自然资源动态监测与精准调查能力，推动“车-空-地”协同智能装备技术的标准化与规模化应用，中国地质大学（武汉）牵头，联合湖南省第二测绘院、电子科技大学、中山大学等单位，于2025年初正式启动了《自然资源调查</w:t>
      </w:r>
      <w:r w:rsidR="00FF567C">
        <w:rPr>
          <w:rFonts w:hint="eastAsia"/>
        </w:rPr>
        <w:t xml:space="preserve"> </w:t>
      </w:r>
      <w:r w:rsidRPr="009F48BA">
        <w:rPr>
          <w:rFonts w:hint="eastAsia"/>
        </w:rPr>
        <w:t>监测车系统技术规范》的编制工作。项目伊始，编制工作组便向中国产学研合作促进会进行了专项汇报，获得了相关领导的亲自指导与支持，并由标准化工作办公室周詹主任为标准的编制流程提供了专业保障。编制进程高效推进。在前期技术积累的基础上，工作组于2025年初召开了线上标准研讨会，核心参编单位专家围绕系统架构、性能指标、验证方法等关键技术内容进行了多轮深入论证，奠定了标准草案的坚实基础。会后，工作组迅速整合各方意见与实验数据，于同年7月初形成了规范的首次讨论稿，并进入了立项评审的关键阶段。</w:t>
      </w:r>
    </w:p>
    <w:p w14:paraId="5AF64BE4" w14:textId="77777777" w:rsidR="00847CF3" w:rsidRPr="009F48BA" w:rsidRDefault="00000000">
      <w:pPr>
        <w:rPr>
          <w:rFonts w:hint="eastAsia"/>
        </w:rPr>
      </w:pPr>
      <w:r w:rsidRPr="009F48BA">
        <w:t>2</w:t>
      </w:r>
      <w:r w:rsidRPr="009F48BA">
        <w:rPr>
          <w:rFonts w:hint="eastAsia"/>
        </w:rPr>
        <w:t>、主要工作过程</w:t>
      </w:r>
    </w:p>
    <w:p w14:paraId="0938160E" w14:textId="77777777" w:rsidR="00847CF3" w:rsidRPr="009F48BA" w:rsidRDefault="00000000">
      <w:pPr>
        <w:rPr>
          <w:rFonts w:hint="eastAsia"/>
        </w:rPr>
      </w:pPr>
      <w:r w:rsidRPr="009F48BA">
        <w:rPr>
          <w:rFonts w:hint="eastAsia"/>
        </w:rPr>
        <w:t>1）前期准备工作</w:t>
      </w:r>
    </w:p>
    <w:p w14:paraId="2465CF44" w14:textId="095C5A49" w:rsidR="00847CF3" w:rsidRPr="009F48BA" w:rsidRDefault="00000000">
      <w:pPr>
        <w:ind w:firstLineChars="200" w:firstLine="560"/>
        <w:rPr>
          <w:rFonts w:hint="eastAsia"/>
        </w:rPr>
      </w:pPr>
      <w:r w:rsidRPr="009F48BA">
        <w:rPr>
          <w:rFonts w:hint="eastAsia"/>
        </w:rPr>
        <w:t>《自然资源调查</w:t>
      </w:r>
      <w:r w:rsidR="00FF567C">
        <w:rPr>
          <w:rFonts w:hint="eastAsia"/>
        </w:rPr>
        <w:t xml:space="preserve"> </w:t>
      </w:r>
      <w:r w:rsidRPr="009F48BA">
        <w:rPr>
          <w:rFonts w:hint="eastAsia"/>
        </w:rPr>
        <w:t>监测车系统技术规范》编制工作组基于前期长期从事自然资源调查监测装备研发、试验和应用的经验，逐步积累了技术与实践基础。为确保标准编制的科学性与可操作性，工作组在正式起草前对国内外自然资源调查与监测领域的先进装备进行了充分的调研与对比，包括无人机系统、移动监测车、四足机器人等。重点分析了现有装备在复杂地形中的局限性和应用痛点，为车-空-地协同监测架构的提出提供了现实依据。此外，编制工作组多次开展线上专题研讨会，并于2025年3月16日前往湖南省长沙市望城区</w:t>
      </w:r>
      <w:proofErr w:type="gramStart"/>
      <w:r w:rsidRPr="009F48BA">
        <w:rPr>
          <w:rFonts w:hint="eastAsia"/>
        </w:rPr>
        <w:t>新康乡进行</w:t>
      </w:r>
      <w:proofErr w:type="gramEnd"/>
      <w:r w:rsidRPr="009F48BA">
        <w:rPr>
          <w:rFonts w:hint="eastAsia"/>
        </w:rPr>
        <w:t>外</w:t>
      </w:r>
      <w:proofErr w:type="gramStart"/>
      <w:r w:rsidRPr="009F48BA">
        <w:rPr>
          <w:rFonts w:hint="eastAsia"/>
        </w:rPr>
        <w:t>业试点</w:t>
      </w:r>
      <w:proofErr w:type="gramEnd"/>
      <w:r w:rsidRPr="009F48BA">
        <w:rPr>
          <w:rFonts w:hint="eastAsia"/>
        </w:rPr>
        <w:t>测试，验证软硬件系统功能，获得应用单位的好评。通过以上准备工作，编制组在技术现状、行业需求、专家意见和实地测试等方面都打下了坚实的基础，为后续标准的起草和完善提供了可靠保障。</w:t>
      </w:r>
    </w:p>
    <w:p w14:paraId="45C9B48D" w14:textId="77777777" w:rsidR="00847CF3" w:rsidRPr="009F48BA" w:rsidRDefault="00000000">
      <w:pPr>
        <w:rPr>
          <w:rFonts w:hint="eastAsia"/>
        </w:rPr>
      </w:pPr>
      <w:r w:rsidRPr="009F48BA">
        <w:t>2</w:t>
      </w:r>
      <w:r w:rsidRPr="009F48BA">
        <w:rPr>
          <w:rFonts w:hint="eastAsia"/>
        </w:rPr>
        <w:t>）编制工作过程</w:t>
      </w:r>
    </w:p>
    <w:p w14:paraId="3E64C73B" w14:textId="3700486F" w:rsidR="00847CF3" w:rsidRPr="009F48BA" w:rsidRDefault="00000000">
      <w:pPr>
        <w:ind w:firstLine="560"/>
        <w:rPr>
          <w:rFonts w:hint="eastAsia"/>
        </w:rPr>
      </w:pPr>
      <w:r w:rsidRPr="009F48BA">
        <w:rPr>
          <w:rFonts w:hint="eastAsia"/>
        </w:rPr>
        <w:t>前期工作主要由中国地质大学（武汉）主导开展。2025年</w:t>
      </w:r>
      <w:r w:rsidR="009F48BA" w:rsidRPr="009F48BA">
        <w:rPr>
          <w:rFonts w:hint="eastAsia"/>
        </w:rPr>
        <w:t>5</w:t>
      </w:r>
      <w:r w:rsidRPr="009F48BA">
        <w:rPr>
          <w:rFonts w:hint="eastAsia"/>
        </w:rPr>
        <w:t>月，正式成立了《自然资源调查</w:t>
      </w:r>
      <w:r w:rsidR="00FF567C">
        <w:rPr>
          <w:rFonts w:hint="eastAsia"/>
        </w:rPr>
        <w:t xml:space="preserve"> </w:t>
      </w:r>
      <w:r w:rsidRPr="009F48BA">
        <w:rPr>
          <w:rFonts w:hint="eastAsia"/>
        </w:rPr>
        <w:t>监测车系统技术规范》编制工作组。编制工作组的成员单位包括中国地质大学（武汉）、湖南省第二测绘院、电子科技大学和中山大学，成员专业领域涵盖了自然资源调查与监测、测绘地理信息、人工智能与无人系统、遥感与地理科学等多个领域。其中，中国地质大学（武汉）在地质与自然资源调查、遥感监测方法研究方面具有深厚积累；湖南省第二测绘院在地理信息获取与应用、遥感测绘工程实践方面经验丰富；电子科技大学在人工智能、大数据、无人系统研发等方向具有技术优势；中山大学在生态环境调查与自然资源管理研究方面具备综合学科优势。多学科、多领域的协作，为本标准的编制提供了坚实的科研基础和广泛的应用支撑。</w:t>
      </w:r>
    </w:p>
    <w:p w14:paraId="146686B0" w14:textId="710D76E0" w:rsidR="00847CF3" w:rsidRPr="009F48BA" w:rsidRDefault="00000000">
      <w:pPr>
        <w:ind w:firstLine="560"/>
        <w:rPr>
          <w:rFonts w:hint="eastAsia"/>
        </w:rPr>
      </w:pPr>
      <w:r w:rsidRPr="009F48BA">
        <w:t>在前期工作基础上，于202</w:t>
      </w:r>
      <w:r w:rsidRPr="009F48BA">
        <w:rPr>
          <w:rFonts w:hint="eastAsia"/>
        </w:rPr>
        <w:t>5</w:t>
      </w:r>
      <w:r w:rsidRPr="009F48BA">
        <w:t>年</w:t>
      </w:r>
      <w:r w:rsidR="009F48BA" w:rsidRPr="009F48BA">
        <w:rPr>
          <w:rFonts w:hint="eastAsia"/>
        </w:rPr>
        <w:t>7</w:t>
      </w:r>
      <w:r w:rsidRPr="009F48BA">
        <w:t>月</w:t>
      </w:r>
      <w:r w:rsidRPr="009F48BA">
        <w:rPr>
          <w:rFonts w:hint="eastAsia"/>
        </w:rPr>
        <w:t>编制</w:t>
      </w:r>
      <w:r w:rsidRPr="009F48BA">
        <w:t>工作组正式向中国产学研合作促进会提交</w:t>
      </w:r>
      <w:r w:rsidRPr="009F48BA">
        <w:rPr>
          <w:rFonts w:hint="eastAsia"/>
        </w:rPr>
        <w:t>了</w:t>
      </w:r>
      <w:r w:rsidRPr="009F48BA">
        <w:t>《</w:t>
      </w:r>
      <w:r w:rsidRPr="009F48BA">
        <w:rPr>
          <w:rFonts w:hint="eastAsia"/>
        </w:rPr>
        <w:t>自然资源调查</w:t>
      </w:r>
      <w:r w:rsidR="00FF567C">
        <w:rPr>
          <w:rFonts w:hint="eastAsia"/>
        </w:rPr>
        <w:t xml:space="preserve"> </w:t>
      </w:r>
      <w:r w:rsidRPr="009F48BA">
        <w:rPr>
          <w:rFonts w:hint="eastAsia"/>
        </w:rPr>
        <w:t>监测车系统技术规范</w:t>
      </w:r>
      <w:r w:rsidRPr="009F48BA">
        <w:t>》初稿。202</w:t>
      </w:r>
      <w:r w:rsidRPr="009F48BA">
        <w:rPr>
          <w:rFonts w:hint="eastAsia"/>
        </w:rPr>
        <w:t>5</w:t>
      </w:r>
      <w:r w:rsidRPr="009F48BA">
        <w:t>年</w:t>
      </w:r>
      <w:r w:rsidRPr="009F48BA">
        <w:rPr>
          <w:rFonts w:hint="eastAsia"/>
        </w:rPr>
        <w:t>7</w:t>
      </w:r>
      <w:r w:rsidRPr="009F48BA">
        <w:t>月1</w:t>
      </w:r>
      <w:r w:rsidRPr="009F48BA">
        <w:rPr>
          <w:rFonts w:hint="eastAsia"/>
        </w:rPr>
        <w:t>7</w:t>
      </w:r>
      <w:r w:rsidRPr="009F48BA">
        <w:t>日</w:t>
      </w:r>
      <w:r w:rsidRPr="009F48BA">
        <w:rPr>
          <w:rFonts w:hint="eastAsia"/>
        </w:rPr>
        <w:t>，</w:t>
      </w:r>
      <w:r w:rsidRPr="009F48BA">
        <w:t>由中国产学研合作促进会组织了</w:t>
      </w:r>
      <w:r w:rsidRPr="009F48BA">
        <w:rPr>
          <w:rFonts w:hint="eastAsia"/>
        </w:rPr>
        <w:t>五位相关领域</w:t>
      </w:r>
      <w:r w:rsidRPr="009F48BA">
        <w:t>高水平的专家学者进行立项评审会议。</w:t>
      </w:r>
      <w:r w:rsidRPr="009F48BA">
        <w:rPr>
          <w:rFonts w:hint="eastAsia"/>
        </w:rPr>
        <w:t>随后，编制工作组</w:t>
      </w:r>
      <w:r w:rsidRPr="009F48BA">
        <w:t>根据评审会上专家</w:t>
      </w:r>
      <w:r w:rsidRPr="009F48BA">
        <w:rPr>
          <w:rFonts w:hint="eastAsia"/>
        </w:rPr>
        <w:t>提出的修改意见进行了认真修改</w:t>
      </w:r>
      <w:r w:rsidRPr="009F48BA">
        <w:t>，形成了《</w:t>
      </w:r>
      <w:r w:rsidRPr="009F48BA">
        <w:rPr>
          <w:rFonts w:hint="eastAsia"/>
        </w:rPr>
        <w:t>自然资源调查</w:t>
      </w:r>
      <w:r w:rsidR="00FF567C">
        <w:rPr>
          <w:rFonts w:hint="eastAsia"/>
        </w:rPr>
        <w:t xml:space="preserve"> </w:t>
      </w:r>
      <w:r w:rsidRPr="009F48BA">
        <w:rPr>
          <w:rFonts w:hint="eastAsia"/>
        </w:rPr>
        <w:t>监测车系统技术规范</w:t>
      </w:r>
      <w:r w:rsidRPr="009F48BA">
        <w:t>》</w:t>
      </w:r>
      <w:r w:rsidRPr="009F48BA">
        <w:rPr>
          <w:rFonts w:hint="eastAsia"/>
        </w:rPr>
        <w:t>当前</w:t>
      </w:r>
      <w:r w:rsidRPr="009F48BA">
        <w:t>版本。</w:t>
      </w:r>
    </w:p>
    <w:p w14:paraId="5553A8B4" w14:textId="77777777" w:rsidR="00847CF3" w:rsidRPr="009F48BA" w:rsidRDefault="00000000">
      <w:pPr>
        <w:rPr>
          <w:rFonts w:hint="eastAsia"/>
        </w:rPr>
      </w:pPr>
      <w:r w:rsidRPr="009F48BA">
        <w:rPr>
          <w:rFonts w:hint="eastAsia"/>
        </w:rPr>
        <w:t>3、总体要求</w:t>
      </w:r>
    </w:p>
    <w:p w14:paraId="1A3DF26F" w14:textId="2C966CE2" w:rsidR="00847CF3" w:rsidRPr="009F48BA" w:rsidRDefault="00000000">
      <w:pPr>
        <w:ind w:firstLineChars="200" w:firstLine="560"/>
        <w:rPr>
          <w:rFonts w:ascii="宋体" w:eastAsia="宋体" w:hAnsi="宋体" w:cs="宋体" w:hint="eastAsia"/>
        </w:rPr>
      </w:pPr>
      <w:r w:rsidRPr="009F48BA">
        <w:rPr>
          <w:rFonts w:hint="eastAsia"/>
        </w:rPr>
        <w:t>《自然资源调查</w:t>
      </w:r>
      <w:r w:rsidR="00FF567C">
        <w:rPr>
          <w:rFonts w:hint="eastAsia"/>
        </w:rPr>
        <w:t xml:space="preserve"> </w:t>
      </w:r>
      <w:r w:rsidRPr="009F48BA">
        <w:rPr>
          <w:rFonts w:hint="eastAsia"/>
        </w:rPr>
        <w:t>监测车系统技术规范》</w:t>
      </w:r>
      <w:r w:rsidRPr="009F48BA">
        <w:t>标准</w:t>
      </w:r>
      <w:r w:rsidRPr="009F48BA">
        <w:rPr>
          <w:rFonts w:hint="eastAsia"/>
        </w:rPr>
        <w:t>内容</w:t>
      </w:r>
      <w:r w:rsidRPr="009F48BA">
        <w:t>规定了</w:t>
      </w:r>
      <w:r w:rsidRPr="009F48BA">
        <w:rPr>
          <w:rFonts w:hint="eastAsia"/>
        </w:rPr>
        <w:t>自然资源调查监测车系统的体系架构、关键技术要求、实验验证方法和质量保证措施，适用于系统研发、应用和推广。</w:t>
      </w:r>
    </w:p>
    <w:p w14:paraId="02DE6F54" w14:textId="77777777" w:rsidR="00847CF3" w:rsidRPr="009F48BA" w:rsidRDefault="00000000">
      <w:pPr>
        <w:rPr>
          <w:rFonts w:hint="eastAsia"/>
          <w:b/>
          <w:bCs/>
        </w:rPr>
      </w:pPr>
      <w:r w:rsidRPr="009F48BA">
        <w:rPr>
          <w:rFonts w:hint="eastAsia"/>
        </w:rPr>
        <w:t>4、主要参编单位和工作人员</w:t>
      </w:r>
    </w:p>
    <w:tbl>
      <w:tblPr>
        <w:tblStyle w:val="a7"/>
        <w:tblW w:w="9639" w:type="dxa"/>
        <w:jc w:val="center"/>
        <w:tblLayout w:type="fixed"/>
        <w:tblLook w:val="04A0" w:firstRow="1" w:lastRow="0" w:firstColumn="1" w:lastColumn="0" w:noHBand="0" w:noVBand="1"/>
      </w:tblPr>
      <w:tblGrid>
        <w:gridCol w:w="709"/>
        <w:gridCol w:w="3005"/>
        <w:gridCol w:w="1613"/>
        <w:gridCol w:w="4312"/>
      </w:tblGrid>
      <w:tr w:rsidR="00847CF3" w:rsidRPr="009F48BA" w14:paraId="744F3ED1"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68451BA5" w14:textId="77777777" w:rsidR="00847CF3" w:rsidRPr="009F48BA" w:rsidRDefault="00000000">
            <w:pPr>
              <w:rPr>
                <w:rFonts w:hint="eastAsia"/>
                <w:kern w:val="0"/>
                <w:sz w:val="24"/>
              </w:rPr>
            </w:pPr>
            <w:r w:rsidRPr="009F48BA">
              <w:rPr>
                <w:rFonts w:hint="eastAsia"/>
                <w:kern w:val="0"/>
                <w:sz w:val="24"/>
              </w:rPr>
              <w:t>序号</w:t>
            </w:r>
          </w:p>
        </w:tc>
        <w:tc>
          <w:tcPr>
            <w:tcW w:w="3005" w:type="dxa"/>
            <w:tcBorders>
              <w:top w:val="single" w:sz="4" w:space="0" w:color="auto"/>
              <w:left w:val="single" w:sz="4" w:space="0" w:color="auto"/>
              <w:bottom w:val="single" w:sz="4" w:space="0" w:color="auto"/>
              <w:right w:val="single" w:sz="4" w:space="0" w:color="auto"/>
            </w:tcBorders>
            <w:vAlign w:val="bottom"/>
          </w:tcPr>
          <w:p w14:paraId="4884A7EA" w14:textId="77777777" w:rsidR="00847CF3" w:rsidRPr="009F48BA" w:rsidRDefault="00000000">
            <w:pPr>
              <w:rPr>
                <w:rFonts w:hint="eastAsia"/>
                <w:kern w:val="0"/>
                <w:sz w:val="24"/>
              </w:rPr>
            </w:pPr>
            <w:r w:rsidRPr="009F48BA">
              <w:rPr>
                <w:rFonts w:hint="eastAsia"/>
                <w:kern w:val="0"/>
                <w:sz w:val="24"/>
              </w:rPr>
              <w:t xml:space="preserve">         单位名称</w:t>
            </w:r>
          </w:p>
        </w:tc>
        <w:tc>
          <w:tcPr>
            <w:tcW w:w="1613" w:type="dxa"/>
            <w:tcBorders>
              <w:top w:val="single" w:sz="4" w:space="0" w:color="auto"/>
              <w:left w:val="single" w:sz="4" w:space="0" w:color="auto"/>
              <w:bottom w:val="single" w:sz="4" w:space="0" w:color="auto"/>
              <w:right w:val="single" w:sz="4" w:space="0" w:color="auto"/>
            </w:tcBorders>
            <w:vAlign w:val="bottom"/>
          </w:tcPr>
          <w:p w14:paraId="7C5566E6" w14:textId="77777777" w:rsidR="00847CF3" w:rsidRPr="009F48BA" w:rsidRDefault="00000000">
            <w:pPr>
              <w:rPr>
                <w:rFonts w:hint="eastAsia"/>
                <w:kern w:val="0"/>
                <w:sz w:val="24"/>
              </w:rPr>
            </w:pPr>
            <w:r w:rsidRPr="009F48BA">
              <w:rPr>
                <w:rFonts w:hint="eastAsia"/>
                <w:kern w:val="0"/>
                <w:sz w:val="24"/>
              </w:rPr>
              <w:t xml:space="preserve"> 参编人员</w:t>
            </w:r>
          </w:p>
        </w:tc>
        <w:tc>
          <w:tcPr>
            <w:tcW w:w="4312" w:type="dxa"/>
            <w:tcBorders>
              <w:top w:val="single" w:sz="4" w:space="0" w:color="auto"/>
              <w:left w:val="single" w:sz="4" w:space="0" w:color="auto"/>
              <w:bottom w:val="single" w:sz="4" w:space="0" w:color="auto"/>
              <w:right w:val="single" w:sz="4" w:space="0" w:color="auto"/>
            </w:tcBorders>
            <w:vAlign w:val="bottom"/>
          </w:tcPr>
          <w:p w14:paraId="6397024E" w14:textId="77777777" w:rsidR="00847CF3" w:rsidRPr="009F48BA" w:rsidRDefault="00000000">
            <w:pPr>
              <w:rPr>
                <w:rFonts w:hint="eastAsia"/>
                <w:kern w:val="0"/>
                <w:sz w:val="24"/>
              </w:rPr>
            </w:pPr>
            <w:r w:rsidRPr="009F48BA">
              <w:rPr>
                <w:rFonts w:hint="eastAsia"/>
                <w:kern w:val="0"/>
                <w:sz w:val="24"/>
              </w:rPr>
              <w:t xml:space="preserve">  主要工作内容</w:t>
            </w:r>
          </w:p>
        </w:tc>
      </w:tr>
      <w:tr w:rsidR="00847CF3" w:rsidRPr="009F48BA" w14:paraId="7D133357"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77B0E50B" w14:textId="77777777" w:rsidR="00847CF3" w:rsidRPr="009F48BA" w:rsidRDefault="00000000">
            <w:pPr>
              <w:jc w:val="center"/>
              <w:rPr>
                <w:rFonts w:hint="eastAsia"/>
                <w:kern w:val="0"/>
                <w:sz w:val="24"/>
              </w:rPr>
            </w:pPr>
            <w:r w:rsidRPr="009F48BA">
              <w:rPr>
                <w:rFonts w:hint="eastAsia"/>
                <w:kern w:val="0"/>
                <w:sz w:val="24"/>
              </w:rPr>
              <w:t>1</w:t>
            </w:r>
          </w:p>
        </w:tc>
        <w:tc>
          <w:tcPr>
            <w:tcW w:w="3005" w:type="dxa"/>
            <w:tcBorders>
              <w:top w:val="single" w:sz="4" w:space="0" w:color="auto"/>
              <w:left w:val="single" w:sz="4" w:space="0" w:color="auto"/>
              <w:bottom w:val="single" w:sz="4" w:space="0" w:color="auto"/>
              <w:right w:val="single" w:sz="4" w:space="0" w:color="auto"/>
            </w:tcBorders>
            <w:vAlign w:val="bottom"/>
          </w:tcPr>
          <w:p w14:paraId="2733B0ED" w14:textId="77777777" w:rsidR="00847CF3" w:rsidRPr="009F48BA" w:rsidRDefault="00000000">
            <w:pPr>
              <w:jc w:val="center"/>
              <w:rPr>
                <w:rFonts w:hint="eastAsia"/>
                <w:kern w:val="0"/>
                <w:sz w:val="24"/>
              </w:rPr>
            </w:pPr>
            <w:r w:rsidRPr="009F48BA">
              <w:rPr>
                <w:rFonts w:hint="eastAsia"/>
                <w:kern w:val="0"/>
                <w:sz w:val="24"/>
              </w:rPr>
              <w:t>中国地质大学（武汉）</w:t>
            </w:r>
          </w:p>
        </w:tc>
        <w:tc>
          <w:tcPr>
            <w:tcW w:w="1613" w:type="dxa"/>
            <w:tcBorders>
              <w:top w:val="single" w:sz="4" w:space="0" w:color="auto"/>
              <w:left w:val="single" w:sz="4" w:space="0" w:color="auto"/>
              <w:bottom w:val="single" w:sz="4" w:space="0" w:color="auto"/>
              <w:right w:val="single" w:sz="4" w:space="0" w:color="auto"/>
            </w:tcBorders>
            <w:vAlign w:val="bottom"/>
          </w:tcPr>
          <w:p w14:paraId="2DCE9614" w14:textId="77777777" w:rsidR="00847CF3" w:rsidRPr="009F48BA" w:rsidRDefault="00000000">
            <w:pPr>
              <w:jc w:val="center"/>
              <w:rPr>
                <w:rFonts w:hint="eastAsia"/>
                <w:kern w:val="0"/>
                <w:sz w:val="24"/>
              </w:rPr>
            </w:pPr>
            <w:proofErr w:type="gramStart"/>
            <w:r w:rsidRPr="009F48BA">
              <w:rPr>
                <w:rFonts w:hint="eastAsia"/>
                <w:kern w:val="0"/>
                <w:sz w:val="24"/>
              </w:rPr>
              <w:t>王力哲</w:t>
            </w:r>
            <w:proofErr w:type="gramEnd"/>
          </w:p>
        </w:tc>
        <w:tc>
          <w:tcPr>
            <w:tcW w:w="4312" w:type="dxa"/>
            <w:tcBorders>
              <w:top w:val="single" w:sz="4" w:space="0" w:color="auto"/>
              <w:left w:val="single" w:sz="4" w:space="0" w:color="auto"/>
              <w:bottom w:val="single" w:sz="4" w:space="0" w:color="auto"/>
              <w:right w:val="single" w:sz="4" w:space="0" w:color="auto"/>
            </w:tcBorders>
            <w:vAlign w:val="center"/>
          </w:tcPr>
          <w:p w14:paraId="67E02E53" w14:textId="77777777" w:rsidR="00847CF3" w:rsidRPr="009F48BA" w:rsidRDefault="00000000">
            <w:pPr>
              <w:rPr>
                <w:rFonts w:hint="eastAsia"/>
                <w:kern w:val="0"/>
                <w:sz w:val="24"/>
              </w:rPr>
            </w:pPr>
            <w:r w:rsidRPr="009F48BA">
              <w:rPr>
                <w:rFonts w:hint="eastAsia"/>
                <w:kern w:val="0"/>
                <w:sz w:val="24"/>
              </w:rPr>
              <w:t>标准草案编制、顶层设计、统筹协调等</w:t>
            </w:r>
          </w:p>
        </w:tc>
      </w:tr>
      <w:tr w:rsidR="00847CF3" w:rsidRPr="009F48BA" w14:paraId="44DEA698"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27045A23" w14:textId="77777777" w:rsidR="00847CF3" w:rsidRPr="009F48BA" w:rsidRDefault="00000000">
            <w:pPr>
              <w:jc w:val="center"/>
              <w:rPr>
                <w:rFonts w:hint="eastAsia"/>
                <w:kern w:val="0"/>
                <w:sz w:val="24"/>
              </w:rPr>
            </w:pPr>
            <w:r w:rsidRPr="009F48BA">
              <w:rPr>
                <w:rFonts w:hint="eastAsia"/>
                <w:kern w:val="0"/>
                <w:sz w:val="24"/>
              </w:rPr>
              <w:t>2</w:t>
            </w:r>
          </w:p>
        </w:tc>
        <w:tc>
          <w:tcPr>
            <w:tcW w:w="3005" w:type="dxa"/>
            <w:tcBorders>
              <w:top w:val="single" w:sz="4" w:space="0" w:color="auto"/>
              <w:left w:val="single" w:sz="4" w:space="0" w:color="auto"/>
              <w:bottom w:val="single" w:sz="4" w:space="0" w:color="auto"/>
              <w:right w:val="single" w:sz="4" w:space="0" w:color="auto"/>
            </w:tcBorders>
            <w:vAlign w:val="bottom"/>
          </w:tcPr>
          <w:p w14:paraId="328CA87D" w14:textId="77777777" w:rsidR="00847CF3" w:rsidRPr="009F48BA" w:rsidRDefault="00000000">
            <w:pPr>
              <w:jc w:val="center"/>
              <w:rPr>
                <w:rFonts w:hint="eastAsia"/>
                <w:kern w:val="0"/>
                <w:sz w:val="24"/>
              </w:rPr>
            </w:pPr>
            <w:r w:rsidRPr="009F48BA">
              <w:rPr>
                <w:rFonts w:hint="eastAsia"/>
                <w:kern w:val="0"/>
                <w:sz w:val="24"/>
              </w:rPr>
              <w:t>中国地质大学（武汉）</w:t>
            </w:r>
          </w:p>
        </w:tc>
        <w:tc>
          <w:tcPr>
            <w:tcW w:w="1613" w:type="dxa"/>
            <w:tcBorders>
              <w:top w:val="single" w:sz="4" w:space="0" w:color="auto"/>
              <w:left w:val="single" w:sz="4" w:space="0" w:color="auto"/>
              <w:bottom w:val="single" w:sz="4" w:space="0" w:color="auto"/>
              <w:right w:val="single" w:sz="4" w:space="0" w:color="auto"/>
            </w:tcBorders>
            <w:vAlign w:val="bottom"/>
          </w:tcPr>
          <w:p w14:paraId="248F89F4" w14:textId="77777777" w:rsidR="00847CF3" w:rsidRPr="009F48BA" w:rsidRDefault="00000000">
            <w:pPr>
              <w:jc w:val="center"/>
              <w:rPr>
                <w:rFonts w:hint="eastAsia"/>
                <w:kern w:val="0"/>
                <w:sz w:val="24"/>
              </w:rPr>
            </w:pPr>
            <w:r w:rsidRPr="009F48BA">
              <w:rPr>
                <w:rFonts w:hint="eastAsia"/>
                <w:kern w:val="0"/>
                <w:sz w:val="24"/>
              </w:rPr>
              <w:t>陈云亮</w:t>
            </w:r>
          </w:p>
        </w:tc>
        <w:tc>
          <w:tcPr>
            <w:tcW w:w="4312" w:type="dxa"/>
            <w:tcBorders>
              <w:top w:val="single" w:sz="4" w:space="0" w:color="auto"/>
              <w:left w:val="single" w:sz="4" w:space="0" w:color="auto"/>
              <w:bottom w:val="single" w:sz="4" w:space="0" w:color="auto"/>
              <w:right w:val="single" w:sz="4" w:space="0" w:color="auto"/>
            </w:tcBorders>
            <w:vAlign w:val="center"/>
          </w:tcPr>
          <w:p w14:paraId="4653FC94" w14:textId="77777777" w:rsidR="00847CF3" w:rsidRPr="009F48BA" w:rsidRDefault="00000000">
            <w:pPr>
              <w:rPr>
                <w:rFonts w:hint="eastAsia"/>
                <w:kern w:val="0"/>
                <w:sz w:val="24"/>
              </w:rPr>
            </w:pPr>
            <w:r w:rsidRPr="009F48BA">
              <w:rPr>
                <w:rFonts w:hint="eastAsia"/>
                <w:kern w:val="0"/>
                <w:sz w:val="24"/>
              </w:rPr>
              <w:t>标准草案编制、工作协调等</w:t>
            </w:r>
          </w:p>
        </w:tc>
      </w:tr>
      <w:tr w:rsidR="00847CF3" w:rsidRPr="009F48BA" w14:paraId="63FAC15F"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427E04C4" w14:textId="77777777" w:rsidR="00847CF3" w:rsidRPr="009F48BA" w:rsidRDefault="00000000">
            <w:pPr>
              <w:jc w:val="center"/>
              <w:rPr>
                <w:rFonts w:hint="eastAsia"/>
                <w:kern w:val="0"/>
                <w:sz w:val="24"/>
              </w:rPr>
            </w:pPr>
            <w:r w:rsidRPr="009F48BA">
              <w:rPr>
                <w:rFonts w:hint="eastAsia"/>
                <w:kern w:val="0"/>
                <w:sz w:val="24"/>
              </w:rPr>
              <w:t>3</w:t>
            </w:r>
          </w:p>
        </w:tc>
        <w:tc>
          <w:tcPr>
            <w:tcW w:w="3005" w:type="dxa"/>
            <w:tcBorders>
              <w:top w:val="single" w:sz="4" w:space="0" w:color="auto"/>
              <w:left w:val="single" w:sz="4" w:space="0" w:color="auto"/>
              <w:bottom w:val="single" w:sz="4" w:space="0" w:color="auto"/>
              <w:right w:val="single" w:sz="4" w:space="0" w:color="auto"/>
            </w:tcBorders>
            <w:vAlign w:val="bottom"/>
          </w:tcPr>
          <w:p w14:paraId="15C8B9BA" w14:textId="77777777" w:rsidR="00847CF3" w:rsidRPr="009F48BA" w:rsidRDefault="00000000">
            <w:pPr>
              <w:jc w:val="center"/>
              <w:rPr>
                <w:rFonts w:hint="eastAsia"/>
                <w:kern w:val="0"/>
                <w:sz w:val="24"/>
              </w:rPr>
            </w:pPr>
            <w:r w:rsidRPr="009F48BA">
              <w:rPr>
                <w:rFonts w:hint="eastAsia"/>
                <w:kern w:val="0"/>
                <w:sz w:val="24"/>
              </w:rPr>
              <w:t>中国地质大学（武汉）</w:t>
            </w:r>
          </w:p>
        </w:tc>
        <w:tc>
          <w:tcPr>
            <w:tcW w:w="1613" w:type="dxa"/>
            <w:tcBorders>
              <w:top w:val="single" w:sz="4" w:space="0" w:color="auto"/>
              <w:left w:val="single" w:sz="4" w:space="0" w:color="auto"/>
              <w:bottom w:val="single" w:sz="4" w:space="0" w:color="auto"/>
              <w:right w:val="single" w:sz="4" w:space="0" w:color="auto"/>
            </w:tcBorders>
            <w:vAlign w:val="bottom"/>
          </w:tcPr>
          <w:p w14:paraId="2CE6B654" w14:textId="77777777" w:rsidR="00847CF3" w:rsidRPr="009F48BA" w:rsidRDefault="00000000">
            <w:pPr>
              <w:jc w:val="center"/>
              <w:rPr>
                <w:rFonts w:hint="eastAsia"/>
                <w:kern w:val="0"/>
                <w:sz w:val="24"/>
              </w:rPr>
            </w:pPr>
            <w:r w:rsidRPr="009F48BA">
              <w:rPr>
                <w:rFonts w:hint="eastAsia"/>
                <w:kern w:val="0"/>
                <w:sz w:val="24"/>
              </w:rPr>
              <w:t>陈小岛</w:t>
            </w:r>
          </w:p>
        </w:tc>
        <w:tc>
          <w:tcPr>
            <w:tcW w:w="4312" w:type="dxa"/>
            <w:tcBorders>
              <w:top w:val="single" w:sz="4" w:space="0" w:color="auto"/>
              <w:left w:val="single" w:sz="4" w:space="0" w:color="auto"/>
              <w:bottom w:val="single" w:sz="4" w:space="0" w:color="auto"/>
              <w:right w:val="single" w:sz="4" w:space="0" w:color="auto"/>
            </w:tcBorders>
            <w:vAlign w:val="bottom"/>
          </w:tcPr>
          <w:p w14:paraId="0E8A864E" w14:textId="77777777" w:rsidR="00847CF3" w:rsidRPr="009F48BA" w:rsidRDefault="00000000">
            <w:pPr>
              <w:rPr>
                <w:rFonts w:hint="eastAsia"/>
                <w:kern w:val="0"/>
                <w:sz w:val="24"/>
              </w:rPr>
            </w:pPr>
            <w:r w:rsidRPr="009F48BA">
              <w:rPr>
                <w:rFonts w:hint="eastAsia"/>
                <w:kern w:val="0"/>
                <w:sz w:val="24"/>
              </w:rPr>
              <w:t>标准草案编制、资料查询等</w:t>
            </w:r>
          </w:p>
        </w:tc>
      </w:tr>
      <w:tr w:rsidR="00847CF3" w:rsidRPr="009F48BA" w14:paraId="44AF457F"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4B454EE6" w14:textId="77777777" w:rsidR="00847CF3" w:rsidRPr="009F48BA" w:rsidRDefault="00000000">
            <w:pPr>
              <w:jc w:val="center"/>
              <w:rPr>
                <w:rFonts w:hint="eastAsia"/>
                <w:kern w:val="0"/>
                <w:sz w:val="24"/>
              </w:rPr>
            </w:pPr>
            <w:r w:rsidRPr="009F48BA">
              <w:rPr>
                <w:rFonts w:hint="eastAsia"/>
                <w:kern w:val="0"/>
                <w:sz w:val="24"/>
              </w:rPr>
              <w:t>4</w:t>
            </w:r>
          </w:p>
        </w:tc>
        <w:tc>
          <w:tcPr>
            <w:tcW w:w="3005" w:type="dxa"/>
            <w:tcBorders>
              <w:top w:val="single" w:sz="4" w:space="0" w:color="auto"/>
              <w:left w:val="single" w:sz="4" w:space="0" w:color="auto"/>
              <w:bottom w:val="single" w:sz="4" w:space="0" w:color="auto"/>
              <w:right w:val="single" w:sz="4" w:space="0" w:color="auto"/>
            </w:tcBorders>
            <w:vAlign w:val="bottom"/>
          </w:tcPr>
          <w:p w14:paraId="3EE27FB0" w14:textId="77777777" w:rsidR="00847CF3" w:rsidRPr="009F48BA" w:rsidRDefault="00000000">
            <w:pPr>
              <w:jc w:val="center"/>
              <w:rPr>
                <w:rFonts w:hint="eastAsia"/>
                <w:kern w:val="0"/>
                <w:sz w:val="24"/>
              </w:rPr>
            </w:pPr>
            <w:r w:rsidRPr="009F48BA">
              <w:rPr>
                <w:rFonts w:hint="eastAsia"/>
                <w:kern w:val="0"/>
                <w:sz w:val="24"/>
              </w:rPr>
              <w:t>中国地质大学（武汉）</w:t>
            </w:r>
          </w:p>
        </w:tc>
        <w:tc>
          <w:tcPr>
            <w:tcW w:w="1613" w:type="dxa"/>
            <w:tcBorders>
              <w:top w:val="single" w:sz="4" w:space="0" w:color="auto"/>
              <w:left w:val="single" w:sz="4" w:space="0" w:color="auto"/>
              <w:bottom w:val="single" w:sz="4" w:space="0" w:color="auto"/>
              <w:right w:val="single" w:sz="4" w:space="0" w:color="auto"/>
            </w:tcBorders>
            <w:vAlign w:val="bottom"/>
          </w:tcPr>
          <w:p w14:paraId="36E72813" w14:textId="77777777" w:rsidR="00847CF3" w:rsidRPr="009F48BA" w:rsidRDefault="00000000">
            <w:pPr>
              <w:jc w:val="center"/>
              <w:rPr>
                <w:rFonts w:hint="eastAsia"/>
                <w:kern w:val="0"/>
                <w:sz w:val="24"/>
              </w:rPr>
            </w:pPr>
            <w:r w:rsidRPr="009F48BA">
              <w:rPr>
                <w:rFonts w:hint="eastAsia"/>
                <w:kern w:val="0"/>
                <w:sz w:val="24"/>
              </w:rPr>
              <w:t>黄晓辉</w:t>
            </w:r>
          </w:p>
        </w:tc>
        <w:tc>
          <w:tcPr>
            <w:tcW w:w="4312" w:type="dxa"/>
            <w:tcBorders>
              <w:top w:val="single" w:sz="4" w:space="0" w:color="auto"/>
              <w:left w:val="single" w:sz="4" w:space="0" w:color="auto"/>
              <w:bottom w:val="single" w:sz="4" w:space="0" w:color="auto"/>
              <w:right w:val="single" w:sz="4" w:space="0" w:color="auto"/>
            </w:tcBorders>
            <w:vAlign w:val="bottom"/>
          </w:tcPr>
          <w:p w14:paraId="4F14FF7E" w14:textId="77777777" w:rsidR="00847CF3" w:rsidRPr="009F48BA" w:rsidRDefault="00000000">
            <w:pPr>
              <w:rPr>
                <w:rFonts w:hint="eastAsia"/>
                <w:kern w:val="0"/>
                <w:sz w:val="24"/>
              </w:rPr>
            </w:pPr>
            <w:r w:rsidRPr="009F48BA">
              <w:rPr>
                <w:rFonts w:hint="eastAsia"/>
                <w:kern w:val="0"/>
                <w:sz w:val="24"/>
              </w:rPr>
              <w:t>标准草案编制、工作协调等</w:t>
            </w:r>
          </w:p>
        </w:tc>
      </w:tr>
      <w:tr w:rsidR="00847CF3" w:rsidRPr="009F48BA" w14:paraId="0D85769F"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1280AB8A" w14:textId="77777777" w:rsidR="00847CF3" w:rsidRPr="009F48BA" w:rsidRDefault="00000000">
            <w:pPr>
              <w:jc w:val="center"/>
              <w:rPr>
                <w:rFonts w:hint="eastAsia"/>
                <w:kern w:val="0"/>
                <w:sz w:val="24"/>
              </w:rPr>
            </w:pPr>
            <w:r w:rsidRPr="009F48BA">
              <w:rPr>
                <w:rFonts w:hint="eastAsia"/>
                <w:kern w:val="0"/>
                <w:sz w:val="24"/>
              </w:rPr>
              <w:t>5</w:t>
            </w:r>
          </w:p>
        </w:tc>
        <w:tc>
          <w:tcPr>
            <w:tcW w:w="3005" w:type="dxa"/>
            <w:tcBorders>
              <w:top w:val="single" w:sz="4" w:space="0" w:color="auto"/>
              <w:left w:val="single" w:sz="4" w:space="0" w:color="auto"/>
              <w:bottom w:val="single" w:sz="4" w:space="0" w:color="auto"/>
              <w:right w:val="single" w:sz="4" w:space="0" w:color="auto"/>
            </w:tcBorders>
            <w:vAlign w:val="bottom"/>
          </w:tcPr>
          <w:p w14:paraId="30FDD13D" w14:textId="77777777" w:rsidR="00847CF3" w:rsidRPr="009F48BA" w:rsidRDefault="00000000">
            <w:pPr>
              <w:jc w:val="center"/>
              <w:rPr>
                <w:rFonts w:hint="eastAsia"/>
                <w:kern w:val="0"/>
                <w:sz w:val="24"/>
              </w:rPr>
            </w:pPr>
            <w:r w:rsidRPr="009F48BA">
              <w:rPr>
                <w:rFonts w:hint="eastAsia"/>
                <w:kern w:val="0"/>
                <w:sz w:val="24"/>
              </w:rPr>
              <w:t>中国地质大学（武汉）</w:t>
            </w:r>
          </w:p>
        </w:tc>
        <w:tc>
          <w:tcPr>
            <w:tcW w:w="1613" w:type="dxa"/>
            <w:tcBorders>
              <w:top w:val="single" w:sz="4" w:space="0" w:color="auto"/>
              <w:left w:val="single" w:sz="4" w:space="0" w:color="auto"/>
              <w:bottom w:val="single" w:sz="4" w:space="0" w:color="auto"/>
              <w:right w:val="single" w:sz="4" w:space="0" w:color="auto"/>
            </w:tcBorders>
            <w:vAlign w:val="bottom"/>
          </w:tcPr>
          <w:p w14:paraId="60240BD5" w14:textId="77777777" w:rsidR="00847CF3" w:rsidRPr="009F48BA" w:rsidRDefault="00000000">
            <w:pPr>
              <w:jc w:val="center"/>
              <w:rPr>
                <w:rFonts w:hint="eastAsia"/>
                <w:kern w:val="0"/>
                <w:sz w:val="24"/>
              </w:rPr>
            </w:pPr>
            <w:r w:rsidRPr="009F48BA">
              <w:rPr>
                <w:rFonts w:hint="eastAsia"/>
                <w:kern w:val="0"/>
                <w:sz w:val="24"/>
              </w:rPr>
              <w:t>王玥</w:t>
            </w:r>
            <w:proofErr w:type="gramStart"/>
            <w:r w:rsidRPr="009F48BA">
              <w:rPr>
                <w:rFonts w:hint="eastAsia"/>
                <w:kern w:val="0"/>
                <w:sz w:val="24"/>
              </w:rPr>
              <w:t>玮</w:t>
            </w:r>
            <w:proofErr w:type="gramEnd"/>
          </w:p>
        </w:tc>
        <w:tc>
          <w:tcPr>
            <w:tcW w:w="4312" w:type="dxa"/>
            <w:tcBorders>
              <w:top w:val="single" w:sz="4" w:space="0" w:color="auto"/>
              <w:left w:val="single" w:sz="4" w:space="0" w:color="auto"/>
              <w:bottom w:val="single" w:sz="4" w:space="0" w:color="auto"/>
              <w:right w:val="single" w:sz="4" w:space="0" w:color="auto"/>
            </w:tcBorders>
            <w:vAlign w:val="bottom"/>
          </w:tcPr>
          <w:p w14:paraId="5DF7447F" w14:textId="77777777" w:rsidR="00847CF3" w:rsidRPr="009F48BA" w:rsidRDefault="00000000">
            <w:pPr>
              <w:rPr>
                <w:rFonts w:hint="eastAsia"/>
                <w:kern w:val="0"/>
                <w:sz w:val="24"/>
              </w:rPr>
            </w:pPr>
            <w:r w:rsidRPr="009F48BA">
              <w:rPr>
                <w:rFonts w:hint="eastAsia"/>
                <w:kern w:val="0"/>
                <w:sz w:val="24"/>
              </w:rPr>
              <w:t>标准草案编制、资料查询等</w:t>
            </w:r>
          </w:p>
        </w:tc>
      </w:tr>
      <w:tr w:rsidR="00847CF3" w:rsidRPr="009F48BA" w14:paraId="07965F85"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3E03EBE" w14:textId="77777777" w:rsidR="00847CF3" w:rsidRPr="009F48BA" w:rsidRDefault="00000000">
            <w:pPr>
              <w:jc w:val="center"/>
              <w:rPr>
                <w:rFonts w:hint="eastAsia"/>
                <w:kern w:val="0"/>
                <w:sz w:val="24"/>
              </w:rPr>
            </w:pPr>
            <w:r w:rsidRPr="009F48BA">
              <w:rPr>
                <w:rFonts w:hint="eastAsia"/>
                <w:kern w:val="0"/>
                <w:sz w:val="24"/>
              </w:rPr>
              <w:t>6</w:t>
            </w:r>
          </w:p>
        </w:tc>
        <w:tc>
          <w:tcPr>
            <w:tcW w:w="3005" w:type="dxa"/>
            <w:tcBorders>
              <w:top w:val="single" w:sz="4" w:space="0" w:color="auto"/>
              <w:left w:val="single" w:sz="4" w:space="0" w:color="auto"/>
              <w:bottom w:val="single" w:sz="4" w:space="0" w:color="auto"/>
              <w:right w:val="single" w:sz="4" w:space="0" w:color="auto"/>
            </w:tcBorders>
            <w:vAlign w:val="center"/>
          </w:tcPr>
          <w:p w14:paraId="416D021E" w14:textId="77777777" w:rsidR="00847CF3" w:rsidRPr="009F48BA" w:rsidRDefault="00000000">
            <w:pPr>
              <w:jc w:val="center"/>
              <w:rPr>
                <w:rFonts w:hint="eastAsia"/>
                <w:kern w:val="0"/>
                <w:sz w:val="24"/>
              </w:rPr>
            </w:pPr>
            <w:r w:rsidRPr="009F48BA">
              <w:rPr>
                <w:rFonts w:hint="eastAsia"/>
                <w:kern w:val="0"/>
                <w:sz w:val="24"/>
              </w:rPr>
              <w:t>中国地质大学（武汉）</w:t>
            </w:r>
          </w:p>
        </w:tc>
        <w:tc>
          <w:tcPr>
            <w:tcW w:w="1613" w:type="dxa"/>
            <w:tcBorders>
              <w:top w:val="single" w:sz="4" w:space="0" w:color="auto"/>
              <w:left w:val="single" w:sz="4" w:space="0" w:color="auto"/>
              <w:bottom w:val="single" w:sz="4" w:space="0" w:color="auto"/>
              <w:right w:val="single" w:sz="4" w:space="0" w:color="auto"/>
            </w:tcBorders>
            <w:vAlign w:val="center"/>
          </w:tcPr>
          <w:p w14:paraId="1DC7C35C" w14:textId="77777777" w:rsidR="00847CF3" w:rsidRPr="009F48BA" w:rsidRDefault="00000000">
            <w:pPr>
              <w:jc w:val="center"/>
              <w:rPr>
                <w:rFonts w:hint="eastAsia"/>
                <w:kern w:val="0"/>
                <w:sz w:val="24"/>
              </w:rPr>
            </w:pPr>
            <w:r w:rsidRPr="009F48BA">
              <w:rPr>
                <w:rFonts w:hint="eastAsia"/>
                <w:kern w:val="0"/>
                <w:sz w:val="24"/>
              </w:rPr>
              <w:t>徐皓冉</w:t>
            </w:r>
          </w:p>
        </w:tc>
        <w:tc>
          <w:tcPr>
            <w:tcW w:w="4312" w:type="dxa"/>
            <w:tcBorders>
              <w:top w:val="single" w:sz="4" w:space="0" w:color="auto"/>
              <w:left w:val="single" w:sz="4" w:space="0" w:color="auto"/>
              <w:bottom w:val="single" w:sz="4" w:space="0" w:color="auto"/>
              <w:right w:val="single" w:sz="4" w:space="0" w:color="auto"/>
            </w:tcBorders>
            <w:vAlign w:val="bottom"/>
          </w:tcPr>
          <w:p w14:paraId="606F80A6" w14:textId="77777777" w:rsidR="00847CF3" w:rsidRPr="009F48BA" w:rsidRDefault="00000000">
            <w:pPr>
              <w:rPr>
                <w:rFonts w:hint="eastAsia"/>
                <w:kern w:val="0"/>
                <w:sz w:val="24"/>
              </w:rPr>
            </w:pPr>
            <w:r w:rsidRPr="009F48BA">
              <w:rPr>
                <w:rFonts w:hint="eastAsia"/>
                <w:kern w:val="0"/>
                <w:sz w:val="24"/>
              </w:rPr>
              <w:t>标准草案编制、编制修改等</w:t>
            </w:r>
          </w:p>
        </w:tc>
      </w:tr>
      <w:tr w:rsidR="00847CF3" w:rsidRPr="009F48BA" w14:paraId="21EA8F1A"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060DF9ED" w14:textId="77777777" w:rsidR="00847CF3" w:rsidRPr="009F48BA" w:rsidRDefault="00000000">
            <w:pPr>
              <w:jc w:val="center"/>
              <w:rPr>
                <w:rFonts w:hint="eastAsia"/>
                <w:kern w:val="0"/>
                <w:sz w:val="24"/>
              </w:rPr>
            </w:pPr>
            <w:r w:rsidRPr="009F48BA">
              <w:rPr>
                <w:rFonts w:hint="eastAsia"/>
                <w:kern w:val="0"/>
                <w:sz w:val="24"/>
              </w:rPr>
              <w:t>7</w:t>
            </w:r>
          </w:p>
        </w:tc>
        <w:tc>
          <w:tcPr>
            <w:tcW w:w="3005" w:type="dxa"/>
            <w:tcBorders>
              <w:top w:val="single" w:sz="4" w:space="0" w:color="auto"/>
              <w:left w:val="single" w:sz="4" w:space="0" w:color="auto"/>
              <w:bottom w:val="single" w:sz="4" w:space="0" w:color="auto"/>
              <w:right w:val="single" w:sz="4" w:space="0" w:color="auto"/>
            </w:tcBorders>
            <w:vAlign w:val="bottom"/>
          </w:tcPr>
          <w:p w14:paraId="373D361D" w14:textId="77777777" w:rsidR="00847CF3" w:rsidRPr="009F48BA" w:rsidRDefault="00000000">
            <w:pPr>
              <w:jc w:val="center"/>
              <w:rPr>
                <w:rFonts w:hint="eastAsia"/>
                <w:kern w:val="0"/>
                <w:sz w:val="24"/>
              </w:rPr>
            </w:pPr>
            <w:r w:rsidRPr="009F48BA">
              <w:rPr>
                <w:rFonts w:hint="eastAsia"/>
                <w:kern w:val="0"/>
                <w:sz w:val="24"/>
              </w:rPr>
              <w:t>湖南省第二测绘院</w:t>
            </w:r>
          </w:p>
        </w:tc>
        <w:tc>
          <w:tcPr>
            <w:tcW w:w="1613" w:type="dxa"/>
            <w:tcBorders>
              <w:top w:val="single" w:sz="4" w:space="0" w:color="auto"/>
              <w:left w:val="single" w:sz="4" w:space="0" w:color="auto"/>
              <w:bottom w:val="single" w:sz="4" w:space="0" w:color="auto"/>
              <w:right w:val="single" w:sz="4" w:space="0" w:color="auto"/>
            </w:tcBorders>
            <w:vAlign w:val="bottom"/>
          </w:tcPr>
          <w:p w14:paraId="607F2233" w14:textId="77777777" w:rsidR="00847CF3" w:rsidRPr="009F48BA" w:rsidRDefault="00000000">
            <w:pPr>
              <w:jc w:val="center"/>
              <w:rPr>
                <w:rFonts w:hint="eastAsia"/>
                <w:kern w:val="0"/>
                <w:sz w:val="24"/>
              </w:rPr>
            </w:pPr>
            <w:proofErr w:type="gramStart"/>
            <w:r w:rsidRPr="009F48BA">
              <w:rPr>
                <w:rFonts w:hint="eastAsia"/>
                <w:kern w:val="0"/>
                <w:sz w:val="24"/>
              </w:rPr>
              <w:t>雷帆</w:t>
            </w:r>
            <w:proofErr w:type="gramEnd"/>
          </w:p>
        </w:tc>
        <w:tc>
          <w:tcPr>
            <w:tcW w:w="4312" w:type="dxa"/>
            <w:tcBorders>
              <w:top w:val="single" w:sz="4" w:space="0" w:color="auto"/>
              <w:left w:val="single" w:sz="4" w:space="0" w:color="auto"/>
              <w:bottom w:val="single" w:sz="4" w:space="0" w:color="auto"/>
              <w:right w:val="single" w:sz="4" w:space="0" w:color="auto"/>
            </w:tcBorders>
            <w:vAlign w:val="bottom"/>
          </w:tcPr>
          <w:p w14:paraId="2B824CE8" w14:textId="77777777" w:rsidR="00847CF3" w:rsidRPr="009F48BA" w:rsidRDefault="00000000">
            <w:pPr>
              <w:rPr>
                <w:rFonts w:hint="eastAsia"/>
                <w:kern w:val="0"/>
                <w:sz w:val="24"/>
              </w:rPr>
            </w:pPr>
            <w:r w:rsidRPr="009F48BA">
              <w:rPr>
                <w:rFonts w:hint="eastAsia"/>
                <w:kern w:val="0"/>
                <w:sz w:val="24"/>
              </w:rPr>
              <w:t>标准草案编制、技术合作等</w:t>
            </w:r>
          </w:p>
        </w:tc>
      </w:tr>
      <w:tr w:rsidR="00847CF3" w:rsidRPr="009F48BA" w14:paraId="3D769C95" w14:textId="77777777">
        <w:trPr>
          <w:trHeight w:val="293"/>
          <w:jc w:val="center"/>
        </w:trPr>
        <w:tc>
          <w:tcPr>
            <w:tcW w:w="709" w:type="dxa"/>
            <w:tcBorders>
              <w:top w:val="single" w:sz="4" w:space="0" w:color="auto"/>
              <w:left w:val="single" w:sz="4" w:space="0" w:color="auto"/>
              <w:bottom w:val="single" w:sz="4" w:space="0" w:color="auto"/>
              <w:right w:val="single" w:sz="4" w:space="0" w:color="auto"/>
            </w:tcBorders>
            <w:vAlign w:val="bottom"/>
          </w:tcPr>
          <w:p w14:paraId="240F5414" w14:textId="77777777" w:rsidR="00847CF3" w:rsidRPr="009F48BA" w:rsidRDefault="00000000">
            <w:pPr>
              <w:jc w:val="center"/>
              <w:rPr>
                <w:rFonts w:hint="eastAsia"/>
                <w:kern w:val="0"/>
                <w:sz w:val="24"/>
              </w:rPr>
            </w:pPr>
            <w:r w:rsidRPr="009F48BA">
              <w:rPr>
                <w:rFonts w:hint="eastAsia"/>
                <w:kern w:val="0"/>
                <w:sz w:val="24"/>
              </w:rPr>
              <w:t>8</w:t>
            </w:r>
          </w:p>
        </w:tc>
        <w:tc>
          <w:tcPr>
            <w:tcW w:w="3005" w:type="dxa"/>
            <w:tcBorders>
              <w:top w:val="single" w:sz="4" w:space="0" w:color="auto"/>
              <w:left w:val="single" w:sz="4" w:space="0" w:color="auto"/>
              <w:bottom w:val="single" w:sz="4" w:space="0" w:color="auto"/>
              <w:right w:val="single" w:sz="4" w:space="0" w:color="auto"/>
            </w:tcBorders>
            <w:vAlign w:val="bottom"/>
          </w:tcPr>
          <w:p w14:paraId="5C96E846" w14:textId="77777777" w:rsidR="00847CF3" w:rsidRPr="009F48BA" w:rsidRDefault="00000000">
            <w:pPr>
              <w:jc w:val="center"/>
              <w:rPr>
                <w:rFonts w:hint="eastAsia"/>
                <w:kern w:val="0"/>
                <w:sz w:val="24"/>
              </w:rPr>
            </w:pPr>
            <w:r w:rsidRPr="009F48BA">
              <w:rPr>
                <w:rFonts w:hint="eastAsia"/>
                <w:kern w:val="0"/>
                <w:sz w:val="24"/>
              </w:rPr>
              <w:t>湖南省第二测绘院</w:t>
            </w:r>
          </w:p>
        </w:tc>
        <w:tc>
          <w:tcPr>
            <w:tcW w:w="1613" w:type="dxa"/>
            <w:tcBorders>
              <w:top w:val="single" w:sz="4" w:space="0" w:color="auto"/>
              <w:left w:val="single" w:sz="4" w:space="0" w:color="auto"/>
              <w:bottom w:val="single" w:sz="4" w:space="0" w:color="auto"/>
              <w:right w:val="single" w:sz="4" w:space="0" w:color="auto"/>
            </w:tcBorders>
            <w:vAlign w:val="bottom"/>
          </w:tcPr>
          <w:p w14:paraId="345A8CE7" w14:textId="77777777" w:rsidR="00847CF3" w:rsidRPr="009F48BA" w:rsidRDefault="00000000">
            <w:pPr>
              <w:jc w:val="center"/>
              <w:rPr>
                <w:rFonts w:hint="eastAsia"/>
                <w:kern w:val="0"/>
                <w:sz w:val="24"/>
              </w:rPr>
            </w:pPr>
            <w:r w:rsidRPr="009F48BA">
              <w:rPr>
                <w:rFonts w:hint="eastAsia"/>
                <w:kern w:val="0"/>
                <w:sz w:val="24"/>
              </w:rPr>
              <w:t>杨凯钧</w:t>
            </w:r>
          </w:p>
        </w:tc>
        <w:tc>
          <w:tcPr>
            <w:tcW w:w="4312" w:type="dxa"/>
            <w:tcBorders>
              <w:top w:val="single" w:sz="4" w:space="0" w:color="auto"/>
              <w:left w:val="single" w:sz="4" w:space="0" w:color="auto"/>
              <w:bottom w:val="single" w:sz="4" w:space="0" w:color="auto"/>
              <w:right w:val="single" w:sz="4" w:space="0" w:color="auto"/>
            </w:tcBorders>
            <w:vAlign w:val="bottom"/>
          </w:tcPr>
          <w:p w14:paraId="6637AE11" w14:textId="77777777" w:rsidR="00847CF3" w:rsidRPr="009F48BA" w:rsidRDefault="00000000">
            <w:pPr>
              <w:rPr>
                <w:rFonts w:hint="eastAsia"/>
                <w:kern w:val="0"/>
                <w:sz w:val="24"/>
              </w:rPr>
            </w:pPr>
            <w:r w:rsidRPr="009F48BA">
              <w:rPr>
                <w:rFonts w:hint="eastAsia"/>
                <w:kern w:val="0"/>
                <w:sz w:val="24"/>
              </w:rPr>
              <w:t>标准草案编制、技术合作等</w:t>
            </w:r>
          </w:p>
        </w:tc>
      </w:tr>
      <w:tr w:rsidR="00847CF3" w:rsidRPr="009F48BA" w14:paraId="59B4580C" w14:textId="77777777">
        <w:trPr>
          <w:trHeight w:val="268"/>
          <w:jc w:val="center"/>
        </w:trPr>
        <w:tc>
          <w:tcPr>
            <w:tcW w:w="709" w:type="dxa"/>
            <w:tcBorders>
              <w:top w:val="single" w:sz="4" w:space="0" w:color="auto"/>
              <w:left w:val="single" w:sz="4" w:space="0" w:color="auto"/>
              <w:bottom w:val="single" w:sz="4" w:space="0" w:color="auto"/>
              <w:right w:val="single" w:sz="4" w:space="0" w:color="auto"/>
            </w:tcBorders>
            <w:vAlign w:val="bottom"/>
          </w:tcPr>
          <w:p w14:paraId="6C3B2F89" w14:textId="77777777" w:rsidR="00847CF3" w:rsidRPr="009F48BA" w:rsidRDefault="00000000">
            <w:pPr>
              <w:jc w:val="center"/>
              <w:rPr>
                <w:rFonts w:hint="eastAsia"/>
                <w:kern w:val="0"/>
                <w:sz w:val="24"/>
              </w:rPr>
            </w:pPr>
            <w:r w:rsidRPr="009F48BA">
              <w:rPr>
                <w:rFonts w:hint="eastAsia"/>
                <w:kern w:val="0"/>
                <w:sz w:val="24"/>
              </w:rPr>
              <w:t>9</w:t>
            </w:r>
          </w:p>
        </w:tc>
        <w:tc>
          <w:tcPr>
            <w:tcW w:w="3005" w:type="dxa"/>
            <w:tcBorders>
              <w:top w:val="single" w:sz="4" w:space="0" w:color="auto"/>
              <w:left w:val="single" w:sz="4" w:space="0" w:color="auto"/>
              <w:bottom w:val="single" w:sz="4" w:space="0" w:color="auto"/>
              <w:right w:val="single" w:sz="4" w:space="0" w:color="auto"/>
            </w:tcBorders>
            <w:vAlign w:val="bottom"/>
          </w:tcPr>
          <w:p w14:paraId="105A04C1" w14:textId="77777777" w:rsidR="00847CF3" w:rsidRPr="009F48BA" w:rsidRDefault="00000000">
            <w:pPr>
              <w:jc w:val="center"/>
              <w:rPr>
                <w:rFonts w:hint="eastAsia"/>
                <w:kern w:val="0"/>
                <w:sz w:val="24"/>
              </w:rPr>
            </w:pPr>
            <w:r w:rsidRPr="009F48BA">
              <w:rPr>
                <w:rFonts w:hint="eastAsia"/>
                <w:kern w:val="0"/>
                <w:sz w:val="24"/>
              </w:rPr>
              <w:t>湖南省第二测绘院</w:t>
            </w:r>
          </w:p>
        </w:tc>
        <w:tc>
          <w:tcPr>
            <w:tcW w:w="1613" w:type="dxa"/>
            <w:tcBorders>
              <w:top w:val="single" w:sz="4" w:space="0" w:color="auto"/>
              <w:left w:val="single" w:sz="4" w:space="0" w:color="auto"/>
              <w:bottom w:val="single" w:sz="4" w:space="0" w:color="auto"/>
              <w:right w:val="single" w:sz="4" w:space="0" w:color="auto"/>
            </w:tcBorders>
            <w:vAlign w:val="bottom"/>
          </w:tcPr>
          <w:p w14:paraId="5E095EE5" w14:textId="77777777" w:rsidR="00847CF3" w:rsidRPr="009F48BA" w:rsidRDefault="00000000">
            <w:pPr>
              <w:jc w:val="center"/>
              <w:rPr>
                <w:rFonts w:hint="eastAsia"/>
                <w:kern w:val="0"/>
                <w:sz w:val="24"/>
              </w:rPr>
            </w:pPr>
            <w:r w:rsidRPr="009F48BA">
              <w:rPr>
                <w:rFonts w:hint="eastAsia"/>
                <w:kern w:val="0"/>
                <w:sz w:val="24"/>
              </w:rPr>
              <w:t>曹里</w:t>
            </w:r>
          </w:p>
        </w:tc>
        <w:tc>
          <w:tcPr>
            <w:tcW w:w="4312" w:type="dxa"/>
            <w:tcBorders>
              <w:top w:val="single" w:sz="4" w:space="0" w:color="auto"/>
              <w:left w:val="single" w:sz="4" w:space="0" w:color="auto"/>
              <w:bottom w:val="single" w:sz="4" w:space="0" w:color="auto"/>
              <w:right w:val="single" w:sz="4" w:space="0" w:color="auto"/>
            </w:tcBorders>
            <w:vAlign w:val="bottom"/>
          </w:tcPr>
          <w:p w14:paraId="44116B35" w14:textId="77777777" w:rsidR="00847CF3" w:rsidRPr="009F48BA" w:rsidRDefault="00000000">
            <w:pPr>
              <w:rPr>
                <w:rFonts w:hint="eastAsia"/>
                <w:kern w:val="0"/>
                <w:sz w:val="24"/>
              </w:rPr>
            </w:pPr>
            <w:r w:rsidRPr="009F48BA">
              <w:rPr>
                <w:rFonts w:hint="eastAsia"/>
                <w:kern w:val="0"/>
                <w:sz w:val="24"/>
              </w:rPr>
              <w:t>标准草案编制、技术合作等</w:t>
            </w:r>
          </w:p>
        </w:tc>
      </w:tr>
      <w:tr w:rsidR="00847CF3" w:rsidRPr="009F48BA" w14:paraId="56282CE1"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14D2F409" w14:textId="77777777" w:rsidR="00847CF3" w:rsidRPr="009F48BA" w:rsidRDefault="00000000">
            <w:pPr>
              <w:jc w:val="center"/>
              <w:rPr>
                <w:rFonts w:hint="eastAsia"/>
                <w:kern w:val="0"/>
                <w:sz w:val="24"/>
              </w:rPr>
            </w:pPr>
            <w:r w:rsidRPr="009F48BA">
              <w:rPr>
                <w:rFonts w:hint="eastAsia"/>
                <w:kern w:val="0"/>
                <w:sz w:val="24"/>
              </w:rPr>
              <w:t>10</w:t>
            </w:r>
          </w:p>
        </w:tc>
        <w:tc>
          <w:tcPr>
            <w:tcW w:w="3005" w:type="dxa"/>
            <w:tcBorders>
              <w:top w:val="single" w:sz="4" w:space="0" w:color="auto"/>
              <w:left w:val="single" w:sz="4" w:space="0" w:color="auto"/>
              <w:bottom w:val="single" w:sz="4" w:space="0" w:color="auto"/>
              <w:right w:val="single" w:sz="4" w:space="0" w:color="auto"/>
            </w:tcBorders>
            <w:vAlign w:val="bottom"/>
          </w:tcPr>
          <w:p w14:paraId="51B16BC7" w14:textId="77777777" w:rsidR="00847CF3" w:rsidRPr="009F48BA" w:rsidRDefault="00000000">
            <w:pPr>
              <w:jc w:val="center"/>
              <w:rPr>
                <w:rFonts w:hint="eastAsia"/>
                <w:kern w:val="0"/>
                <w:sz w:val="24"/>
              </w:rPr>
            </w:pPr>
            <w:r w:rsidRPr="009F48BA">
              <w:rPr>
                <w:rFonts w:hint="eastAsia"/>
                <w:kern w:val="0"/>
                <w:sz w:val="24"/>
              </w:rPr>
              <w:t>湖南省第二测绘院</w:t>
            </w:r>
          </w:p>
        </w:tc>
        <w:tc>
          <w:tcPr>
            <w:tcW w:w="1613" w:type="dxa"/>
            <w:tcBorders>
              <w:top w:val="single" w:sz="4" w:space="0" w:color="auto"/>
              <w:left w:val="single" w:sz="4" w:space="0" w:color="auto"/>
              <w:bottom w:val="single" w:sz="4" w:space="0" w:color="auto"/>
              <w:right w:val="single" w:sz="4" w:space="0" w:color="auto"/>
            </w:tcBorders>
            <w:vAlign w:val="bottom"/>
          </w:tcPr>
          <w:p w14:paraId="55743ACC" w14:textId="77777777" w:rsidR="00847CF3" w:rsidRPr="009F48BA" w:rsidRDefault="00000000">
            <w:pPr>
              <w:jc w:val="center"/>
              <w:rPr>
                <w:rFonts w:hint="eastAsia"/>
                <w:kern w:val="0"/>
                <w:sz w:val="24"/>
              </w:rPr>
            </w:pPr>
            <w:r w:rsidRPr="009F48BA">
              <w:rPr>
                <w:rFonts w:hint="eastAsia"/>
                <w:kern w:val="0"/>
                <w:sz w:val="24"/>
              </w:rPr>
              <w:t>魏继德</w:t>
            </w:r>
          </w:p>
        </w:tc>
        <w:tc>
          <w:tcPr>
            <w:tcW w:w="4312" w:type="dxa"/>
            <w:tcBorders>
              <w:top w:val="single" w:sz="4" w:space="0" w:color="auto"/>
              <w:left w:val="single" w:sz="4" w:space="0" w:color="auto"/>
              <w:bottom w:val="single" w:sz="4" w:space="0" w:color="auto"/>
              <w:right w:val="single" w:sz="4" w:space="0" w:color="auto"/>
            </w:tcBorders>
            <w:vAlign w:val="bottom"/>
          </w:tcPr>
          <w:p w14:paraId="671DA503" w14:textId="77777777" w:rsidR="00847CF3" w:rsidRPr="009F48BA" w:rsidRDefault="00000000">
            <w:pPr>
              <w:rPr>
                <w:rFonts w:hint="eastAsia"/>
                <w:kern w:val="0"/>
                <w:sz w:val="24"/>
              </w:rPr>
            </w:pPr>
            <w:r w:rsidRPr="009F48BA">
              <w:rPr>
                <w:rFonts w:hint="eastAsia"/>
                <w:kern w:val="0"/>
                <w:sz w:val="24"/>
              </w:rPr>
              <w:t>标准草案编制、技术合作等</w:t>
            </w:r>
          </w:p>
        </w:tc>
      </w:tr>
      <w:tr w:rsidR="00847CF3" w:rsidRPr="009F48BA" w14:paraId="771EB29A"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2379FB5D" w14:textId="77777777" w:rsidR="00847CF3" w:rsidRPr="009F48BA" w:rsidRDefault="00000000">
            <w:pPr>
              <w:jc w:val="center"/>
              <w:rPr>
                <w:rFonts w:hint="eastAsia"/>
                <w:kern w:val="0"/>
                <w:sz w:val="24"/>
              </w:rPr>
            </w:pPr>
            <w:r w:rsidRPr="009F48BA">
              <w:rPr>
                <w:rFonts w:hint="eastAsia"/>
                <w:kern w:val="0"/>
                <w:sz w:val="24"/>
              </w:rPr>
              <w:t>11</w:t>
            </w:r>
          </w:p>
        </w:tc>
        <w:tc>
          <w:tcPr>
            <w:tcW w:w="3005" w:type="dxa"/>
            <w:tcBorders>
              <w:top w:val="single" w:sz="4" w:space="0" w:color="auto"/>
              <w:left w:val="single" w:sz="4" w:space="0" w:color="auto"/>
              <w:bottom w:val="single" w:sz="4" w:space="0" w:color="auto"/>
              <w:right w:val="single" w:sz="4" w:space="0" w:color="auto"/>
            </w:tcBorders>
            <w:vAlign w:val="bottom"/>
          </w:tcPr>
          <w:p w14:paraId="2078EEE8" w14:textId="77777777" w:rsidR="00847CF3" w:rsidRPr="009F48BA" w:rsidRDefault="00000000">
            <w:pPr>
              <w:jc w:val="center"/>
              <w:rPr>
                <w:rFonts w:hint="eastAsia"/>
                <w:kern w:val="0"/>
                <w:sz w:val="24"/>
              </w:rPr>
            </w:pPr>
            <w:r w:rsidRPr="009F48BA">
              <w:rPr>
                <w:rFonts w:hint="eastAsia"/>
                <w:kern w:val="0"/>
                <w:sz w:val="24"/>
              </w:rPr>
              <w:t>湖南省第二测绘院</w:t>
            </w:r>
          </w:p>
        </w:tc>
        <w:tc>
          <w:tcPr>
            <w:tcW w:w="1613" w:type="dxa"/>
            <w:tcBorders>
              <w:top w:val="single" w:sz="4" w:space="0" w:color="auto"/>
              <w:left w:val="single" w:sz="4" w:space="0" w:color="auto"/>
              <w:bottom w:val="single" w:sz="4" w:space="0" w:color="auto"/>
              <w:right w:val="single" w:sz="4" w:space="0" w:color="auto"/>
            </w:tcBorders>
            <w:vAlign w:val="bottom"/>
          </w:tcPr>
          <w:p w14:paraId="2F99C033" w14:textId="77777777" w:rsidR="00847CF3" w:rsidRPr="009F48BA" w:rsidRDefault="00000000">
            <w:pPr>
              <w:jc w:val="center"/>
              <w:rPr>
                <w:rFonts w:hint="eastAsia"/>
                <w:kern w:val="0"/>
                <w:sz w:val="24"/>
              </w:rPr>
            </w:pPr>
            <w:r w:rsidRPr="009F48BA">
              <w:rPr>
                <w:rFonts w:hint="eastAsia"/>
                <w:kern w:val="0"/>
                <w:sz w:val="24"/>
              </w:rPr>
              <w:t>曾海波</w:t>
            </w:r>
          </w:p>
        </w:tc>
        <w:tc>
          <w:tcPr>
            <w:tcW w:w="4312" w:type="dxa"/>
            <w:tcBorders>
              <w:top w:val="single" w:sz="4" w:space="0" w:color="auto"/>
              <w:left w:val="single" w:sz="4" w:space="0" w:color="auto"/>
              <w:bottom w:val="single" w:sz="4" w:space="0" w:color="auto"/>
              <w:right w:val="single" w:sz="4" w:space="0" w:color="auto"/>
            </w:tcBorders>
            <w:vAlign w:val="bottom"/>
          </w:tcPr>
          <w:p w14:paraId="773A6B98" w14:textId="77777777" w:rsidR="00847CF3" w:rsidRPr="009F48BA" w:rsidRDefault="00000000">
            <w:pPr>
              <w:rPr>
                <w:rFonts w:hint="eastAsia"/>
                <w:kern w:val="0"/>
                <w:sz w:val="24"/>
              </w:rPr>
            </w:pPr>
            <w:r w:rsidRPr="009F48BA">
              <w:rPr>
                <w:rFonts w:hint="eastAsia"/>
                <w:kern w:val="0"/>
                <w:sz w:val="24"/>
              </w:rPr>
              <w:t>标准草案编制、技术合作等</w:t>
            </w:r>
          </w:p>
        </w:tc>
      </w:tr>
      <w:tr w:rsidR="00847CF3" w:rsidRPr="009F48BA" w14:paraId="62915321"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35A111C6" w14:textId="77777777" w:rsidR="00847CF3" w:rsidRPr="009F48BA" w:rsidRDefault="00000000">
            <w:pPr>
              <w:jc w:val="center"/>
              <w:rPr>
                <w:rFonts w:hint="eastAsia"/>
                <w:kern w:val="0"/>
                <w:sz w:val="24"/>
              </w:rPr>
            </w:pPr>
            <w:r w:rsidRPr="009F48BA">
              <w:rPr>
                <w:rFonts w:hint="eastAsia"/>
                <w:kern w:val="0"/>
                <w:sz w:val="24"/>
              </w:rPr>
              <w:t>12</w:t>
            </w:r>
          </w:p>
        </w:tc>
        <w:tc>
          <w:tcPr>
            <w:tcW w:w="3005" w:type="dxa"/>
            <w:tcBorders>
              <w:top w:val="single" w:sz="4" w:space="0" w:color="auto"/>
              <w:left w:val="single" w:sz="4" w:space="0" w:color="auto"/>
              <w:bottom w:val="single" w:sz="4" w:space="0" w:color="auto"/>
              <w:right w:val="single" w:sz="4" w:space="0" w:color="auto"/>
            </w:tcBorders>
            <w:vAlign w:val="bottom"/>
          </w:tcPr>
          <w:p w14:paraId="1F7A9F32" w14:textId="77777777" w:rsidR="00847CF3" w:rsidRPr="009F48BA" w:rsidRDefault="00000000">
            <w:pPr>
              <w:jc w:val="center"/>
              <w:rPr>
                <w:rFonts w:hint="eastAsia"/>
                <w:kern w:val="0"/>
                <w:sz w:val="24"/>
              </w:rPr>
            </w:pPr>
            <w:r w:rsidRPr="009F48BA">
              <w:rPr>
                <w:rFonts w:hint="eastAsia"/>
                <w:kern w:val="0"/>
                <w:sz w:val="24"/>
              </w:rPr>
              <w:t>中国地质大学（武汉）</w:t>
            </w:r>
          </w:p>
        </w:tc>
        <w:tc>
          <w:tcPr>
            <w:tcW w:w="1613" w:type="dxa"/>
            <w:tcBorders>
              <w:top w:val="single" w:sz="4" w:space="0" w:color="auto"/>
              <w:left w:val="single" w:sz="4" w:space="0" w:color="auto"/>
              <w:bottom w:val="single" w:sz="4" w:space="0" w:color="auto"/>
              <w:right w:val="single" w:sz="4" w:space="0" w:color="auto"/>
            </w:tcBorders>
            <w:vAlign w:val="bottom"/>
          </w:tcPr>
          <w:p w14:paraId="2DB853A2" w14:textId="77777777" w:rsidR="00847CF3" w:rsidRPr="009F48BA" w:rsidRDefault="00000000">
            <w:pPr>
              <w:jc w:val="center"/>
              <w:rPr>
                <w:rFonts w:hint="eastAsia"/>
                <w:kern w:val="0"/>
                <w:sz w:val="24"/>
              </w:rPr>
            </w:pPr>
            <w:r w:rsidRPr="009F48BA">
              <w:rPr>
                <w:rFonts w:hint="eastAsia"/>
                <w:kern w:val="0"/>
                <w:sz w:val="24"/>
              </w:rPr>
              <w:t>李军</w:t>
            </w:r>
          </w:p>
        </w:tc>
        <w:tc>
          <w:tcPr>
            <w:tcW w:w="4312" w:type="dxa"/>
            <w:tcBorders>
              <w:top w:val="single" w:sz="4" w:space="0" w:color="auto"/>
              <w:left w:val="single" w:sz="4" w:space="0" w:color="auto"/>
              <w:bottom w:val="single" w:sz="4" w:space="0" w:color="auto"/>
              <w:right w:val="single" w:sz="4" w:space="0" w:color="auto"/>
            </w:tcBorders>
            <w:vAlign w:val="bottom"/>
          </w:tcPr>
          <w:p w14:paraId="65315EE5" w14:textId="77777777" w:rsidR="00847CF3" w:rsidRPr="009F48BA" w:rsidRDefault="00000000">
            <w:pPr>
              <w:rPr>
                <w:rFonts w:hint="eastAsia"/>
                <w:kern w:val="0"/>
                <w:sz w:val="24"/>
              </w:rPr>
            </w:pPr>
            <w:r w:rsidRPr="009F48BA">
              <w:rPr>
                <w:rFonts w:hint="eastAsia"/>
                <w:kern w:val="0"/>
                <w:sz w:val="24"/>
              </w:rPr>
              <w:t>标准草案编制、技术合作等</w:t>
            </w:r>
          </w:p>
        </w:tc>
      </w:tr>
      <w:tr w:rsidR="00847CF3" w:rsidRPr="009F48BA" w14:paraId="153D36A0"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306C023B" w14:textId="77777777" w:rsidR="00847CF3" w:rsidRPr="009F48BA" w:rsidRDefault="00000000">
            <w:pPr>
              <w:jc w:val="center"/>
              <w:rPr>
                <w:rFonts w:hint="eastAsia"/>
                <w:kern w:val="0"/>
                <w:sz w:val="24"/>
              </w:rPr>
            </w:pPr>
            <w:r w:rsidRPr="009F48BA">
              <w:rPr>
                <w:rFonts w:hint="eastAsia"/>
                <w:kern w:val="0"/>
                <w:sz w:val="24"/>
              </w:rPr>
              <w:t>13</w:t>
            </w:r>
          </w:p>
        </w:tc>
        <w:tc>
          <w:tcPr>
            <w:tcW w:w="3005" w:type="dxa"/>
            <w:tcBorders>
              <w:top w:val="single" w:sz="4" w:space="0" w:color="auto"/>
              <w:left w:val="single" w:sz="4" w:space="0" w:color="auto"/>
              <w:bottom w:val="single" w:sz="4" w:space="0" w:color="auto"/>
              <w:right w:val="single" w:sz="4" w:space="0" w:color="auto"/>
            </w:tcBorders>
            <w:vAlign w:val="bottom"/>
          </w:tcPr>
          <w:p w14:paraId="67BE7D6B" w14:textId="77777777" w:rsidR="00847CF3" w:rsidRPr="009F48BA" w:rsidRDefault="00000000">
            <w:pPr>
              <w:jc w:val="center"/>
              <w:rPr>
                <w:rFonts w:hint="eastAsia"/>
                <w:kern w:val="0"/>
                <w:sz w:val="24"/>
              </w:rPr>
            </w:pPr>
            <w:r w:rsidRPr="009F48BA">
              <w:rPr>
                <w:rFonts w:hint="eastAsia"/>
                <w:kern w:val="0"/>
                <w:sz w:val="24"/>
              </w:rPr>
              <w:t>电子科技大学</w:t>
            </w:r>
          </w:p>
        </w:tc>
        <w:tc>
          <w:tcPr>
            <w:tcW w:w="1613" w:type="dxa"/>
            <w:tcBorders>
              <w:top w:val="single" w:sz="4" w:space="0" w:color="auto"/>
              <w:left w:val="single" w:sz="4" w:space="0" w:color="auto"/>
              <w:bottom w:val="single" w:sz="4" w:space="0" w:color="auto"/>
              <w:right w:val="single" w:sz="4" w:space="0" w:color="auto"/>
            </w:tcBorders>
            <w:vAlign w:val="bottom"/>
          </w:tcPr>
          <w:p w14:paraId="34032E59" w14:textId="77777777" w:rsidR="00847CF3" w:rsidRPr="009F48BA" w:rsidRDefault="00000000">
            <w:pPr>
              <w:jc w:val="center"/>
              <w:rPr>
                <w:rFonts w:hint="eastAsia"/>
                <w:kern w:val="0"/>
                <w:sz w:val="24"/>
              </w:rPr>
            </w:pPr>
            <w:r w:rsidRPr="009F48BA">
              <w:rPr>
                <w:rFonts w:hint="eastAsia"/>
                <w:kern w:val="0"/>
                <w:sz w:val="24"/>
              </w:rPr>
              <w:t>于瀚雯</w:t>
            </w:r>
          </w:p>
        </w:tc>
        <w:tc>
          <w:tcPr>
            <w:tcW w:w="4312" w:type="dxa"/>
            <w:tcBorders>
              <w:top w:val="single" w:sz="4" w:space="0" w:color="auto"/>
              <w:left w:val="single" w:sz="4" w:space="0" w:color="auto"/>
              <w:bottom w:val="single" w:sz="4" w:space="0" w:color="auto"/>
              <w:right w:val="single" w:sz="4" w:space="0" w:color="auto"/>
            </w:tcBorders>
            <w:vAlign w:val="bottom"/>
          </w:tcPr>
          <w:p w14:paraId="36386E66" w14:textId="77777777" w:rsidR="00847CF3" w:rsidRPr="009F48BA" w:rsidRDefault="00000000">
            <w:pPr>
              <w:rPr>
                <w:rFonts w:hint="eastAsia"/>
                <w:kern w:val="0"/>
                <w:sz w:val="24"/>
              </w:rPr>
            </w:pPr>
            <w:r w:rsidRPr="009F48BA">
              <w:rPr>
                <w:rFonts w:hint="eastAsia"/>
                <w:kern w:val="0"/>
                <w:sz w:val="24"/>
              </w:rPr>
              <w:t>标准草案编制、技术合作等</w:t>
            </w:r>
          </w:p>
        </w:tc>
      </w:tr>
      <w:tr w:rsidR="00847CF3" w:rsidRPr="009F48BA" w14:paraId="688F945A"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0953D6DF" w14:textId="77777777" w:rsidR="00847CF3" w:rsidRPr="009F48BA" w:rsidRDefault="00000000">
            <w:pPr>
              <w:jc w:val="center"/>
              <w:rPr>
                <w:rFonts w:hint="eastAsia"/>
                <w:kern w:val="0"/>
                <w:sz w:val="24"/>
              </w:rPr>
            </w:pPr>
            <w:r w:rsidRPr="009F48BA">
              <w:rPr>
                <w:rFonts w:hint="eastAsia"/>
                <w:kern w:val="0"/>
                <w:sz w:val="24"/>
              </w:rPr>
              <w:t>14</w:t>
            </w:r>
          </w:p>
        </w:tc>
        <w:tc>
          <w:tcPr>
            <w:tcW w:w="3005" w:type="dxa"/>
            <w:tcBorders>
              <w:top w:val="single" w:sz="4" w:space="0" w:color="auto"/>
              <w:left w:val="single" w:sz="4" w:space="0" w:color="auto"/>
              <w:bottom w:val="single" w:sz="4" w:space="0" w:color="auto"/>
              <w:right w:val="single" w:sz="4" w:space="0" w:color="auto"/>
            </w:tcBorders>
            <w:vAlign w:val="bottom"/>
          </w:tcPr>
          <w:p w14:paraId="09FDA231" w14:textId="77777777" w:rsidR="00847CF3" w:rsidRPr="009F48BA" w:rsidRDefault="00000000">
            <w:pPr>
              <w:jc w:val="center"/>
              <w:rPr>
                <w:rFonts w:hint="eastAsia"/>
                <w:kern w:val="0"/>
                <w:sz w:val="24"/>
              </w:rPr>
            </w:pPr>
            <w:r w:rsidRPr="009F48BA">
              <w:rPr>
                <w:rFonts w:hint="eastAsia"/>
                <w:kern w:val="0"/>
                <w:sz w:val="24"/>
              </w:rPr>
              <w:t>中山大学</w:t>
            </w:r>
          </w:p>
        </w:tc>
        <w:tc>
          <w:tcPr>
            <w:tcW w:w="1613" w:type="dxa"/>
            <w:tcBorders>
              <w:top w:val="single" w:sz="4" w:space="0" w:color="auto"/>
              <w:left w:val="single" w:sz="4" w:space="0" w:color="auto"/>
              <w:bottom w:val="single" w:sz="4" w:space="0" w:color="auto"/>
              <w:right w:val="single" w:sz="4" w:space="0" w:color="auto"/>
            </w:tcBorders>
            <w:vAlign w:val="bottom"/>
          </w:tcPr>
          <w:p w14:paraId="40BC8B99" w14:textId="77777777" w:rsidR="00847CF3" w:rsidRPr="009F48BA" w:rsidRDefault="00000000">
            <w:pPr>
              <w:jc w:val="center"/>
              <w:rPr>
                <w:rFonts w:hint="eastAsia"/>
                <w:kern w:val="0"/>
                <w:sz w:val="24"/>
              </w:rPr>
            </w:pPr>
            <w:r w:rsidRPr="009F48BA">
              <w:rPr>
                <w:rFonts w:hint="eastAsia"/>
                <w:kern w:val="0"/>
                <w:sz w:val="24"/>
              </w:rPr>
              <w:t>刘小平</w:t>
            </w:r>
          </w:p>
        </w:tc>
        <w:tc>
          <w:tcPr>
            <w:tcW w:w="4312" w:type="dxa"/>
            <w:tcBorders>
              <w:top w:val="single" w:sz="4" w:space="0" w:color="auto"/>
              <w:left w:val="single" w:sz="4" w:space="0" w:color="auto"/>
              <w:bottom w:val="single" w:sz="4" w:space="0" w:color="auto"/>
              <w:right w:val="single" w:sz="4" w:space="0" w:color="auto"/>
            </w:tcBorders>
            <w:vAlign w:val="bottom"/>
          </w:tcPr>
          <w:p w14:paraId="4AE1A6A2" w14:textId="77777777" w:rsidR="00847CF3" w:rsidRPr="009F48BA" w:rsidRDefault="00000000">
            <w:pPr>
              <w:rPr>
                <w:rFonts w:hint="eastAsia"/>
                <w:kern w:val="0"/>
                <w:sz w:val="24"/>
              </w:rPr>
            </w:pPr>
            <w:r w:rsidRPr="009F48BA">
              <w:rPr>
                <w:rFonts w:hint="eastAsia"/>
                <w:kern w:val="0"/>
                <w:sz w:val="24"/>
              </w:rPr>
              <w:t>标准草案编制、技术合作等</w:t>
            </w:r>
          </w:p>
        </w:tc>
      </w:tr>
    </w:tbl>
    <w:p w14:paraId="0B9136E3" w14:textId="77777777" w:rsidR="00847CF3" w:rsidRPr="009F48BA" w:rsidRDefault="00847CF3">
      <w:pPr>
        <w:rPr>
          <w:rFonts w:hint="eastAsia"/>
          <w:b/>
          <w:bCs/>
          <w:sz w:val="24"/>
          <w:szCs w:val="24"/>
          <w:lang w:val="en-CA"/>
        </w:rPr>
      </w:pPr>
    </w:p>
    <w:p w14:paraId="24F023A9" w14:textId="77777777" w:rsidR="00847CF3" w:rsidRPr="009F48BA" w:rsidRDefault="00000000">
      <w:pPr>
        <w:rPr>
          <w:rFonts w:hint="eastAsia"/>
          <w:b/>
          <w:bCs/>
        </w:rPr>
      </w:pPr>
      <w:r w:rsidRPr="009F48BA">
        <w:rPr>
          <w:rFonts w:hint="eastAsia"/>
          <w:b/>
          <w:bCs/>
        </w:rPr>
        <w:t>三、编制原则</w:t>
      </w:r>
    </w:p>
    <w:p w14:paraId="47634DE6" w14:textId="77777777" w:rsidR="00847CF3" w:rsidRPr="009F48BA" w:rsidRDefault="00000000">
      <w:pPr>
        <w:rPr>
          <w:rFonts w:hint="eastAsia"/>
        </w:rPr>
      </w:pPr>
      <w:r w:rsidRPr="009F48BA">
        <w:rPr>
          <w:rFonts w:hint="eastAsia"/>
        </w:rPr>
        <w:t>1、柔性原则</w:t>
      </w:r>
    </w:p>
    <w:p w14:paraId="76791E37" w14:textId="21DBD72C" w:rsidR="00847CF3" w:rsidRPr="009F48BA" w:rsidRDefault="00000000">
      <w:pPr>
        <w:ind w:firstLineChars="200" w:firstLine="560"/>
        <w:rPr>
          <w:rFonts w:hint="eastAsia"/>
        </w:rPr>
      </w:pPr>
      <w:r w:rsidRPr="009F48BA">
        <w:rPr>
          <w:rFonts w:hint="eastAsia"/>
        </w:rPr>
        <w:t>在《自然资源调查</w:t>
      </w:r>
      <w:r w:rsidR="00FF567C">
        <w:rPr>
          <w:rFonts w:hint="eastAsia"/>
        </w:rPr>
        <w:t xml:space="preserve"> </w:t>
      </w:r>
      <w:r w:rsidRPr="009F48BA">
        <w:rPr>
          <w:rFonts w:hint="eastAsia"/>
        </w:rPr>
        <w:t>监测车系统技术规范》的编制过程中，编制工作组坚持与国家相关政策法规保持一致，同时注重标准的开放性和</w:t>
      </w:r>
      <w:proofErr w:type="gramStart"/>
      <w:r w:rsidRPr="009F48BA">
        <w:rPr>
          <w:rFonts w:hint="eastAsia"/>
        </w:rPr>
        <w:t>可</w:t>
      </w:r>
      <w:proofErr w:type="gramEnd"/>
      <w:r w:rsidRPr="009F48BA">
        <w:rPr>
          <w:rFonts w:hint="eastAsia"/>
        </w:rPr>
        <w:t>扩展性。通过预留多接口和应用扩展空间，使系统能够灵活对接未来的新技术和新场景。此外，广泛参考国内外研究现状和先进经验，确保本标准在保持协调统一的同时具备良好的适应性和前瞻性。</w:t>
      </w:r>
    </w:p>
    <w:p w14:paraId="6BAF3124" w14:textId="77777777" w:rsidR="00847CF3" w:rsidRPr="009F48BA" w:rsidRDefault="00000000">
      <w:pPr>
        <w:rPr>
          <w:rFonts w:hint="eastAsia"/>
        </w:rPr>
      </w:pPr>
      <w:r w:rsidRPr="009F48BA">
        <w:rPr>
          <w:rFonts w:hint="eastAsia"/>
        </w:rPr>
        <w:t>2、合理性原则</w:t>
      </w:r>
    </w:p>
    <w:p w14:paraId="549DB608" w14:textId="09DA67E3" w:rsidR="00847CF3" w:rsidRPr="009F48BA" w:rsidRDefault="00000000">
      <w:pPr>
        <w:ind w:firstLineChars="200" w:firstLine="560"/>
        <w:rPr>
          <w:rFonts w:hint="eastAsia"/>
        </w:rPr>
      </w:pPr>
      <w:r w:rsidRPr="009F48BA">
        <w:rPr>
          <w:rFonts w:hint="eastAsia"/>
        </w:rPr>
        <w:t>《自然资源调查</w:t>
      </w:r>
      <w:r w:rsidR="00FF567C">
        <w:rPr>
          <w:rFonts w:hint="eastAsia"/>
        </w:rPr>
        <w:t xml:space="preserve"> </w:t>
      </w:r>
      <w:r w:rsidRPr="009F48BA">
        <w:rPr>
          <w:rFonts w:hint="eastAsia"/>
        </w:rPr>
        <w:t>监测车系统技术规范》标准以自然资源调查监测的实际需求为导向，坚持科学性与可操作性相结合。在系统体系架构、功能要求和技术指标的设置上，充分考虑行业现状与发展趋势，既保证标准内容的科学合理，又能满足相关企事业单位在系统研发、应用和维护中的实际需要，从而促进技术进步和产业升级。</w:t>
      </w:r>
    </w:p>
    <w:p w14:paraId="2248A935" w14:textId="77777777" w:rsidR="00847CF3" w:rsidRPr="009F48BA" w:rsidRDefault="00000000">
      <w:pPr>
        <w:rPr>
          <w:rFonts w:hint="eastAsia"/>
        </w:rPr>
      </w:pPr>
      <w:r w:rsidRPr="009F48BA">
        <w:rPr>
          <w:rFonts w:hint="eastAsia"/>
        </w:rPr>
        <w:t>3、实用性原则</w:t>
      </w:r>
    </w:p>
    <w:p w14:paraId="531D161E" w14:textId="77777777" w:rsidR="00847CF3" w:rsidRPr="009F48BA" w:rsidRDefault="00000000">
      <w:pPr>
        <w:ind w:firstLineChars="200" w:firstLine="560"/>
        <w:rPr>
          <w:rFonts w:hint="eastAsia"/>
        </w:rPr>
      </w:pPr>
      <w:r w:rsidRPr="009F48BA">
        <w:rPr>
          <w:rFonts w:hint="eastAsia"/>
        </w:rPr>
        <w:t>自然资源调查监测车系统作为服务国家生态文明建设和资源管理的重要装备，必须严格遵循现行国家法律法规及相关标准。因此，本标准在编制过程中，重点参考了测绘、遥感、无人机、车载传感器、人工智能等相关领域的国家标准和行业规范，确保系统在实际应用中的安全性、可靠性与可推广性。同时，结合野外应用的复杂环境条件和一线的实际作业需求，重点突出实用性和</w:t>
      </w:r>
      <w:proofErr w:type="gramStart"/>
      <w:r w:rsidRPr="009F48BA">
        <w:rPr>
          <w:rFonts w:hint="eastAsia"/>
        </w:rPr>
        <w:t>可</w:t>
      </w:r>
      <w:proofErr w:type="gramEnd"/>
      <w:r w:rsidRPr="009F48BA">
        <w:rPr>
          <w:rFonts w:hint="eastAsia"/>
        </w:rPr>
        <w:t>实施性，使标准能够真正服务于自然资源调查与监测工作。</w:t>
      </w:r>
    </w:p>
    <w:p w14:paraId="12569EAB" w14:textId="77777777" w:rsidR="00847CF3" w:rsidRPr="009F48BA" w:rsidRDefault="00000000">
      <w:pPr>
        <w:rPr>
          <w:rFonts w:hint="eastAsia"/>
        </w:rPr>
      </w:pPr>
      <w:r w:rsidRPr="009F48BA">
        <w:rPr>
          <w:rFonts w:hint="eastAsia"/>
        </w:rPr>
        <w:t>4、主要技术指标来源</w:t>
      </w:r>
    </w:p>
    <w:p w14:paraId="0D0784EC" w14:textId="1AD02C16" w:rsidR="00847CF3" w:rsidRPr="009F48BA" w:rsidRDefault="00000000">
      <w:pPr>
        <w:ind w:firstLineChars="200" w:firstLine="560"/>
        <w:rPr>
          <w:rFonts w:hint="eastAsia"/>
        </w:rPr>
      </w:pPr>
      <w:r w:rsidRPr="009F48BA">
        <w:rPr>
          <w:rFonts w:hint="eastAsia"/>
        </w:rPr>
        <w:t>《自然资源调查</w:t>
      </w:r>
      <w:r w:rsidR="00FF567C">
        <w:rPr>
          <w:rFonts w:hint="eastAsia"/>
        </w:rPr>
        <w:t xml:space="preserve"> </w:t>
      </w:r>
      <w:r w:rsidRPr="009F48BA">
        <w:rPr>
          <w:rFonts w:hint="eastAsia"/>
        </w:rPr>
        <w:t>监测车系统技术规范》标准规定了车-空-地立体协同监测系统的术语、定义、技术要求等。在编制过程中，工作组调研了国内相关科研机构与企业在车辆平台、无人机、四足机器人、多模态传感器等方面的应用实践，同时参考了无人机系统、车载传感器、人工智能平台等相关的国家和行业标准。在此基础上，结合长期开展自然资源调查监测装备研发与实地应用的经验，汇聚了在系统集成、数据采集、多模态融合与人工智能处理等方面的技术积累，提炼形成了本标准中的主要技术指标。</w:t>
      </w:r>
    </w:p>
    <w:p w14:paraId="05B83691" w14:textId="77777777" w:rsidR="00847CF3" w:rsidRPr="009F48BA" w:rsidRDefault="00000000">
      <w:pPr>
        <w:rPr>
          <w:rFonts w:hint="eastAsia"/>
          <w:b/>
          <w:bCs/>
        </w:rPr>
      </w:pPr>
      <w:r w:rsidRPr="009F48BA">
        <w:rPr>
          <w:rFonts w:hint="eastAsia"/>
          <w:b/>
          <w:bCs/>
        </w:rPr>
        <w:t>四、主要内容及试验数据的分析情况</w:t>
      </w:r>
    </w:p>
    <w:p w14:paraId="5B9595B7" w14:textId="77777777" w:rsidR="00847CF3" w:rsidRPr="009F48BA" w:rsidRDefault="00000000">
      <w:pPr>
        <w:rPr>
          <w:rFonts w:hint="eastAsia"/>
        </w:rPr>
      </w:pPr>
      <w:r w:rsidRPr="009F48BA">
        <w:rPr>
          <w:rFonts w:hint="eastAsia"/>
        </w:rPr>
        <w:t>1、主要内容专业术语及技术指标</w:t>
      </w:r>
    </w:p>
    <w:p w14:paraId="23E28262" w14:textId="3F37F972" w:rsidR="00847CF3" w:rsidRPr="009F48BA" w:rsidRDefault="00000000">
      <w:pPr>
        <w:ind w:firstLineChars="200" w:firstLine="560"/>
        <w:rPr>
          <w:rFonts w:hint="eastAsia"/>
        </w:rPr>
      </w:pPr>
      <w:r w:rsidRPr="009F48BA">
        <w:rPr>
          <w:rFonts w:hint="eastAsia"/>
        </w:rPr>
        <w:t>《自然资源调查</w:t>
      </w:r>
      <w:r w:rsidR="00FF567C">
        <w:rPr>
          <w:rFonts w:hint="eastAsia"/>
        </w:rPr>
        <w:t xml:space="preserve"> </w:t>
      </w:r>
      <w:r w:rsidRPr="009F48BA">
        <w:rPr>
          <w:rFonts w:hint="eastAsia"/>
        </w:rPr>
        <w:t>监测车系统技术规范》标准规定了车-空-地协同监测系统的范围、术语、定义以及技术要求，可为自然资源调查监测装备的研发、生产、应用和管理提供技术参考。系统的智慧化应用主要体现在任务规划与控制、多平台协同作业、数据采集与处理、安全保障等方面。本标准适用于自然资源调查监测车系统的开发、组装、测试、应用与维护，以及相关企事业单位的系统建设与推广。</w:t>
      </w:r>
    </w:p>
    <w:p w14:paraId="4C404BA3" w14:textId="61695FC1" w:rsidR="00847CF3" w:rsidRPr="009F48BA" w:rsidRDefault="00000000">
      <w:pPr>
        <w:ind w:firstLineChars="200" w:firstLine="560"/>
        <w:rPr>
          <w:rFonts w:hint="eastAsia"/>
        </w:rPr>
      </w:pPr>
      <w:r w:rsidRPr="009F48BA">
        <w:rPr>
          <w:rFonts w:hint="eastAsia"/>
        </w:rPr>
        <w:t>《自然资源调查</w:t>
      </w:r>
      <w:r w:rsidR="00FF567C">
        <w:rPr>
          <w:rFonts w:hint="eastAsia"/>
        </w:rPr>
        <w:t xml:space="preserve"> </w:t>
      </w:r>
      <w:r w:rsidRPr="009F48BA">
        <w:rPr>
          <w:rFonts w:hint="eastAsia"/>
        </w:rPr>
        <w:t>监测车系统技术规范》标准要求系统采用一系列智能化、数字化和多模态协同的先进技术，确保在复杂环境下的数据采集高效、准确与可靠。具体而言，包括以下几个方面：</w:t>
      </w:r>
    </w:p>
    <w:p w14:paraId="3925EDA1" w14:textId="77777777" w:rsidR="00847CF3" w:rsidRPr="009F48BA" w:rsidRDefault="00000000">
      <w:pPr>
        <w:rPr>
          <w:rFonts w:hint="eastAsia"/>
        </w:rPr>
      </w:pPr>
      <w:r w:rsidRPr="009F48BA">
        <w:rPr>
          <w:rFonts w:hint="eastAsia"/>
        </w:rPr>
        <w:t>1）多模态数据采集技术</w:t>
      </w:r>
    </w:p>
    <w:p w14:paraId="2C034D3F" w14:textId="77777777" w:rsidR="00847CF3" w:rsidRPr="009F48BA" w:rsidRDefault="00000000">
      <w:pPr>
        <w:ind w:firstLineChars="200" w:firstLine="560"/>
        <w:rPr>
          <w:rFonts w:hint="eastAsia"/>
        </w:rPr>
      </w:pPr>
      <w:r w:rsidRPr="009F48BA">
        <w:rPr>
          <w:rFonts w:hint="eastAsia"/>
        </w:rPr>
        <w:t>通过集成环视相机、激光雷达、高光谱相机等传感器，结合无人机与四足机器人平台，全面采集自然资源的多维度信息，实现对地表覆盖类型、生态环境状况和地形地貌的精细化监测</w:t>
      </w:r>
      <w:r w:rsidRPr="009F48BA">
        <w:t>。</w:t>
      </w:r>
    </w:p>
    <w:p w14:paraId="046B9A44" w14:textId="77777777" w:rsidR="00847CF3" w:rsidRPr="009F48BA" w:rsidRDefault="00000000">
      <w:pPr>
        <w:rPr>
          <w:rFonts w:hint="eastAsia"/>
        </w:rPr>
      </w:pPr>
      <w:r w:rsidRPr="009F48BA">
        <w:rPr>
          <w:rFonts w:hint="eastAsia"/>
        </w:rPr>
        <w:t>2）智能任务规划与控制技术</w:t>
      </w:r>
    </w:p>
    <w:p w14:paraId="7ADCD472" w14:textId="77777777" w:rsidR="00847CF3" w:rsidRPr="009F48BA" w:rsidRDefault="00000000">
      <w:pPr>
        <w:ind w:firstLineChars="200" w:firstLine="560"/>
        <w:rPr>
          <w:rFonts w:hint="eastAsia"/>
        </w:rPr>
      </w:pPr>
      <w:r w:rsidRPr="009F48BA">
        <w:rPr>
          <w:rFonts w:hint="eastAsia"/>
        </w:rPr>
        <w:t>依托车载计算机与人工智能算法，支持路径规划、协同调度和自动化作业，实现主控车辆、无人机和四足机器人的一体化指挥与任务分配，提升调查效率和作业安全性。</w:t>
      </w:r>
    </w:p>
    <w:p w14:paraId="6F2364BA" w14:textId="77777777" w:rsidR="00847CF3" w:rsidRPr="009F48BA" w:rsidRDefault="00000000">
      <w:pPr>
        <w:rPr>
          <w:rFonts w:hint="eastAsia"/>
        </w:rPr>
      </w:pPr>
      <w:r w:rsidRPr="009F48BA">
        <w:rPr>
          <w:rFonts w:hint="eastAsia"/>
        </w:rPr>
        <w:t>3）智能数据处理与分析技术</w:t>
      </w:r>
    </w:p>
    <w:p w14:paraId="47175320" w14:textId="77777777" w:rsidR="00847CF3" w:rsidRPr="009F48BA" w:rsidRDefault="00000000">
      <w:pPr>
        <w:ind w:firstLineChars="200" w:firstLine="560"/>
        <w:rPr>
          <w:rFonts w:hint="eastAsia"/>
        </w:rPr>
      </w:pPr>
      <w:r w:rsidRPr="009F48BA">
        <w:rPr>
          <w:rFonts w:hint="eastAsia"/>
        </w:rPr>
        <w:t>利用深度学习和多模态数据融合方法，对采集的影像、点云和光谱数据进行实时处理，包括目标检测、三维重建、变化监测和资源评估，确保监测结果的科学性与可靠性</w:t>
      </w:r>
      <w:r w:rsidRPr="009F48BA">
        <w:t>。</w:t>
      </w:r>
    </w:p>
    <w:p w14:paraId="3C04B74F" w14:textId="77777777" w:rsidR="00847CF3" w:rsidRPr="009F48BA" w:rsidRDefault="00000000">
      <w:pPr>
        <w:rPr>
          <w:rFonts w:hint="eastAsia"/>
        </w:rPr>
      </w:pPr>
      <w:r w:rsidRPr="009F48BA">
        <w:rPr>
          <w:rFonts w:hint="eastAsia"/>
        </w:rPr>
        <w:t>4）安全与通信保障技术</w:t>
      </w:r>
    </w:p>
    <w:p w14:paraId="76C67ECC" w14:textId="77777777" w:rsidR="00847CF3" w:rsidRPr="009F48BA" w:rsidRDefault="00000000">
      <w:pPr>
        <w:ind w:firstLine="420"/>
        <w:rPr>
          <w:rFonts w:hint="eastAsia"/>
        </w:rPr>
      </w:pPr>
      <w:r w:rsidRPr="009F48BA">
        <w:rPr>
          <w:rFonts w:hint="eastAsia"/>
        </w:rPr>
        <w:t>通过多模式通信（4G/5G、卫星通信、</w:t>
      </w:r>
      <w:proofErr w:type="spellStart"/>
      <w:r w:rsidRPr="009F48BA">
        <w:rPr>
          <w:rFonts w:hint="eastAsia"/>
        </w:rPr>
        <w:t>WiFi</w:t>
      </w:r>
      <w:proofErr w:type="spellEnd"/>
      <w:r w:rsidRPr="009F48BA">
        <w:rPr>
          <w:rFonts w:hint="eastAsia"/>
        </w:rPr>
        <w:t>等）实现不同平台间的稳定互联，并采用加密传输与冗余机制保障数据安全。同时，系统具备故障容错和应急处置功能，确保在复杂环境下的连续稳定运行。</w:t>
      </w:r>
    </w:p>
    <w:p w14:paraId="44CC1577" w14:textId="77777777" w:rsidR="00847CF3" w:rsidRPr="009F48BA" w:rsidRDefault="00000000">
      <w:pPr>
        <w:rPr>
          <w:rFonts w:hint="eastAsia"/>
        </w:rPr>
      </w:pPr>
      <w:r w:rsidRPr="009F48BA">
        <w:t>2</w:t>
      </w:r>
      <w:r w:rsidRPr="009F48BA">
        <w:rPr>
          <w:rFonts w:hint="eastAsia"/>
        </w:rPr>
        <w:t>、</w:t>
      </w:r>
      <w:r w:rsidRPr="009F48BA">
        <w:t>技术经济论证</w:t>
      </w:r>
      <w:r w:rsidRPr="009F48BA">
        <w:rPr>
          <w:rFonts w:hint="eastAsia"/>
        </w:rPr>
        <w:t>及</w:t>
      </w:r>
      <w:r w:rsidRPr="009F48BA">
        <w:t>预期的经济效果</w:t>
      </w:r>
    </w:p>
    <w:p w14:paraId="621D3F28" w14:textId="228B6B0C" w:rsidR="00847CF3" w:rsidRPr="009F48BA" w:rsidRDefault="00000000">
      <w:pPr>
        <w:ind w:firstLineChars="200" w:firstLine="560"/>
        <w:rPr>
          <w:rFonts w:hint="eastAsia"/>
        </w:rPr>
      </w:pPr>
      <w:r w:rsidRPr="009F48BA">
        <w:rPr>
          <w:rFonts w:hint="eastAsia"/>
        </w:rPr>
        <w:t>《自然资源调查</w:t>
      </w:r>
      <w:r w:rsidR="00FF567C">
        <w:rPr>
          <w:rFonts w:hint="eastAsia"/>
        </w:rPr>
        <w:t xml:space="preserve"> </w:t>
      </w:r>
      <w:r w:rsidRPr="009F48BA">
        <w:rPr>
          <w:rFonts w:hint="eastAsia"/>
        </w:rPr>
        <w:t>监测车系统技术规范》的实施推广将带来显著的社会经济效益和应用价值。随着国家对生态文明建设和自然资源精细化管理需求的不断增强，自然资源调查监测车系统作为解决复杂地区监测难题的有效工具，其推广应用不仅能提升自然资源调查监测水平，也能带来多个方面的经济效益和社会效益。</w:t>
      </w:r>
    </w:p>
    <w:p w14:paraId="599C5CB3" w14:textId="77777777" w:rsidR="00847CF3" w:rsidRPr="009F48BA" w:rsidRDefault="00000000">
      <w:pPr>
        <w:rPr>
          <w:rFonts w:hint="eastAsia"/>
        </w:rPr>
      </w:pPr>
      <w:r w:rsidRPr="009F48BA">
        <w:rPr>
          <w:rFonts w:hint="eastAsia"/>
        </w:rPr>
        <w:t>1）大幅降低工作成本</w:t>
      </w:r>
    </w:p>
    <w:p w14:paraId="450FD771" w14:textId="77777777" w:rsidR="00847CF3" w:rsidRPr="009F48BA" w:rsidRDefault="00000000">
      <w:pPr>
        <w:ind w:firstLineChars="200" w:firstLine="560"/>
        <w:rPr>
          <w:rFonts w:hint="eastAsia"/>
        </w:rPr>
      </w:pPr>
      <w:r w:rsidRPr="009F48BA">
        <w:rPr>
          <w:rFonts w:hint="eastAsia"/>
        </w:rPr>
        <w:t>通过车-空-地协同作业，系统可替代大量人工巡测工作，减少野外作业人力投入和差旅开支，同时提升数据采集效率，降低长期监测成本</w:t>
      </w:r>
      <w:r w:rsidRPr="009F48BA">
        <w:t>。</w:t>
      </w:r>
    </w:p>
    <w:p w14:paraId="0203DF81" w14:textId="77777777" w:rsidR="00847CF3" w:rsidRPr="009F48BA" w:rsidRDefault="00000000">
      <w:pPr>
        <w:rPr>
          <w:rFonts w:hint="eastAsia"/>
        </w:rPr>
      </w:pPr>
      <w:r w:rsidRPr="009F48BA">
        <w:rPr>
          <w:rFonts w:hint="eastAsia"/>
        </w:rPr>
        <w:t>2）显著提高工作效率</w:t>
      </w:r>
    </w:p>
    <w:p w14:paraId="7FA66103" w14:textId="77777777" w:rsidR="00847CF3" w:rsidRPr="009F48BA" w:rsidRDefault="00000000">
      <w:pPr>
        <w:ind w:firstLineChars="200" w:firstLine="560"/>
        <w:rPr>
          <w:rFonts w:hint="eastAsia"/>
        </w:rPr>
      </w:pPr>
      <w:r w:rsidRPr="009F48BA">
        <w:rPr>
          <w:rFonts w:hint="eastAsia"/>
        </w:rPr>
        <w:t>借助智能任务规划与多平台协同，系统能够快速完成大范围、多维度的数据采集和处理，减少重复作业，提高自然资源调查监测的整体工作效率</w:t>
      </w:r>
      <w:r w:rsidRPr="009F48BA">
        <w:t>。</w:t>
      </w:r>
    </w:p>
    <w:p w14:paraId="705E06D7" w14:textId="77777777" w:rsidR="00847CF3" w:rsidRPr="009F48BA" w:rsidRDefault="00000000">
      <w:pPr>
        <w:rPr>
          <w:rFonts w:hint="eastAsia"/>
        </w:rPr>
      </w:pPr>
      <w:r w:rsidRPr="009F48BA">
        <w:rPr>
          <w:rFonts w:hint="eastAsia"/>
        </w:rPr>
        <w:t>3）创造新的产业机遇</w:t>
      </w:r>
    </w:p>
    <w:p w14:paraId="62135260" w14:textId="77777777" w:rsidR="00847CF3" w:rsidRPr="009F48BA" w:rsidRDefault="00000000">
      <w:pPr>
        <w:ind w:firstLineChars="200" w:firstLine="560"/>
        <w:rPr>
          <w:rFonts w:hint="eastAsia"/>
        </w:rPr>
      </w:pPr>
      <w:r w:rsidRPr="009F48BA">
        <w:rPr>
          <w:rFonts w:hint="eastAsia"/>
        </w:rPr>
        <w:t>随着自然资源管理精细化和智能化需求的增加，监测车系统的应用场景将不断拓展，可衍生出装备制造、数据服务、AI分析等新的产业增长点，推动上下游产业链的发展</w:t>
      </w:r>
      <w:r w:rsidRPr="009F48BA">
        <w:t>。</w:t>
      </w:r>
    </w:p>
    <w:p w14:paraId="408D9B92" w14:textId="77777777" w:rsidR="00847CF3" w:rsidRPr="009F48BA" w:rsidRDefault="00000000">
      <w:pPr>
        <w:numPr>
          <w:ilvl w:val="0"/>
          <w:numId w:val="1"/>
        </w:numPr>
        <w:rPr>
          <w:rFonts w:hint="eastAsia"/>
        </w:rPr>
      </w:pPr>
      <w:r w:rsidRPr="009F48BA">
        <w:rPr>
          <w:rFonts w:hint="eastAsia"/>
        </w:rPr>
        <w:t>社会效益突出</w:t>
      </w:r>
    </w:p>
    <w:p w14:paraId="19B0DB39" w14:textId="77777777" w:rsidR="00847CF3" w:rsidRPr="009F48BA" w:rsidRDefault="00000000">
      <w:pPr>
        <w:ind w:firstLine="420"/>
        <w:rPr>
          <w:rFonts w:hint="eastAsia"/>
        </w:rPr>
      </w:pPr>
      <w:r w:rsidRPr="009F48BA">
        <w:t>通过高效、准确的自然资源调查监测，可及时发现资源破坏和生态环境问题，为政府决策提供科学依据</w:t>
      </w:r>
      <w:r w:rsidRPr="009F48BA">
        <w:rPr>
          <w:rFonts w:hint="eastAsia"/>
        </w:rPr>
        <w:t>。</w:t>
      </w:r>
    </w:p>
    <w:p w14:paraId="04962C82" w14:textId="77777777" w:rsidR="00847CF3" w:rsidRPr="009F48BA" w:rsidRDefault="00000000">
      <w:pPr>
        <w:jc w:val="left"/>
        <w:rPr>
          <w:rFonts w:hint="eastAsia"/>
        </w:rPr>
      </w:pPr>
      <w:r w:rsidRPr="009F48BA">
        <w:rPr>
          <w:rFonts w:hint="eastAsia"/>
        </w:rPr>
        <w:t>3、有关试验数据分析说明</w:t>
      </w:r>
      <w:bookmarkStart w:id="1" w:name="_Toc156468364"/>
    </w:p>
    <w:p w14:paraId="149380D5" w14:textId="77777777" w:rsidR="00847CF3" w:rsidRPr="009F48BA" w:rsidRDefault="00000000">
      <w:pPr>
        <w:jc w:val="left"/>
        <w:rPr>
          <w:rFonts w:hint="eastAsia"/>
        </w:rPr>
      </w:pPr>
      <w:r w:rsidRPr="009F48BA">
        <w:t>1</w:t>
      </w:r>
      <w:r w:rsidRPr="009F48BA">
        <w:rPr>
          <w:rFonts w:hint="eastAsia"/>
        </w:rPr>
        <w:t>）</w:t>
      </w:r>
      <w:bookmarkEnd w:id="1"/>
      <w:r w:rsidRPr="009F48BA">
        <w:rPr>
          <w:rFonts w:hint="eastAsia"/>
        </w:rPr>
        <w:t>硬件性能试验分析说明</w:t>
      </w:r>
    </w:p>
    <w:p w14:paraId="5091286D" w14:textId="77777777" w:rsidR="00847CF3" w:rsidRPr="009F48BA" w:rsidRDefault="00000000">
      <w:pPr>
        <w:pStyle w:val="a8"/>
        <w:numPr>
          <w:ilvl w:val="0"/>
          <w:numId w:val="2"/>
        </w:numPr>
        <w:autoSpaceDE/>
        <w:autoSpaceDN/>
        <w:adjustRightInd/>
        <w:spacing w:after="60" w:line="360" w:lineRule="auto"/>
        <w:rPr>
          <w:rFonts w:cs="Times New Roman" w:hint="eastAsia"/>
        </w:rPr>
      </w:pPr>
      <w:r w:rsidRPr="009F48BA">
        <w:rPr>
          <w:rFonts w:cs="Times New Roman" w:hint="eastAsia"/>
        </w:rPr>
        <w:t>车载平台性能：根据本标准第5.1条的技术要求，由供应商提供主控车辆、无人机、四足机器人的基本性能检测报告，包括但不限于车辆满载质量与底盘高度、无人机飞行时间</w:t>
      </w:r>
      <w:proofErr w:type="gramStart"/>
      <w:r w:rsidRPr="009F48BA">
        <w:rPr>
          <w:rFonts w:cs="Times New Roman" w:hint="eastAsia"/>
        </w:rPr>
        <w:t>与图传距离</w:t>
      </w:r>
      <w:proofErr w:type="gramEnd"/>
      <w:r w:rsidRPr="009F48BA">
        <w:rPr>
          <w:rFonts w:cs="Times New Roman" w:hint="eastAsia"/>
        </w:rPr>
        <w:t>、机器人负载与续航里程的原始测试数据、对应的测试环境与测试方法。车辆基本性能测试方法可参考《汽车动力性台架试验方法和评价指标》（GB/T 18276-2017）。</w:t>
      </w:r>
    </w:p>
    <w:p w14:paraId="5C8C5A2F" w14:textId="77777777" w:rsidR="00847CF3" w:rsidRPr="009F48BA" w:rsidRDefault="00000000">
      <w:pPr>
        <w:pStyle w:val="a8"/>
        <w:numPr>
          <w:ilvl w:val="0"/>
          <w:numId w:val="2"/>
        </w:numPr>
        <w:autoSpaceDE/>
        <w:autoSpaceDN/>
        <w:adjustRightInd/>
        <w:spacing w:after="60" w:line="360" w:lineRule="auto"/>
        <w:rPr>
          <w:rFonts w:cs="Times New Roman" w:hint="eastAsia"/>
        </w:rPr>
      </w:pPr>
      <w:r w:rsidRPr="009F48BA">
        <w:rPr>
          <w:rFonts w:cs="Times New Roman" w:hint="eastAsia"/>
        </w:rPr>
        <w:t>传感器性能：根据本标准第5.1.1.3条的技术要求，由供应商提供环视相机、激光雷达、高光谱相机等传感器的性能指标原始检测报告，包括分辨率、帧率、线束、测距能力、光谱通道数等关键参数的测试结果、对应的检测设备与检测方法。</w:t>
      </w:r>
    </w:p>
    <w:p w14:paraId="78459E95" w14:textId="77777777" w:rsidR="00847CF3" w:rsidRPr="009F48BA" w:rsidRDefault="00000000">
      <w:pPr>
        <w:pStyle w:val="a8"/>
        <w:numPr>
          <w:ilvl w:val="0"/>
          <w:numId w:val="2"/>
        </w:numPr>
        <w:autoSpaceDE/>
        <w:autoSpaceDN/>
        <w:adjustRightInd/>
        <w:spacing w:after="60" w:line="360" w:lineRule="auto"/>
        <w:rPr>
          <w:rFonts w:cs="Times New Roman" w:hint="eastAsia"/>
        </w:rPr>
      </w:pPr>
      <w:r w:rsidRPr="009F48BA">
        <w:rPr>
          <w:rFonts w:cs="Times New Roman" w:hint="eastAsia"/>
        </w:rPr>
        <w:t>通信与定位性能：供应商应提供多模式通信模块的传输速率测试报告、定位模块的定位授时精度测试报告，验证其性能是否符合本标准第5.1.1.5与第5.1.1.6条的要求。</w:t>
      </w:r>
      <w:bookmarkStart w:id="2" w:name="_Toc156468365"/>
    </w:p>
    <w:bookmarkEnd w:id="2"/>
    <w:p w14:paraId="2C129CA2" w14:textId="77777777" w:rsidR="00847CF3" w:rsidRPr="009F48BA" w:rsidRDefault="00000000">
      <w:pPr>
        <w:numPr>
          <w:ilvl w:val="0"/>
          <w:numId w:val="3"/>
        </w:numPr>
        <w:autoSpaceDE/>
        <w:autoSpaceDN/>
        <w:adjustRightInd/>
        <w:spacing w:after="60" w:line="360" w:lineRule="auto"/>
        <w:rPr>
          <w:rFonts w:hint="eastAsia"/>
        </w:rPr>
      </w:pPr>
      <w:r w:rsidRPr="009F48BA">
        <w:rPr>
          <w:rFonts w:hint="eastAsia"/>
        </w:rPr>
        <w:t>数据同步采集精度测试</w:t>
      </w:r>
    </w:p>
    <w:p w14:paraId="36B10F27" w14:textId="77777777" w:rsidR="00847CF3" w:rsidRPr="009F48BA" w:rsidRDefault="00000000">
      <w:pPr>
        <w:autoSpaceDE/>
        <w:autoSpaceDN/>
        <w:adjustRightInd/>
        <w:spacing w:after="60" w:line="360" w:lineRule="auto"/>
        <w:ind w:firstLine="420"/>
        <w:rPr>
          <w:rFonts w:hint="eastAsia"/>
        </w:rPr>
      </w:pPr>
      <w:r w:rsidRPr="009F48BA">
        <w:rPr>
          <w:rFonts w:hint="eastAsia"/>
        </w:rPr>
        <w:t>数据同步采集的测试应按照本标准第6.2、6.3、6.4条规定的方法进行。所有传感器（环视相机、激光雷达、高光谱相机）均应基于PPS信号与PTP协议实现时间同步，时间戳格式应符合“年_月_日_时_分_秒_微秒”的要求。时间同步精度测试可参考《网络测量和控制系统的精确时钟同步协议》（GB/T 25931-2010）。数据文件命名应严格遵循第6.4条规定的格式。测试应验证从信号触发到数据记录的时间同步精度，其误差应满足系统协同作业要求。</w:t>
      </w:r>
    </w:p>
    <w:p w14:paraId="0891B313" w14:textId="77777777" w:rsidR="00847CF3" w:rsidRPr="009F48BA" w:rsidRDefault="00000000">
      <w:pPr>
        <w:numPr>
          <w:ilvl w:val="0"/>
          <w:numId w:val="3"/>
        </w:numPr>
        <w:autoSpaceDE/>
        <w:autoSpaceDN/>
        <w:adjustRightInd/>
        <w:spacing w:after="60" w:line="360" w:lineRule="auto"/>
        <w:rPr>
          <w:rFonts w:hint="eastAsia"/>
        </w:rPr>
      </w:pPr>
      <w:r w:rsidRPr="009F48BA">
        <w:rPr>
          <w:rFonts w:hint="eastAsia"/>
        </w:rPr>
        <w:t>系统功能性能测试说明</w:t>
      </w:r>
    </w:p>
    <w:p w14:paraId="106D913C" w14:textId="77777777" w:rsidR="00847CF3" w:rsidRPr="009F48BA" w:rsidRDefault="00000000">
      <w:pPr>
        <w:pStyle w:val="a8"/>
        <w:numPr>
          <w:ilvl w:val="0"/>
          <w:numId w:val="2"/>
        </w:numPr>
        <w:autoSpaceDE/>
        <w:autoSpaceDN/>
        <w:adjustRightInd/>
        <w:spacing w:after="60" w:line="360" w:lineRule="auto"/>
        <w:rPr>
          <w:rFonts w:cs="Times New Roman" w:hint="eastAsia"/>
        </w:rPr>
      </w:pPr>
      <w:r w:rsidRPr="009F48BA">
        <w:rPr>
          <w:rFonts w:cs="Times New Roman" w:hint="eastAsia"/>
        </w:rPr>
        <w:t>目标检测精度与速度测试：按照本标准第6.14与第6.15条规定的方法进行。应使用标注好的测试数据集，对基于多模态数据融合的目标检测功能进行不少于3次重复测试，最终结果取平均值。其平均精度（mAP0.5）应不低于75%，处理速度（FPS）应不低于20，以验证其符合第5.2.4.2条的要求。</w:t>
      </w:r>
    </w:p>
    <w:p w14:paraId="52CFE286" w14:textId="77777777" w:rsidR="00847CF3" w:rsidRPr="009F48BA" w:rsidRDefault="00000000">
      <w:pPr>
        <w:pStyle w:val="a8"/>
        <w:numPr>
          <w:ilvl w:val="0"/>
          <w:numId w:val="2"/>
        </w:numPr>
        <w:autoSpaceDE/>
        <w:autoSpaceDN/>
        <w:adjustRightInd/>
        <w:spacing w:after="60" w:line="360" w:lineRule="auto"/>
        <w:rPr>
          <w:rFonts w:cs="Times New Roman" w:hint="eastAsia"/>
        </w:rPr>
      </w:pPr>
      <w:r w:rsidRPr="009F48BA">
        <w:rPr>
          <w:rFonts w:cs="Times New Roman" w:hint="eastAsia"/>
        </w:rPr>
        <w:t>通信链路切换测试：系统应按照第5.2.5.1条的要求，在实际或模拟的不同通信环境（4G、卫星通信）下进行测试，验证其可根据网络条件自动选择并切换传输链路的能力，保证数据传输的连续性。</w:t>
      </w:r>
    </w:p>
    <w:p w14:paraId="1CF6F701" w14:textId="77777777" w:rsidR="00847CF3" w:rsidRPr="009F48BA" w:rsidRDefault="00000000">
      <w:pPr>
        <w:pStyle w:val="a8"/>
        <w:numPr>
          <w:ilvl w:val="0"/>
          <w:numId w:val="2"/>
        </w:numPr>
        <w:autoSpaceDE/>
        <w:autoSpaceDN/>
        <w:adjustRightInd/>
        <w:spacing w:after="60" w:line="360" w:lineRule="auto"/>
        <w:rPr>
          <w:rFonts w:hint="eastAsia"/>
        </w:rPr>
      </w:pPr>
      <w:r w:rsidRPr="009F48BA">
        <w:rPr>
          <w:rFonts w:cs="Times New Roman" w:hint="eastAsia"/>
        </w:rPr>
        <w:t>决策支持大模型响应测试：按照第6.10与第6.11条的方法，输入用户问题与实时数据，</w:t>
      </w:r>
      <w:proofErr w:type="gramStart"/>
      <w:r w:rsidRPr="009F48BA">
        <w:rPr>
          <w:rFonts w:cs="Times New Roman" w:hint="eastAsia"/>
        </w:rPr>
        <w:t>验证车端</w:t>
      </w:r>
      <w:proofErr w:type="gramEnd"/>
      <w:r w:rsidRPr="009F48BA">
        <w:rPr>
          <w:rFonts w:cs="Times New Roman" w:hint="eastAsia"/>
        </w:rPr>
        <w:t>与云端协同架构下，大模型生成调查报告、任务规划方案等成果的准确性与完整性。输出文档格式应符合第5.2.6.5条的要求。</w:t>
      </w:r>
    </w:p>
    <w:p w14:paraId="6DE33D9F" w14:textId="77777777" w:rsidR="00847CF3" w:rsidRPr="009F48BA" w:rsidRDefault="00000000">
      <w:pPr>
        <w:numPr>
          <w:ilvl w:val="0"/>
          <w:numId w:val="3"/>
        </w:numPr>
        <w:autoSpaceDE/>
        <w:autoSpaceDN/>
        <w:adjustRightInd/>
        <w:spacing w:after="60" w:line="360" w:lineRule="auto"/>
        <w:rPr>
          <w:rFonts w:hint="eastAsia"/>
        </w:rPr>
      </w:pPr>
      <w:r w:rsidRPr="009F48BA">
        <w:rPr>
          <w:rFonts w:hint="eastAsia"/>
        </w:rPr>
        <w:t>物理与环境适应性测试说明</w:t>
      </w:r>
    </w:p>
    <w:p w14:paraId="0117C4A6" w14:textId="77777777" w:rsidR="00847CF3" w:rsidRPr="009F48BA" w:rsidRDefault="00000000">
      <w:pPr>
        <w:pStyle w:val="a8"/>
        <w:numPr>
          <w:ilvl w:val="0"/>
          <w:numId w:val="2"/>
        </w:numPr>
        <w:autoSpaceDE/>
        <w:autoSpaceDN/>
        <w:adjustRightInd/>
        <w:spacing w:after="60" w:line="360" w:lineRule="auto"/>
        <w:rPr>
          <w:rFonts w:cs="Times New Roman" w:hint="eastAsia"/>
        </w:rPr>
      </w:pPr>
      <w:r w:rsidRPr="009F48BA">
        <w:rPr>
          <w:rFonts w:cs="Times New Roman" w:hint="eastAsia"/>
        </w:rPr>
        <w:t>系统互操作与任务执行率测试：按照本标准第7.5条的要求，在交付前进行主控车辆、无人机、四足机器人的联合测试。应记录任务指令下发、执行状态监控、数据回传的全过程日志，任务执行率与数据回传完整率应不低于90%。</w:t>
      </w:r>
    </w:p>
    <w:p w14:paraId="2BC01A67" w14:textId="77777777" w:rsidR="00847CF3" w:rsidRPr="009F48BA" w:rsidRDefault="00000000">
      <w:pPr>
        <w:pStyle w:val="a8"/>
        <w:numPr>
          <w:ilvl w:val="0"/>
          <w:numId w:val="2"/>
        </w:numPr>
        <w:autoSpaceDE/>
        <w:autoSpaceDN/>
        <w:adjustRightInd/>
        <w:spacing w:after="60" w:line="360" w:lineRule="auto"/>
        <w:rPr>
          <w:rFonts w:cs="Times New Roman" w:hint="eastAsia"/>
        </w:rPr>
      </w:pPr>
      <w:r w:rsidRPr="009F48BA">
        <w:rPr>
          <w:rFonts w:cs="Times New Roman" w:hint="eastAsia"/>
        </w:rPr>
        <w:t>噪声试验：按照《声学 声压法测定噪声源声功率级和声能量级 反射面上方近似自由场的工程法》（GB/T 3767-2016）进行系统工作时（</w:t>
      </w:r>
      <w:proofErr w:type="gramStart"/>
      <w:r w:rsidRPr="009F48BA">
        <w:rPr>
          <w:rFonts w:cs="Times New Roman" w:hint="eastAsia"/>
        </w:rPr>
        <w:t>含车辆</w:t>
      </w:r>
      <w:proofErr w:type="gramEnd"/>
      <w:r w:rsidRPr="009F48BA">
        <w:rPr>
          <w:rFonts w:cs="Times New Roman" w:hint="eastAsia"/>
        </w:rPr>
        <w:t>行驶、无人机起降）的噪声水平测定试验。</w:t>
      </w:r>
    </w:p>
    <w:p w14:paraId="38160DCD" w14:textId="77777777" w:rsidR="00847CF3" w:rsidRPr="009F48BA" w:rsidRDefault="00000000">
      <w:pPr>
        <w:pStyle w:val="a8"/>
        <w:numPr>
          <w:ilvl w:val="0"/>
          <w:numId w:val="2"/>
        </w:numPr>
        <w:autoSpaceDE/>
        <w:autoSpaceDN/>
        <w:adjustRightInd/>
        <w:spacing w:after="60" w:line="360" w:lineRule="auto"/>
        <w:rPr>
          <w:rFonts w:cs="Times New Roman" w:hint="eastAsia"/>
          <w:b/>
          <w:bCs/>
        </w:rPr>
      </w:pPr>
      <w:r w:rsidRPr="009F48BA">
        <w:rPr>
          <w:rFonts w:cs="Times New Roman" w:hint="eastAsia"/>
        </w:rPr>
        <w:t>环境适应性测试：系统应在高低温、湿热、沙尘等典型作业环境下进行测试，验证其连续稳定工作能力，明确其能力边界，符合第7.9条的要求。</w:t>
      </w:r>
    </w:p>
    <w:p w14:paraId="77CC8BCA" w14:textId="77777777" w:rsidR="00847CF3" w:rsidRPr="009F48BA" w:rsidRDefault="00000000">
      <w:pPr>
        <w:rPr>
          <w:rFonts w:hint="eastAsia"/>
          <w:b/>
          <w:bCs/>
        </w:rPr>
      </w:pPr>
      <w:r w:rsidRPr="009F48BA">
        <w:rPr>
          <w:rFonts w:hint="eastAsia"/>
          <w:b/>
          <w:bCs/>
        </w:rPr>
        <w:t>五、采用国际标准和国外先进标准的程度，以及与国际、国外同类标准水平的对比情况，或与测试的国外样品、样机的有关数据对比情况</w:t>
      </w:r>
    </w:p>
    <w:p w14:paraId="70BE76BE" w14:textId="77777777" w:rsidR="00847CF3" w:rsidRPr="009F48BA" w:rsidRDefault="00000000">
      <w:pPr>
        <w:ind w:firstLineChars="200" w:firstLine="560"/>
        <w:rPr>
          <w:rFonts w:hint="eastAsia"/>
        </w:rPr>
      </w:pPr>
      <w:r w:rsidRPr="009F48BA">
        <w:rPr>
          <w:rFonts w:hint="eastAsia"/>
        </w:rPr>
        <w:t>目前国内外尚无针对自然资源调查监测车系统的完整标准，多数研究和规范仍局限于单一平台（如无人机、车载传感器或四足机器人）的应用。本标准主要编制单位在长期自然资源调查与监测实践中，持续开展技术研发与系统集成工作，经过多轮试点验证与装备迭代，逐步形成了车-空-地立体协同的系统架构。在中国地质大学（武汉）、湖南省第二测绘院、电子科技大学和中山大学等多家科研院所和企事业单位的联合研发和应用探索下，已取得了在复杂地形条件下装备协同作业、数据获取与处理等方面的重要成果，为本标准的制定提供了坚实的技术和应用基础。</w:t>
      </w:r>
    </w:p>
    <w:p w14:paraId="1B947995" w14:textId="77777777" w:rsidR="00847CF3" w:rsidRPr="009F48BA" w:rsidRDefault="00000000">
      <w:pPr>
        <w:rPr>
          <w:rFonts w:hint="eastAsia"/>
          <w:b/>
          <w:bCs/>
        </w:rPr>
      </w:pPr>
      <w:r w:rsidRPr="009F48BA">
        <w:rPr>
          <w:rFonts w:hint="eastAsia"/>
          <w:b/>
          <w:bCs/>
        </w:rPr>
        <w:t>六、与有关的现行法律、法规和强制性国家标准的建议</w:t>
      </w:r>
    </w:p>
    <w:p w14:paraId="155D257B" w14:textId="77777777" w:rsidR="00847CF3" w:rsidRPr="009F48BA" w:rsidRDefault="00000000">
      <w:pPr>
        <w:rPr>
          <w:rFonts w:hint="eastAsia"/>
        </w:rPr>
      </w:pPr>
      <w:r w:rsidRPr="009F48BA">
        <w:rPr>
          <w:rFonts w:hint="eastAsia"/>
        </w:rPr>
        <w:t xml:space="preserve"> </w:t>
      </w:r>
      <w:r w:rsidRPr="009F48BA">
        <w:t xml:space="preserve">   </w:t>
      </w:r>
      <w:r w:rsidRPr="009F48BA">
        <w:rPr>
          <w:rFonts w:hint="eastAsia"/>
        </w:rPr>
        <w:t>通过该团体标准的制定，将有助于推动自然资源调查监测车系统的规范化、体系化发展，提升行业整体技术水平和应用能力。建议在标准发布实施并取得良好应用效果后，进一步申报国家行业标准，逐步形成具有权威性和广泛适用性的国家规范。</w:t>
      </w:r>
    </w:p>
    <w:p w14:paraId="17D11BE6" w14:textId="77777777" w:rsidR="00847CF3" w:rsidRPr="009F48BA" w:rsidRDefault="00000000">
      <w:pPr>
        <w:rPr>
          <w:rFonts w:hint="eastAsia"/>
          <w:b/>
          <w:bCs/>
        </w:rPr>
      </w:pPr>
      <w:r w:rsidRPr="009F48BA">
        <w:rPr>
          <w:rFonts w:hint="eastAsia"/>
          <w:b/>
          <w:bCs/>
        </w:rPr>
        <w:t>七、重大分歧意见的处理经过和依据</w:t>
      </w:r>
    </w:p>
    <w:p w14:paraId="20A60477" w14:textId="77777777" w:rsidR="00847CF3" w:rsidRPr="009F48BA" w:rsidRDefault="00000000">
      <w:pPr>
        <w:rPr>
          <w:rFonts w:hint="eastAsia"/>
        </w:rPr>
      </w:pPr>
      <w:r w:rsidRPr="009F48BA">
        <w:rPr>
          <w:rFonts w:hint="eastAsia"/>
        </w:rPr>
        <w:t xml:space="preserve"> </w:t>
      </w:r>
      <w:r w:rsidRPr="009F48BA">
        <w:t xml:space="preserve">   </w:t>
      </w:r>
      <w:r w:rsidRPr="009F48BA">
        <w:rPr>
          <w:rFonts w:hint="eastAsia"/>
        </w:rPr>
        <w:t>无。</w:t>
      </w:r>
    </w:p>
    <w:p w14:paraId="17409E78" w14:textId="77777777" w:rsidR="00847CF3" w:rsidRPr="009F48BA" w:rsidRDefault="00000000">
      <w:pPr>
        <w:rPr>
          <w:rFonts w:hint="eastAsia"/>
          <w:b/>
          <w:bCs/>
        </w:rPr>
      </w:pPr>
      <w:r w:rsidRPr="009F48BA">
        <w:rPr>
          <w:rFonts w:hint="eastAsia"/>
          <w:b/>
          <w:bCs/>
        </w:rPr>
        <w:t>八、标准作为强制性标准或推荐性标准的建议</w:t>
      </w:r>
    </w:p>
    <w:p w14:paraId="6C3EC86C" w14:textId="77777777" w:rsidR="00847CF3" w:rsidRPr="009F48BA" w:rsidRDefault="00000000">
      <w:pPr>
        <w:ind w:firstLineChars="200" w:firstLine="560"/>
        <w:rPr>
          <w:rFonts w:hint="eastAsia"/>
        </w:rPr>
      </w:pPr>
      <w:r w:rsidRPr="009F48BA">
        <w:rPr>
          <w:rFonts w:hint="eastAsia"/>
        </w:rPr>
        <w:t>建议为推荐性标准。</w:t>
      </w:r>
    </w:p>
    <w:p w14:paraId="11122CD0" w14:textId="77777777" w:rsidR="00847CF3" w:rsidRPr="009F48BA" w:rsidRDefault="00000000">
      <w:pPr>
        <w:rPr>
          <w:rFonts w:hint="eastAsia"/>
          <w:b/>
          <w:bCs/>
        </w:rPr>
      </w:pPr>
      <w:r w:rsidRPr="009F48BA">
        <w:rPr>
          <w:rFonts w:hint="eastAsia"/>
          <w:b/>
          <w:bCs/>
        </w:rPr>
        <w:t>九、关于贯彻标准的要求和措施建议</w:t>
      </w:r>
    </w:p>
    <w:p w14:paraId="0D23265A" w14:textId="77777777" w:rsidR="00847CF3" w:rsidRPr="009F48BA" w:rsidRDefault="00000000">
      <w:pPr>
        <w:rPr>
          <w:rFonts w:hint="eastAsia"/>
        </w:rPr>
      </w:pPr>
      <w:r w:rsidRPr="009F48BA">
        <w:rPr>
          <w:rFonts w:hint="eastAsia"/>
        </w:rPr>
        <w:t>1、宣传推广</w:t>
      </w:r>
    </w:p>
    <w:p w14:paraId="02BFF8FD" w14:textId="77777777" w:rsidR="00847CF3" w:rsidRPr="009F48BA" w:rsidRDefault="00000000">
      <w:pPr>
        <w:ind w:firstLine="420"/>
        <w:rPr>
          <w:rFonts w:hint="eastAsia"/>
        </w:rPr>
      </w:pPr>
      <w:r w:rsidRPr="009F48BA">
        <w:rPr>
          <w:rFonts w:hint="eastAsia"/>
        </w:rPr>
        <w:t>自然资源调查监测车系统涉及测绘、遥感、地质、生态等多个行业，应用范围广、覆盖面大。建议借助中国产学研合作促进会的渠道，面向政府部门、科研院所和装备企业开展分层次宣传，突出标准在提升监测效率、保障数据质量、降低作业风险方面的价值。宣传方式可结合行业展会、学术论坛、试点示范项目，以及权威期刊和新媒体报道，逐步扩大标准的影响力和社会认知度。</w:t>
      </w:r>
      <w:r w:rsidRPr="009F48BA">
        <w:t xml:space="preserve"> </w:t>
      </w:r>
    </w:p>
    <w:p w14:paraId="63A704E0" w14:textId="77777777" w:rsidR="00847CF3" w:rsidRPr="009F48BA" w:rsidRDefault="00000000">
      <w:pPr>
        <w:rPr>
          <w:rFonts w:hint="eastAsia"/>
        </w:rPr>
      </w:pPr>
      <w:r w:rsidRPr="009F48BA">
        <w:rPr>
          <w:rFonts w:hint="eastAsia"/>
        </w:rPr>
        <w:t>2、搭建平台</w:t>
      </w:r>
    </w:p>
    <w:p w14:paraId="04D6CE05" w14:textId="77777777" w:rsidR="00847CF3" w:rsidRPr="009F48BA" w:rsidRDefault="00000000">
      <w:pPr>
        <w:rPr>
          <w:rFonts w:hint="eastAsia"/>
          <w:shd w:val="clear" w:color="auto" w:fill="FFFFFF"/>
        </w:rPr>
      </w:pPr>
      <w:r w:rsidRPr="009F48BA">
        <w:rPr>
          <w:rFonts w:hint="eastAsia"/>
        </w:rPr>
        <w:t xml:space="preserve"> </w:t>
      </w:r>
      <w:r w:rsidRPr="009F48BA">
        <w:t xml:space="preserve">   </w:t>
      </w:r>
      <w:r w:rsidRPr="009F48BA">
        <w:rPr>
          <w:rFonts w:hint="eastAsia"/>
        </w:rPr>
        <w:t>建议依托标准的发布，建立“自然资源调查监测车系统产业与技术协同平台”。该平台以需求导向为核心，推动科研机构、装备制造企业、数据服务商和应用部门的深度合作。通过共享数据资源、联合研发关键技术、开展试点示范等方式，形成标准、技术、产品、应用一体化的创新生态，促进成果转化和推广应用。</w:t>
      </w:r>
    </w:p>
    <w:p w14:paraId="329950D1" w14:textId="77777777" w:rsidR="00847CF3" w:rsidRPr="009F48BA" w:rsidRDefault="00000000">
      <w:pPr>
        <w:rPr>
          <w:rFonts w:hint="eastAsia"/>
        </w:rPr>
      </w:pPr>
      <w:r w:rsidRPr="009F48BA">
        <w:rPr>
          <w:rFonts w:hint="eastAsia"/>
        </w:rPr>
        <w:t>3、国际交流与互动</w:t>
      </w:r>
    </w:p>
    <w:p w14:paraId="5B039F8F" w14:textId="77777777" w:rsidR="00847CF3" w:rsidRPr="009F48BA" w:rsidRDefault="00000000">
      <w:pPr>
        <w:ind w:firstLineChars="200" w:firstLine="560"/>
        <w:rPr>
          <w:rFonts w:hint="eastAsia"/>
        </w:rPr>
      </w:pPr>
      <w:r w:rsidRPr="009F48BA">
        <w:rPr>
          <w:rFonts w:hint="eastAsia"/>
        </w:rPr>
        <w:t>自然资源监测是全球共同关注的重要议题之一。建议主动加强与国际测绘、遥感和环境治理组织的交流合作，探索共同开展跨境监测试点和技术研讨。可依托国际学术会议或区域合作机制，推动我国标准与国际规则的对接，逐步形成具有国际影响力的自然资源调查监测装备技术规范，提升我国在相关领域的话语权和主导力。</w:t>
      </w:r>
    </w:p>
    <w:p w14:paraId="61C808E6" w14:textId="77777777" w:rsidR="00847CF3" w:rsidRPr="009F48BA" w:rsidRDefault="00000000">
      <w:pPr>
        <w:rPr>
          <w:rFonts w:hint="eastAsia"/>
          <w:b/>
          <w:bCs/>
        </w:rPr>
      </w:pPr>
      <w:r w:rsidRPr="009F48BA">
        <w:rPr>
          <w:rFonts w:hint="eastAsia"/>
          <w:b/>
          <w:bCs/>
        </w:rPr>
        <w:t>十、废止现行有关标准的建议</w:t>
      </w:r>
    </w:p>
    <w:p w14:paraId="20DAB580" w14:textId="77777777" w:rsidR="00847CF3" w:rsidRPr="009F48BA" w:rsidRDefault="00000000">
      <w:pPr>
        <w:rPr>
          <w:rFonts w:hint="eastAsia"/>
        </w:rPr>
      </w:pPr>
      <w:r w:rsidRPr="009F48BA">
        <w:rPr>
          <w:rFonts w:hint="eastAsia"/>
        </w:rPr>
        <w:t xml:space="preserve"> </w:t>
      </w:r>
      <w:r w:rsidRPr="009F48BA">
        <w:t xml:space="preserve">   </w:t>
      </w:r>
      <w:r w:rsidRPr="009F48BA">
        <w:rPr>
          <w:rFonts w:hint="eastAsia"/>
        </w:rPr>
        <w:t>无</w:t>
      </w:r>
    </w:p>
    <w:p w14:paraId="43130301" w14:textId="77777777" w:rsidR="00847CF3" w:rsidRPr="009F48BA" w:rsidRDefault="00000000">
      <w:pPr>
        <w:rPr>
          <w:rFonts w:hint="eastAsia"/>
          <w:b/>
          <w:bCs/>
        </w:rPr>
      </w:pPr>
      <w:r w:rsidRPr="009F48BA">
        <w:rPr>
          <w:rFonts w:hint="eastAsia"/>
          <w:b/>
          <w:bCs/>
        </w:rPr>
        <w:t>十一、其他应予说明的事项</w:t>
      </w:r>
    </w:p>
    <w:p w14:paraId="5671B2C0" w14:textId="77777777" w:rsidR="00847CF3" w:rsidRPr="009F48BA" w:rsidRDefault="00000000">
      <w:pPr>
        <w:rPr>
          <w:rFonts w:hint="eastAsia"/>
        </w:rPr>
      </w:pPr>
      <w:r w:rsidRPr="009F48BA">
        <w:rPr>
          <w:rFonts w:hint="eastAsia"/>
        </w:rPr>
        <w:t xml:space="preserve"> </w:t>
      </w:r>
      <w:r w:rsidRPr="009F48BA">
        <w:t xml:space="preserve">   </w:t>
      </w:r>
      <w:r w:rsidRPr="009F48BA">
        <w:rPr>
          <w:rFonts w:hint="eastAsia"/>
        </w:rPr>
        <w:t>无</w:t>
      </w:r>
    </w:p>
    <w:p w14:paraId="05C6E2A3" w14:textId="59966F78" w:rsidR="00847CF3" w:rsidRPr="009F48BA" w:rsidRDefault="00000000">
      <w:pPr>
        <w:rPr>
          <w:rFonts w:hint="eastAsia"/>
        </w:rPr>
      </w:pPr>
      <w:r w:rsidRPr="009F48BA">
        <w:t xml:space="preserve">              </w:t>
      </w:r>
      <w:r w:rsidRPr="009F48BA">
        <w:rPr>
          <w:rFonts w:hint="eastAsia"/>
        </w:rPr>
        <w:t>《自然资源调查</w:t>
      </w:r>
      <w:r w:rsidR="00FF567C">
        <w:rPr>
          <w:rFonts w:hint="eastAsia"/>
        </w:rPr>
        <w:t xml:space="preserve"> </w:t>
      </w:r>
      <w:r w:rsidRPr="009F48BA">
        <w:rPr>
          <w:rFonts w:hint="eastAsia"/>
        </w:rPr>
        <w:t>监测车系统技术规范》编制工作小组</w:t>
      </w:r>
    </w:p>
    <w:p w14:paraId="6E2FC249" w14:textId="77777777" w:rsidR="00847CF3" w:rsidRDefault="00000000">
      <w:pPr>
        <w:rPr>
          <w:rFonts w:hint="eastAsia"/>
        </w:rPr>
      </w:pPr>
      <w:r w:rsidRPr="009F48BA">
        <w:t xml:space="preserve">                                </w:t>
      </w:r>
      <w:r w:rsidRPr="009F48BA">
        <w:rPr>
          <w:rFonts w:hint="eastAsia"/>
        </w:rPr>
        <w:t xml:space="preserve">                 </w:t>
      </w:r>
      <w:r w:rsidRPr="009F48BA">
        <w:t>202</w:t>
      </w:r>
      <w:r w:rsidRPr="009F48BA">
        <w:rPr>
          <w:rFonts w:hint="eastAsia"/>
        </w:rPr>
        <w:t>5-</w:t>
      </w:r>
      <w:r w:rsidRPr="009F48BA">
        <w:t>0</w:t>
      </w:r>
      <w:r w:rsidRPr="009F48BA">
        <w:rPr>
          <w:rFonts w:hint="eastAsia"/>
        </w:rPr>
        <w:t>9-</w:t>
      </w:r>
      <w:r w:rsidRPr="009F48BA">
        <w:t>2</w:t>
      </w:r>
      <w:r w:rsidRPr="009F48BA">
        <w:rPr>
          <w:rFonts w:hint="eastAsia"/>
        </w:rPr>
        <w:t>5</w:t>
      </w:r>
    </w:p>
    <w:sectPr w:rsidR="00847CF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E0E5" w14:textId="77777777" w:rsidR="00013190" w:rsidRDefault="00013190">
      <w:pPr>
        <w:rPr>
          <w:rFonts w:hint="eastAsia"/>
        </w:rPr>
      </w:pPr>
      <w:r>
        <w:separator/>
      </w:r>
    </w:p>
  </w:endnote>
  <w:endnote w:type="continuationSeparator" w:id="0">
    <w:p w14:paraId="49F11ABF" w14:textId="77777777" w:rsidR="00013190" w:rsidRDefault="000131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06166"/>
    </w:sdtPr>
    <w:sdtContent>
      <w:p w14:paraId="07C8764D" w14:textId="77777777" w:rsidR="00847CF3" w:rsidRDefault="00000000">
        <w:pPr>
          <w:pStyle w:val="a3"/>
          <w:jc w:val="center"/>
          <w:rPr>
            <w:rFonts w:hint="eastAsia"/>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p>
    </w:sdtContent>
  </w:sdt>
  <w:p w14:paraId="4DDAB7EB" w14:textId="77777777" w:rsidR="00847CF3" w:rsidRDefault="00847CF3">
    <w:pPr>
      <w:pStyle w:val="a3"/>
      <w:rPr>
        <w:rFonts w:hint="eastAsia"/>
      </w:rPr>
    </w:pPr>
  </w:p>
  <w:p w14:paraId="136E9317" w14:textId="77777777" w:rsidR="00847CF3" w:rsidRDefault="00847CF3">
    <w:pPr>
      <w:rPr>
        <w:rFonts w:hint="eastAsia"/>
      </w:rPr>
    </w:pPr>
  </w:p>
  <w:p w14:paraId="0EF84F16" w14:textId="77777777" w:rsidR="00847CF3" w:rsidRDefault="00847CF3">
    <w:pPr>
      <w:rPr>
        <w:rFonts w:hint="eastAsia"/>
      </w:rPr>
    </w:pPr>
  </w:p>
  <w:p w14:paraId="07A54C1F" w14:textId="77777777" w:rsidR="00847CF3" w:rsidRDefault="00847CF3">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A0DE" w14:textId="77777777" w:rsidR="00013190" w:rsidRDefault="00013190">
      <w:pPr>
        <w:rPr>
          <w:rFonts w:hint="eastAsia"/>
        </w:rPr>
      </w:pPr>
      <w:r>
        <w:separator/>
      </w:r>
    </w:p>
  </w:footnote>
  <w:footnote w:type="continuationSeparator" w:id="0">
    <w:p w14:paraId="1792FA33" w14:textId="77777777" w:rsidR="00013190" w:rsidRDefault="0001319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E88086"/>
    <w:multiLevelType w:val="singleLevel"/>
    <w:tmpl w:val="C8E88086"/>
    <w:lvl w:ilvl="0">
      <w:start w:val="2"/>
      <w:numFmt w:val="decimal"/>
      <w:suff w:val="nothing"/>
      <w:lvlText w:val="%1）"/>
      <w:lvlJc w:val="left"/>
    </w:lvl>
  </w:abstractNum>
  <w:abstractNum w:abstractNumId="1" w15:restartNumberingAfterBreak="0">
    <w:nsid w:val="14BC219C"/>
    <w:multiLevelType w:val="multilevel"/>
    <w:tmpl w:val="14BC219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26A56734"/>
    <w:multiLevelType w:val="singleLevel"/>
    <w:tmpl w:val="26A56734"/>
    <w:lvl w:ilvl="0">
      <w:start w:val="4"/>
      <w:numFmt w:val="decimal"/>
      <w:suff w:val="nothing"/>
      <w:lvlText w:val="%1）"/>
      <w:lvlJc w:val="left"/>
    </w:lvl>
  </w:abstractNum>
  <w:num w:numId="1" w16cid:durableId="2114786199">
    <w:abstractNumId w:val="2"/>
  </w:num>
  <w:num w:numId="2" w16cid:durableId="1890334673">
    <w:abstractNumId w:val="1"/>
  </w:num>
  <w:num w:numId="3" w16cid:durableId="127921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A8A"/>
    <w:rsid w:val="00006A18"/>
    <w:rsid w:val="00013190"/>
    <w:rsid w:val="00024893"/>
    <w:rsid w:val="000C7C0E"/>
    <w:rsid w:val="002B40B5"/>
    <w:rsid w:val="00320F78"/>
    <w:rsid w:val="003C6B35"/>
    <w:rsid w:val="003F60D5"/>
    <w:rsid w:val="004B2D91"/>
    <w:rsid w:val="004C259A"/>
    <w:rsid w:val="004F1439"/>
    <w:rsid w:val="004F6160"/>
    <w:rsid w:val="005714C6"/>
    <w:rsid w:val="005F4511"/>
    <w:rsid w:val="0064130E"/>
    <w:rsid w:val="006963F4"/>
    <w:rsid w:val="006B6A31"/>
    <w:rsid w:val="007D478D"/>
    <w:rsid w:val="007F2821"/>
    <w:rsid w:val="00847CF3"/>
    <w:rsid w:val="00873475"/>
    <w:rsid w:val="00886F2E"/>
    <w:rsid w:val="008F5227"/>
    <w:rsid w:val="009658B5"/>
    <w:rsid w:val="00984A84"/>
    <w:rsid w:val="009C010A"/>
    <w:rsid w:val="009E0388"/>
    <w:rsid w:val="009F48BA"/>
    <w:rsid w:val="00A348E5"/>
    <w:rsid w:val="00A61378"/>
    <w:rsid w:val="00AA0FBF"/>
    <w:rsid w:val="00B07BB6"/>
    <w:rsid w:val="00BF0737"/>
    <w:rsid w:val="00C208EB"/>
    <w:rsid w:val="00C62F6C"/>
    <w:rsid w:val="00CE4BD3"/>
    <w:rsid w:val="00D27775"/>
    <w:rsid w:val="00D36B4E"/>
    <w:rsid w:val="00E1614A"/>
    <w:rsid w:val="00E21CEC"/>
    <w:rsid w:val="00E67A8A"/>
    <w:rsid w:val="00F9199F"/>
    <w:rsid w:val="00FE6E8D"/>
    <w:rsid w:val="00FF567C"/>
    <w:rsid w:val="00FF6B3A"/>
    <w:rsid w:val="01113D6B"/>
    <w:rsid w:val="016519C1"/>
    <w:rsid w:val="018C6F46"/>
    <w:rsid w:val="019127B6"/>
    <w:rsid w:val="01C80EB6"/>
    <w:rsid w:val="020411DA"/>
    <w:rsid w:val="0211291E"/>
    <w:rsid w:val="023A2E4D"/>
    <w:rsid w:val="02557C87"/>
    <w:rsid w:val="025D6B3C"/>
    <w:rsid w:val="026E2AF7"/>
    <w:rsid w:val="027520D7"/>
    <w:rsid w:val="028311D2"/>
    <w:rsid w:val="034C72DC"/>
    <w:rsid w:val="03D15C02"/>
    <w:rsid w:val="040556DD"/>
    <w:rsid w:val="043437BA"/>
    <w:rsid w:val="0482288A"/>
    <w:rsid w:val="04BC223F"/>
    <w:rsid w:val="04BD3BBB"/>
    <w:rsid w:val="04FF037E"/>
    <w:rsid w:val="050719CA"/>
    <w:rsid w:val="05123C0E"/>
    <w:rsid w:val="05926AFC"/>
    <w:rsid w:val="05A36F5B"/>
    <w:rsid w:val="05BE78F1"/>
    <w:rsid w:val="06712BB6"/>
    <w:rsid w:val="06C23411"/>
    <w:rsid w:val="06D05B2E"/>
    <w:rsid w:val="07316A7D"/>
    <w:rsid w:val="07373DFF"/>
    <w:rsid w:val="07A62D33"/>
    <w:rsid w:val="08556D96"/>
    <w:rsid w:val="089B03BE"/>
    <w:rsid w:val="092108C3"/>
    <w:rsid w:val="09630EDC"/>
    <w:rsid w:val="098A290C"/>
    <w:rsid w:val="09EA33AB"/>
    <w:rsid w:val="09EB3322"/>
    <w:rsid w:val="0A0D52EB"/>
    <w:rsid w:val="0AAE6666"/>
    <w:rsid w:val="0AB063A2"/>
    <w:rsid w:val="0AC05EBA"/>
    <w:rsid w:val="0AE222D4"/>
    <w:rsid w:val="0AE93662"/>
    <w:rsid w:val="0AF65D7F"/>
    <w:rsid w:val="0B183F48"/>
    <w:rsid w:val="0B185CF6"/>
    <w:rsid w:val="0B705B32"/>
    <w:rsid w:val="0BB91287"/>
    <w:rsid w:val="0BCD088E"/>
    <w:rsid w:val="0BDA13C2"/>
    <w:rsid w:val="0BDE0CED"/>
    <w:rsid w:val="0C1C35C4"/>
    <w:rsid w:val="0C676F35"/>
    <w:rsid w:val="0C760F26"/>
    <w:rsid w:val="0CDD2D53"/>
    <w:rsid w:val="0CF86DFD"/>
    <w:rsid w:val="0DD51C7C"/>
    <w:rsid w:val="0E651252"/>
    <w:rsid w:val="0E6C73CA"/>
    <w:rsid w:val="0EE26D46"/>
    <w:rsid w:val="0EE7610B"/>
    <w:rsid w:val="0F0C5B71"/>
    <w:rsid w:val="0F20786F"/>
    <w:rsid w:val="0F3A0931"/>
    <w:rsid w:val="0FB12275"/>
    <w:rsid w:val="0FBD2034"/>
    <w:rsid w:val="10240C99"/>
    <w:rsid w:val="103E1D5B"/>
    <w:rsid w:val="1102547E"/>
    <w:rsid w:val="116021A5"/>
    <w:rsid w:val="12863E8D"/>
    <w:rsid w:val="12D44BF8"/>
    <w:rsid w:val="12E84200"/>
    <w:rsid w:val="1304000D"/>
    <w:rsid w:val="13A04ADA"/>
    <w:rsid w:val="13AC347F"/>
    <w:rsid w:val="13F54E26"/>
    <w:rsid w:val="13F82B24"/>
    <w:rsid w:val="14267621"/>
    <w:rsid w:val="142676D5"/>
    <w:rsid w:val="143A6CDD"/>
    <w:rsid w:val="14FC21E4"/>
    <w:rsid w:val="15113EE2"/>
    <w:rsid w:val="15325D8B"/>
    <w:rsid w:val="158741A4"/>
    <w:rsid w:val="15DE18EA"/>
    <w:rsid w:val="1615355E"/>
    <w:rsid w:val="161D68B6"/>
    <w:rsid w:val="17485BB5"/>
    <w:rsid w:val="175D340E"/>
    <w:rsid w:val="181E75A3"/>
    <w:rsid w:val="1876405C"/>
    <w:rsid w:val="192D6E10"/>
    <w:rsid w:val="19866520"/>
    <w:rsid w:val="19B65058"/>
    <w:rsid w:val="1AB23A71"/>
    <w:rsid w:val="1AF312E1"/>
    <w:rsid w:val="1AF57E02"/>
    <w:rsid w:val="1B8075FE"/>
    <w:rsid w:val="1C3B5CE8"/>
    <w:rsid w:val="1CC61A56"/>
    <w:rsid w:val="1CC96E50"/>
    <w:rsid w:val="1D7A68B9"/>
    <w:rsid w:val="1D966E06"/>
    <w:rsid w:val="1DB16262"/>
    <w:rsid w:val="1DF93765"/>
    <w:rsid w:val="1DFE0D7B"/>
    <w:rsid w:val="1E104084"/>
    <w:rsid w:val="1E193E07"/>
    <w:rsid w:val="1E42335E"/>
    <w:rsid w:val="1E7159F1"/>
    <w:rsid w:val="1EA71413"/>
    <w:rsid w:val="1EC41FC5"/>
    <w:rsid w:val="1EFB52BB"/>
    <w:rsid w:val="1F422EEA"/>
    <w:rsid w:val="1F5E5F75"/>
    <w:rsid w:val="1F7E6617"/>
    <w:rsid w:val="1FAB0A8F"/>
    <w:rsid w:val="20012DA5"/>
    <w:rsid w:val="20041743"/>
    <w:rsid w:val="20042B04"/>
    <w:rsid w:val="20542ED4"/>
    <w:rsid w:val="20F87891"/>
    <w:rsid w:val="215A451A"/>
    <w:rsid w:val="21D818E3"/>
    <w:rsid w:val="21DD6EFA"/>
    <w:rsid w:val="220F79FB"/>
    <w:rsid w:val="222F3BF9"/>
    <w:rsid w:val="2245341D"/>
    <w:rsid w:val="2279737F"/>
    <w:rsid w:val="22925F36"/>
    <w:rsid w:val="22D30A28"/>
    <w:rsid w:val="22F416F4"/>
    <w:rsid w:val="2335523F"/>
    <w:rsid w:val="23C6233B"/>
    <w:rsid w:val="23DF33FD"/>
    <w:rsid w:val="23ED5B1A"/>
    <w:rsid w:val="23F01166"/>
    <w:rsid w:val="23FF13A9"/>
    <w:rsid w:val="256718FC"/>
    <w:rsid w:val="257160DE"/>
    <w:rsid w:val="257F6C45"/>
    <w:rsid w:val="25867FD4"/>
    <w:rsid w:val="259C77F7"/>
    <w:rsid w:val="264D6D44"/>
    <w:rsid w:val="265754CC"/>
    <w:rsid w:val="26681488"/>
    <w:rsid w:val="267267AA"/>
    <w:rsid w:val="26B97F35"/>
    <w:rsid w:val="26F64CE5"/>
    <w:rsid w:val="27673E35"/>
    <w:rsid w:val="27781B9E"/>
    <w:rsid w:val="27BD3A55"/>
    <w:rsid w:val="27C76682"/>
    <w:rsid w:val="27FC457D"/>
    <w:rsid w:val="28096C9A"/>
    <w:rsid w:val="28D64DCE"/>
    <w:rsid w:val="28DE3C83"/>
    <w:rsid w:val="29096C93"/>
    <w:rsid w:val="29626662"/>
    <w:rsid w:val="298E7457"/>
    <w:rsid w:val="29C76E0D"/>
    <w:rsid w:val="2A024C96"/>
    <w:rsid w:val="2A2305EB"/>
    <w:rsid w:val="2A420242"/>
    <w:rsid w:val="2A6A1FA9"/>
    <w:rsid w:val="2A9F38E6"/>
    <w:rsid w:val="2AC11AAE"/>
    <w:rsid w:val="2B0100FD"/>
    <w:rsid w:val="2B1020EE"/>
    <w:rsid w:val="2B2838DB"/>
    <w:rsid w:val="2B6237C8"/>
    <w:rsid w:val="2BBE7D9C"/>
    <w:rsid w:val="2BC52ED8"/>
    <w:rsid w:val="2BF23E6D"/>
    <w:rsid w:val="2CEB2E12"/>
    <w:rsid w:val="2D4F15F3"/>
    <w:rsid w:val="2D5B3AF4"/>
    <w:rsid w:val="2D8D21DF"/>
    <w:rsid w:val="2DFA0F0D"/>
    <w:rsid w:val="2DFE26D1"/>
    <w:rsid w:val="2E951288"/>
    <w:rsid w:val="2EB77450"/>
    <w:rsid w:val="2F300FB0"/>
    <w:rsid w:val="2F4405B8"/>
    <w:rsid w:val="30087837"/>
    <w:rsid w:val="30823A8E"/>
    <w:rsid w:val="309D08C8"/>
    <w:rsid w:val="315A40C3"/>
    <w:rsid w:val="315E1E05"/>
    <w:rsid w:val="31973569"/>
    <w:rsid w:val="32026C34"/>
    <w:rsid w:val="320A3D3B"/>
    <w:rsid w:val="322748ED"/>
    <w:rsid w:val="32396A88"/>
    <w:rsid w:val="325323DB"/>
    <w:rsid w:val="32D81743"/>
    <w:rsid w:val="32DA370D"/>
    <w:rsid w:val="32E14A9C"/>
    <w:rsid w:val="33092244"/>
    <w:rsid w:val="331C5AD4"/>
    <w:rsid w:val="33552D94"/>
    <w:rsid w:val="3392223A"/>
    <w:rsid w:val="344A48C2"/>
    <w:rsid w:val="346314E0"/>
    <w:rsid w:val="35092088"/>
    <w:rsid w:val="352275ED"/>
    <w:rsid w:val="35635C3C"/>
    <w:rsid w:val="35942299"/>
    <w:rsid w:val="359A7184"/>
    <w:rsid w:val="35C6531F"/>
    <w:rsid w:val="360E3A66"/>
    <w:rsid w:val="36C22E36"/>
    <w:rsid w:val="36D44917"/>
    <w:rsid w:val="36D668E1"/>
    <w:rsid w:val="37135440"/>
    <w:rsid w:val="37164F30"/>
    <w:rsid w:val="37A147F9"/>
    <w:rsid w:val="37A20571"/>
    <w:rsid w:val="37C329C2"/>
    <w:rsid w:val="37D01583"/>
    <w:rsid w:val="380D6333"/>
    <w:rsid w:val="384F24A7"/>
    <w:rsid w:val="387463B2"/>
    <w:rsid w:val="3880327D"/>
    <w:rsid w:val="38D97FC3"/>
    <w:rsid w:val="390414E4"/>
    <w:rsid w:val="391F631E"/>
    <w:rsid w:val="393618B9"/>
    <w:rsid w:val="39400042"/>
    <w:rsid w:val="39604644"/>
    <w:rsid w:val="399A1E48"/>
    <w:rsid w:val="39C944DB"/>
    <w:rsid w:val="3A7D77A0"/>
    <w:rsid w:val="3A886145"/>
    <w:rsid w:val="3B183024"/>
    <w:rsid w:val="3B3D6F2F"/>
    <w:rsid w:val="3B583D69"/>
    <w:rsid w:val="3BB05953"/>
    <w:rsid w:val="3BD31641"/>
    <w:rsid w:val="3BF5780A"/>
    <w:rsid w:val="3C20265B"/>
    <w:rsid w:val="3C8446EA"/>
    <w:rsid w:val="3D7F55DD"/>
    <w:rsid w:val="3D801355"/>
    <w:rsid w:val="3DDB7C51"/>
    <w:rsid w:val="3DF15DAF"/>
    <w:rsid w:val="3E5F0F6A"/>
    <w:rsid w:val="3E6622F9"/>
    <w:rsid w:val="3ED96F6F"/>
    <w:rsid w:val="3EE85404"/>
    <w:rsid w:val="3F4940F4"/>
    <w:rsid w:val="400F1005"/>
    <w:rsid w:val="4010076E"/>
    <w:rsid w:val="40B7508E"/>
    <w:rsid w:val="40E13EB9"/>
    <w:rsid w:val="4110479E"/>
    <w:rsid w:val="41597EF3"/>
    <w:rsid w:val="417116E0"/>
    <w:rsid w:val="41AE46E3"/>
    <w:rsid w:val="41D02A92"/>
    <w:rsid w:val="421F2EEA"/>
    <w:rsid w:val="424961B9"/>
    <w:rsid w:val="42772D26"/>
    <w:rsid w:val="42C055DF"/>
    <w:rsid w:val="42FC76D0"/>
    <w:rsid w:val="430239C6"/>
    <w:rsid w:val="435B61A4"/>
    <w:rsid w:val="43607C5E"/>
    <w:rsid w:val="43670FED"/>
    <w:rsid w:val="437E6337"/>
    <w:rsid w:val="43AC4C52"/>
    <w:rsid w:val="441B5933"/>
    <w:rsid w:val="449D27EC"/>
    <w:rsid w:val="44D10724"/>
    <w:rsid w:val="45763769"/>
    <w:rsid w:val="46F30DEA"/>
    <w:rsid w:val="471072A6"/>
    <w:rsid w:val="47176886"/>
    <w:rsid w:val="47A60765"/>
    <w:rsid w:val="47AA2B40"/>
    <w:rsid w:val="48741AB6"/>
    <w:rsid w:val="48CB3DCC"/>
    <w:rsid w:val="48CD26E3"/>
    <w:rsid w:val="48F02303"/>
    <w:rsid w:val="49007529"/>
    <w:rsid w:val="4939641F"/>
    <w:rsid w:val="4957740E"/>
    <w:rsid w:val="4A3E05CE"/>
    <w:rsid w:val="4A527BD5"/>
    <w:rsid w:val="4AD93E52"/>
    <w:rsid w:val="4AF56EDE"/>
    <w:rsid w:val="4B0233A9"/>
    <w:rsid w:val="4B35377F"/>
    <w:rsid w:val="4B4B2FA2"/>
    <w:rsid w:val="4B531E57"/>
    <w:rsid w:val="4B7F49FA"/>
    <w:rsid w:val="4BC6087B"/>
    <w:rsid w:val="4BF21670"/>
    <w:rsid w:val="4C96649F"/>
    <w:rsid w:val="4DB419B1"/>
    <w:rsid w:val="4DE84AD8"/>
    <w:rsid w:val="4E143B1F"/>
    <w:rsid w:val="4F0C7FA9"/>
    <w:rsid w:val="4F846A83"/>
    <w:rsid w:val="4F9842DC"/>
    <w:rsid w:val="5039786D"/>
    <w:rsid w:val="503F29AA"/>
    <w:rsid w:val="504D50C7"/>
    <w:rsid w:val="506A211C"/>
    <w:rsid w:val="50A05B3E"/>
    <w:rsid w:val="50EE68AA"/>
    <w:rsid w:val="51425D58"/>
    <w:rsid w:val="51493AE0"/>
    <w:rsid w:val="52291B63"/>
    <w:rsid w:val="52410C5B"/>
    <w:rsid w:val="527E1EAF"/>
    <w:rsid w:val="535624E4"/>
    <w:rsid w:val="53AC65A8"/>
    <w:rsid w:val="53F113F5"/>
    <w:rsid w:val="541C1980"/>
    <w:rsid w:val="548B2661"/>
    <w:rsid w:val="54BA4CF5"/>
    <w:rsid w:val="54CB6F02"/>
    <w:rsid w:val="54E16725"/>
    <w:rsid w:val="55943798"/>
    <w:rsid w:val="563A60ED"/>
    <w:rsid w:val="566B274A"/>
    <w:rsid w:val="56921A85"/>
    <w:rsid w:val="56DC0F52"/>
    <w:rsid w:val="56F40992"/>
    <w:rsid w:val="57014E5D"/>
    <w:rsid w:val="57914433"/>
    <w:rsid w:val="57921595"/>
    <w:rsid w:val="583F5C3D"/>
    <w:rsid w:val="58B32187"/>
    <w:rsid w:val="598D5FFA"/>
    <w:rsid w:val="59943D66"/>
    <w:rsid w:val="59CB7611"/>
    <w:rsid w:val="5A1B6236"/>
    <w:rsid w:val="5A292701"/>
    <w:rsid w:val="5A6279C1"/>
    <w:rsid w:val="5A6951F3"/>
    <w:rsid w:val="5A8D7133"/>
    <w:rsid w:val="5A932270"/>
    <w:rsid w:val="5B4517BC"/>
    <w:rsid w:val="5B4672E2"/>
    <w:rsid w:val="5B4D241F"/>
    <w:rsid w:val="5BE70AC5"/>
    <w:rsid w:val="5C451348"/>
    <w:rsid w:val="5C741C2D"/>
    <w:rsid w:val="5C95407D"/>
    <w:rsid w:val="5CFD7E74"/>
    <w:rsid w:val="5D0C00B7"/>
    <w:rsid w:val="5D5C4B9B"/>
    <w:rsid w:val="5E1463F7"/>
    <w:rsid w:val="5E1C257C"/>
    <w:rsid w:val="5E310B53"/>
    <w:rsid w:val="5F9C5723"/>
    <w:rsid w:val="60EC092C"/>
    <w:rsid w:val="61453B98"/>
    <w:rsid w:val="61532759"/>
    <w:rsid w:val="617526CF"/>
    <w:rsid w:val="61E37639"/>
    <w:rsid w:val="624A3B5C"/>
    <w:rsid w:val="625978FB"/>
    <w:rsid w:val="629D1EDE"/>
    <w:rsid w:val="62AF6B96"/>
    <w:rsid w:val="62B611F1"/>
    <w:rsid w:val="62E73159"/>
    <w:rsid w:val="63133F4E"/>
    <w:rsid w:val="6330260D"/>
    <w:rsid w:val="636649C5"/>
    <w:rsid w:val="63844E4C"/>
    <w:rsid w:val="644D16E1"/>
    <w:rsid w:val="648A0240"/>
    <w:rsid w:val="64CF20F6"/>
    <w:rsid w:val="64F933EA"/>
    <w:rsid w:val="65050728"/>
    <w:rsid w:val="65864EAB"/>
    <w:rsid w:val="65D379C4"/>
    <w:rsid w:val="66C67529"/>
    <w:rsid w:val="67144738"/>
    <w:rsid w:val="67D30150"/>
    <w:rsid w:val="67DF08A2"/>
    <w:rsid w:val="684E77D6"/>
    <w:rsid w:val="68D93544"/>
    <w:rsid w:val="698A2A90"/>
    <w:rsid w:val="69A00505"/>
    <w:rsid w:val="6A425119"/>
    <w:rsid w:val="6A5E3A74"/>
    <w:rsid w:val="6AF6662F"/>
    <w:rsid w:val="6B160315"/>
    <w:rsid w:val="6B2F1B41"/>
    <w:rsid w:val="6BF863D7"/>
    <w:rsid w:val="6C9854C4"/>
    <w:rsid w:val="6C9E6F7E"/>
    <w:rsid w:val="6D7C4001"/>
    <w:rsid w:val="6D8A305E"/>
    <w:rsid w:val="6DCE5641"/>
    <w:rsid w:val="6E602011"/>
    <w:rsid w:val="6E6C09B6"/>
    <w:rsid w:val="6E74363E"/>
    <w:rsid w:val="6ED21161"/>
    <w:rsid w:val="6ED24CBD"/>
    <w:rsid w:val="6F865AA7"/>
    <w:rsid w:val="6F9476CF"/>
    <w:rsid w:val="6FD20CED"/>
    <w:rsid w:val="6FD35191"/>
    <w:rsid w:val="6FD809F9"/>
    <w:rsid w:val="70981F36"/>
    <w:rsid w:val="709D12FB"/>
    <w:rsid w:val="70A07652"/>
    <w:rsid w:val="70FC4273"/>
    <w:rsid w:val="71333A0D"/>
    <w:rsid w:val="713A123F"/>
    <w:rsid w:val="715E0A8A"/>
    <w:rsid w:val="717958C4"/>
    <w:rsid w:val="71A37E98"/>
    <w:rsid w:val="71D376CA"/>
    <w:rsid w:val="7205184D"/>
    <w:rsid w:val="723B526F"/>
    <w:rsid w:val="72C50FCD"/>
    <w:rsid w:val="72F75ACD"/>
    <w:rsid w:val="73326672"/>
    <w:rsid w:val="73376375"/>
    <w:rsid w:val="73F43927"/>
    <w:rsid w:val="745A5E80"/>
    <w:rsid w:val="74A94B3A"/>
    <w:rsid w:val="74AA2238"/>
    <w:rsid w:val="74B51309"/>
    <w:rsid w:val="75042262"/>
    <w:rsid w:val="751C3136"/>
    <w:rsid w:val="756B19C7"/>
    <w:rsid w:val="75705230"/>
    <w:rsid w:val="75AB270C"/>
    <w:rsid w:val="75FC6AC3"/>
    <w:rsid w:val="760B4F58"/>
    <w:rsid w:val="760F2C9B"/>
    <w:rsid w:val="7657019E"/>
    <w:rsid w:val="766A1420"/>
    <w:rsid w:val="76C515AB"/>
    <w:rsid w:val="77456248"/>
    <w:rsid w:val="774D356D"/>
    <w:rsid w:val="77C005BD"/>
    <w:rsid w:val="77FC2DAB"/>
    <w:rsid w:val="780E2ADE"/>
    <w:rsid w:val="78106856"/>
    <w:rsid w:val="7820118F"/>
    <w:rsid w:val="78424B33"/>
    <w:rsid w:val="78A07BDA"/>
    <w:rsid w:val="78C935D5"/>
    <w:rsid w:val="79004B1D"/>
    <w:rsid w:val="79444A09"/>
    <w:rsid w:val="795B7FA5"/>
    <w:rsid w:val="798412AA"/>
    <w:rsid w:val="7984717D"/>
    <w:rsid w:val="79D20267"/>
    <w:rsid w:val="7A17211E"/>
    <w:rsid w:val="7A3251AA"/>
    <w:rsid w:val="7A6B4218"/>
    <w:rsid w:val="7AA404E2"/>
    <w:rsid w:val="7AAC4F5C"/>
    <w:rsid w:val="7AAF2356"/>
    <w:rsid w:val="7AC676A0"/>
    <w:rsid w:val="7AFB37ED"/>
    <w:rsid w:val="7B310FBD"/>
    <w:rsid w:val="7BA9149B"/>
    <w:rsid w:val="7BD007D6"/>
    <w:rsid w:val="7BE129E3"/>
    <w:rsid w:val="7C5E2286"/>
    <w:rsid w:val="7C72188D"/>
    <w:rsid w:val="7CD10CAA"/>
    <w:rsid w:val="7DA0067C"/>
    <w:rsid w:val="7DEF02C8"/>
    <w:rsid w:val="7E051724"/>
    <w:rsid w:val="7E61605D"/>
    <w:rsid w:val="7E8D0C00"/>
    <w:rsid w:val="7EE65C2A"/>
    <w:rsid w:val="7F9F508F"/>
    <w:rsid w:val="7FAF2DF8"/>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347C"/>
  <w15:docId w15:val="{BCFCA083-ECC6-4D1C-9C5C-8FD581CD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pPr>
    <w:rPr>
      <w:rFonts w:ascii="楷体" w:eastAsia="楷体" w:hAnsi="楷体"/>
      <w:kern w:val="2"/>
      <w:sz w:val="28"/>
      <w:szCs w:val="28"/>
    </w:rPr>
  </w:style>
  <w:style w:type="paragraph" w:styleId="2">
    <w:name w:val="heading 2"/>
    <w:basedOn w:val="a"/>
    <w:next w:val="a"/>
    <w:link w:val="20"/>
    <w:qFormat/>
    <w:pPr>
      <w:keepNext/>
      <w:keepLines/>
      <w:autoSpaceDE/>
      <w:autoSpaceDN/>
      <w:adjustRightInd/>
      <w:spacing w:beforeLines="100" w:before="100" w:afterLines="100" w:after="100" w:line="400" w:lineRule="exact"/>
      <w:outlineLvl w:val="1"/>
    </w:pPr>
    <w:rPr>
      <w:rFonts w:ascii="Cambria" w:eastAsia="宋体" w:hAnsi="Cambria" w:cs="Times New Roman"/>
      <w:b/>
      <w:bCs/>
      <w:sz w:val="21"/>
      <w:szCs w:val="32"/>
    </w:rPr>
  </w:style>
  <w:style w:type="paragraph" w:styleId="3">
    <w:name w:val="heading 3"/>
    <w:basedOn w:val="a"/>
    <w:next w:val="a"/>
    <w:link w:val="30"/>
    <w:uiPriority w:val="9"/>
    <w:unhideWhenUsed/>
    <w:qFormat/>
    <w:pPr>
      <w:keepNext/>
      <w:keepLines/>
      <w:autoSpaceDE/>
      <w:autoSpaceDN/>
      <w:adjustRightInd/>
      <w:spacing w:before="240" w:after="60" w:line="312" w:lineRule="auto"/>
      <w:outlineLvl w:val="2"/>
    </w:pPr>
    <w:rPr>
      <w:rFonts w:ascii="Cambria" w:eastAsia="黑体" w:hAnsi="Cambria"/>
      <w:b/>
      <w:bCs/>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unhideWhenUsed/>
    <w:qFormat/>
    <w:pPr>
      <w:ind w:left="720"/>
      <w:contextualSpacing/>
    </w:pPr>
  </w:style>
  <w:style w:type="character" w:customStyle="1" w:styleId="20">
    <w:name w:val="标题 2 字符"/>
    <w:basedOn w:val="a0"/>
    <w:link w:val="2"/>
    <w:qFormat/>
    <w:rPr>
      <w:rFonts w:ascii="Cambria" w:eastAsia="宋体" w:hAnsi="Cambria" w:cs="Times New Roman"/>
      <w:b/>
      <w:bCs/>
      <w:szCs w:val="32"/>
    </w:rPr>
  </w:style>
  <w:style w:type="character" w:customStyle="1" w:styleId="30">
    <w:name w:val="标题 3 字符"/>
    <w:basedOn w:val="a0"/>
    <w:link w:val="3"/>
    <w:uiPriority w:val="9"/>
    <w:qFormat/>
    <w:rPr>
      <w:rFonts w:ascii="Cambria" w:eastAsia="黑体" w:hAnsi="Cambria"/>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呼云</dc:creator>
  <cp:lastModifiedBy>user user</cp:lastModifiedBy>
  <cp:revision>4</cp:revision>
  <dcterms:created xsi:type="dcterms:W3CDTF">2025-09-28T11:17:00Z</dcterms:created>
  <dcterms:modified xsi:type="dcterms:W3CDTF">2025-09-29T05:46:00Z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eyJoZGlkIjoiZGIyOTE4Y2U5YWNkMmVhMzE0NDVhMmIwYzIwMzdiMDciLCJ1c2VySWQiOiI1OTIxMDQ4MDAifQ==</vt:lpwstr>
  </property>
  <property fmtid="{D5CDD505-2E9C-101B-9397-08002B2CF9AE}" pid="4" name="ICV">
    <vt:lpwstr>BC665A03619047F6892B000F25B1ED5E_12</vt:lpwstr>
  </property>
</Properties>
</file>