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AE89" w14:textId="77777777" w:rsidR="004A5E54" w:rsidRDefault="004A5E54" w:rsidP="004A5E54">
      <w:pPr>
        <w:jc w:val="center"/>
      </w:pPr>
    </w:p>
    <w:p w14:paraId="0E9E6FD3" w14:textId="77777777" w:rsidR="004A5E54" w:rsidRDefault="004A5E54" w:rsidP="004A5E54">
      <w:pPr>
        <w:jc w:val="center"/>
      </w:pPr>
    </w:p>
    <w:p w14:paraId="6F34B203" w14:textId="77777777" w:rsidR="004A5E54" w:rsidRDefault="004A5E54" w:rsidP="004A5E54">
      <w:pPr>
        <w:jc w:val="center"/>
      </w:pPr>
    </w:p>
    <w:p w14:paraId="539E1E6A" w14:textId="77777777" w:rsidR="004A5E54" w:rsidRDefault="004A5E54" w:rsidP="004A5E54">
      <w:pPr>
        <w:jc w:val="center"/>
      </w:pPr>
    </w:p>
    <w:p w14:paraId="7401B620" w14:textId="77777777" w:rsidR="004A5E54" w:rsidRDefault="004A5E54" w:rsidP="004A5E54">
      <w:pPr>
        <w:jc w:val="center"/>
      </w:pPr>
    </w:p>
    <w:p w14:paraId="00B4DFDE" w14:textId="77777777" w:rsidR="004A5E54" w:rsidRDefault="004A5E54" w:rsidP="004A5E54">
      <w:pPr>
        <w:jc w:val="center"/>
      </w:pPr>
    </w:p>
    <w:p w14:paraId="35FCED0A" w14:textId="77777777" w:rsidR="004A5E54" w:rsidRDefault="004A5E54" w:rsidP="004A5E54">
      <w:pPr>
        <w:jc w:val="center"/>
      </w:pPr>
    </w:p>
    <w:p w14:paraId="431E649D" w14:textId="77777777" w:rsidR="004A5E54" w:rsidRDefault="004A5E54" w:rsidP="004A5E54">
      <w:pPr>
        <w:jc w:val="center"/>
      </w:pPr>
    </w:p>
    <w:p w14:paraId="0006A106" w14:textId="77777777" w:rsidR="004A5E54" w:rsidRDefault="004A5E54" w:rsidP="004A5E54">
      <w:pPr>
        <w:jc w:val="center"/>
      </w:pPr>
    </w:p>
    <w:p w14:paraId="195C0952" w14:textId="77777777" w:rsidR="004A5E54" w:rsidRDefault="004A5E54" w:rsidP="004A5E54">
      <w:pPr>
        <w:jc w:val="center"/>
      </w:pPr>
    </w:p>
    <w:p w14:paraId="7ADE53B9" w14:textId="77777777" w:rsidR="004A5E54" w:rsidRDefault="004A5E54" w:rsidP="004A5E54">
      <w:pPr>
        <w:jc w:val="center"/>
      </w:pPr>
    </w:p>
    <w:p w14:paraId="3E3ECBE6" w14:textId="77777777" w:rsidR="004A5E54" w:rsidRDefault="004A5E54" w:rsidP="004A5E54">
      <w:pPr>
        <w:jc w:val="center"/>
      </w:pPr>
    </w:p>
    <w:p w14:paraId="0A21095B" w14:textId="77777777" w:rsidR="004A5E54" w:rsidRDefault="004A5E54" w:rsidP="004A5E54">
      <w:pPr>
        <w:jc w:val="center"/>
      </w:pPr>
    </w:p>
    <w:p w14:paraId="30709085" w14:textId="551F37ED" w:rsidR="004A5E54" w:rsidRPr="004E5DAF" w:rsidRDefault="004A5E54" w:rsidP="004A5E54">
      <w:pPr>
        <w:jc w:val="center"/>
        <w:rPr>
          <w:rFonts w:ascii="迷你简小标宋" w:eastAsia="迷你简小标宋" w:hAnsi="宋体"/>
          <w:w w:val="90"/>
          <w:sz w:val="44"/>
          <w:szCs w:val="44"/>
        </w:rPr>
      </w:pPr>
      <w:r w:rsidRPr="004E5DAF">
        <w:rPr>
          <w:rFonts w:ascii="迷你简小标宋" w:eastAsia="迷你简小标宋" w:hAnsi="宋体" w:hint="eastAsia"/>
          <w:w w:val="90"/>
          <w:sz w:val="44"/>
          <w:szCs w:val="44"/>
        </w:rPr>
        <w:t>《</w:t>
      </w:r>
      <w:r w:rsidR="00736C31" w:rsidRPr="00736C31">
        <w:rPr>
          <w:rFonts w:ascii="迷你简小标宋" w:eastAsia="迷你简小标宋" w:hAnsi="宋体" w:hint="eastAsia"/>
          <w:w w:val="90"/>
          <w:sz w:val="44"/>
          <w:szCs w:val="44"/>
        </w:rPr>
        <w:t>专精特新企业和专精特新“小巨人”企业体检指标标准</w:t>
      </w:r>
      <w:r w:rsidRPr="004E5DAF">
        <w:rPr>
          <w:rFonts w:ascii="迷你简小标宋" w:eastAsia="迷你简小标宋" w:hAnsi="宋体" w:hint="eastAsia"/>
          <w:w w:val="90"/>
          <w:sz w:val="44"/>
          <w:szCs w:val="44"/>
        </w:rPr>
        <w:t>》</w:t>
      </w:r>
      <w:r w:rsidR="00384675">
        <w:rPr>
          <w:rFonts w:ascii="迷你简小标宋" w:eastAsia="迷你简小标宋" w:hAnsi="宋体" w:hint="eastAsia"/>
          <w:w w:val="90"/>
          <w:sz w:val="44"/>
          <w:szCs w:val="44"/>
        </w:rPr>
        <w:t>（</w:t>
      </w:r>
      <w:r w:rsidR="00384675">
        <w:rPr>
          <w:rFonts w:ascii="迷你简小标宋" w:eastAsia="迷你简小标宋" w:hAnsi="宋体" w:hint="eastAsia"/>
          <w:w w:val="90"/>
          <w:sz w:val="44"/>
          <w:szCs w:val="44"/>
        </w:rPr>
        <w:t>征求意见稿</w:t>
      </w:r>
      <w:r w:rsidR="00384675">
        <w:rPr>
          <w:rFonts w:ascii="迷你简小标宋" w:eastAsia="迷你简小标宋" w:hAnsi="宋体" w:hint="eastAsia"/>
          <w:w w:val="90"/>
          <w:sz w:val="44"/>
          <w:szCs w:val="44"/>
        </w:rPr>
        <w:t>）</w:t>
      </w:r>
    </w:p>
    <w:p w14:paraId="69651B73" w14:textId="77777777" w:rsidR="004A5E54" w:rsidRPr="004A5E54" w:rsidRDefault="004A5E54" w:rsidP="004A5E54">
      <w:pPr>
        <w:jc w:val="center"/>
        <w:rPr>
          <w:rFonts w:ascii="迷你简小标宋" w:eastAsia="迷你简小标宋" w:hAnsi="宋体"/>
          <w:sz w:val="44"/>
          <w:szCs w:val="44"/>
        </w:rPr>
      </w:pPr>
    </w:p>
    <w:p w14:paraId="66DB0283" w14:textId="77777777" w:rsidR="004A5E54" w:rsidRPr="004A5E54" w:rsidRDefault="004A5E54" w:rsidP="004A5E54">
      <w:pPr>
        <w:jc w:val="center"/>
        <w:rPr>
          <w:rFonts w:ascii="迷你简小标宋" w:eastAsia="迷你简小标宋" w:hAnsi="宋体"/>
          <w:sz w:val="44"/>
          <w:szCs w:val="44"/>
        </w:rPr>
      </w:pPr>
      <w:r w:rsidRPr="004A5E54">
        <w:rPr>
          <w:rFonts w:ascii="迷你简小标宋" w:eastAsia="迷你简小标宋" w:hAnsi="宋体" w:hint="eastAsia"/>
          <w:sz w:val="44"/>
          <w:szCs w:val="44"/>
        </w:rPr>
        <w:t>编制说明</w:t>
      </w:r>
    </w:p>
    <w:p w14:paraId="7AFC3F77" w14:textId="77777777" w:rsidR="004A5E54" w:rsidRDefault="004A5E54" w:rsidP="004A5E54">
      <w:pPr>
        <w:jc w:val="center"/>
      </w:pPr>
    </w:p>
    <w:p w14:paraId="3A1BBD4E" w14:textId="77777777" w:rsidR="0010711D" w:rsidRDefault="0010711D" w:rsidP="004A5E54">
      <w:pPr>
        <w:jc w:val="center"/>
      </w:pPr>
    </w:p>
    <w:p w14:paraId="553A2397" w14:textId="77777777" w:rsidR="004A5E54" w:rsidRDefault="004A5E54" w:rsidP="004A5E54">
      <w:pPr>
        <w:jc w:val="center"/>
      </w:pPr>
    </w:p>
    <w:p w14:paraId="327431EC" w14:textId="77777777" w:rsidR="004A5E54" w:rsidRDefault="004A5E54" w:rsidP="004A5E54">
      <w:pPr>
        <w:jc w:val="center"/>
      </w:pPr>
    </w:p>
    <w:p w14:paraId="2EABEAF3" w14:textId="77777777" w:rsidR="004A5E54" w:rsidRDefault="004A5E54" w:rsidP="004A5E54">
      <w:pPr>
        <w:jc w:val="center"/>
      </w:pPr>
    </w:p>
    <w:p w14:paraId="1461394E" w14:textId="77777777" w:rsidR="004A5E54" w:rsidRDefault="004A5E54" w:rsidP="004A5E54">
      <w:pPr>
        <w:jc w:val="center"/>
      </w:pPr>
    </w:p>
    <w:p w14:paraId="70E034AF" w14:textId="77777777" w:rsidR="004A5E54" w:rsidRDefault="004A5E54" w:rsidP="004A5E54">
      <w:pPr>
        <w:jc w:val="center"/>
      </w:pPr>
    </w:p>
    <w:p w14:paraId="64520520" w14:textId="77777777" w:rsidR="004A5E54" w:rsidRDefault="004A5E54" w:rsidP="004A5E54">
      <w:pPr>
        <w:jc w:val="center"/>
      </w:pPr>
    </w:p>
    <w:p w14:paraId="399B77AA" w14:textId="77777777" w:rsidR="004A5E54" w:rsidRDefault="004A5E54" w:rsidP="004A5E54">
      <w:pPr>
        <w:jc w:val="center"/>
      </w:pPr>
    </w:p>
    <w:p w14:paraId="1C4A82D6" w14:textId="77777777" w:rsidR="004A5E54" w:rsidRDefault="004A5E54" w:rsidP="004A5E54">
      <w:pPr>
        <w:jc w:val="center"/>
      </w:pPr>
    </w:p>
    <w:p w14:paraId="718A098E" w14:textId="77777777" w:rsidR="004A5E54" w:rsidRDefault="004A5E54" w:rsidP="004A5E54">
      <w:pPr>
        <w:jc w:val="center"/>
      </w:pPr>
    </w:p>
    <w:p w14:paraId="579D872B" w14:textId="77777777" w:rsidR="004A5E54" w:rsidRDefault="004A5E54" w:rsidP="004A5E54">
      <w:pPr>
        <w:jc w:val="center"/>
      </w:pPr>
    </w:p>
    <w:p w14:paraId="51575CC1" w14:textId="77777777" w:rsidR="004A5E54" w:rsidRDefault="004A5E54" w:rsidP="004A5E54">
      <w:pPr>
        <w:jc w:val="center"/>
      </w:pPr>
    </w:p>
    <w:p w14:paraId="1F8E33AE" w14:textId="77777777" w:rsidR="004A5E54" w:rsidRDefault="004A5E54" w:rsidP="004A5E54">
      <w:pPr>
        <w:jc w:val="center"/>
      </w:pPr>
    </w:p>
    <w:p w14:paraId="2D614C57" w14:textId="77777777" w:rsidR="004A5E54" w:rsidRDefault="004A5E54" w:rsidP="004A5E54">
      <w:pPr>
        <w:jc w:val="center"/>
      </w:pPr>
    </w:p>
    <w:p w14:paraId="08BA6CF1" w14:textId="77777777" w:rsidR="004A5E54" w:rsidRDefault="004A5E54" w:rsidP="004A5E54">
      <w:pPr>
        <w:jc w:val="center"/>
      </w:pPr>
    </w:p>
    <w:p w14:paraId="72F20A07" w14:textId="77777777" w:rsidR="004A5E54" w:rsidRPr="004A5E54" w:rsidRDefault="004A5E54" w:rsidP="004A5E54">
      <w:pPr>
        <w:jc w:val="center"/>
        <w:rPr>
          <w:rFonts w:ascii="宋体" w:eastAsia="宋体" w:hAnsi="宋体"/>
          <w:sz w:val="28"/>
          <w:szCs w:val="28"/>
        </w:rPr>
      </w:pPr>
      <w:r w:rsidRPr="004A5E54">
        <w:rPr>
          <w:rFonts w:ascii="宋体" w:eastAsia="宋体" w:hAnsi="宋体" w:hint="eastAsia"/>
          <w:sz w:val="28"/>
          <w:szCs w:val="28"/>
        </w:rPr>
        <w:t xml:space="preserve">团标制定工作组 </w:t>
      </w:r>
    </w:p>
    <w:p w14:paraId="4A779C63" w14:textId="77777777" w:rsidR="004A5E54" w:rsidRPr="004A5E54" w:rsidRDefault="004A5E54" w:rsidP="004A5E54">
      <w:pPr>
        <w:jc w:val="center"/>
        <w:rPr>
          <w:rFonts w:ascii="宋体" w:eastAsia="宋体" w:hAnsi="宋体"/>
          <w:sz w:val="28"/>
          <w:szCs w:val="28"/>
        </w:rPr>
      </w:pPr>
    </w:p>
    <w:p w14:paraId="69B766E4" w14:textId="2FF314C0" w:rsidR="004A5E54" w:rsidRDefault="004A5E54" w:rsidP="004A5E54">
      <w:pPr>
        <w:jc w:val="center"/>
        <w:rPr>
          <w:rFonts w:ascii="宋体" w:eastAsia="宋体" w:hAnsi="宋体"/>
          <w:sz w:val="28"/>
          <w:szCs w:val="28"/>
        </w:rPr>
      </w:pPr>
      <w:r w:rsidRPr="004A5E54">
        <w:rPr>
          <w:rFonts w:ascii="宋体" w:eastAsia="宋体" w:hAnsi="宋体" w:hint="eastAsia"/>
          <w:sz w:val="28"/>
          <w:szCs w:val="28"/>
        </w:rPr>
        <w:t>二零</w:t>
      </w:r>
      <w:r w:rsidR="004F32FF">
        <w:rPr>
          <w:rFonts w:ascii="宋体" w:eastAsia="宋体" w:hAnsi="宋体" w:hint="eastAsia"/>
          <w:sz w:val="28"/>
          <w:szCs w:val="28"/>
        </w:rPr>
        <w:t>二</w:t>
      </w:r>
      <w:r w:rsidR="00736C31">
        <w:rPr>
          <w:rFonts w:ascii="宋体" w:eastAsia="宋体" w:hAnsi="宋体" w:hint="eastAsia"/>
          <w:sz w:val="28"/>
          <w:szCs w:val="28"/>
        </w:rPr>
        <w:t>五</w:t>
      </w:r>
      <w:r w:rsidRPr="004A5E54">
        <w:rPr>
          <w:rFonts w:ascii="宋体" w:eastAsia="宋体" w:hAnsi="宋体" w:hint="eastAsia"/>
          <w:sz w:val="28"/>
          <w:szCs w:val="28"/>
        </w:rPr>
        <w:t>年</w:t>
      </w:r>
      <w:r w:rsidR="00C12B64">
        <w:rPr>
          <w:rFonts w:ascii="宋体" w:eastAsia="宋体" w:hAnsi="宋体" w:hint="eastAsia"/>
          <w:sz w:val="28"/>
          <w:szCs w:val="28"/>
        </w:rPr>
        <w:t>八</w:t>
      </w:r>
      <w:r w:rsidRPr="004A5E54">
        <w:rPr>
          <w:rFonts w:ascii="宋体" w:eastAsia="宋体" w:hAnsi="宋体" w:hint="eastAsia"/>
          <w:sz w:val="28"/>
          <w:szCs w:val="28"/>
        </w:rPr>
        <w:t>月</w:t>
      </w:r>
    </w:p>
    <w:p w14:paraId="3BF32C5E" w14:textId="77777777" w:rsidR="004A5E54" w:rsidRDefault="004A5E54" w:rsidP="004A5E54">
      <w:pPr>
        <w:jc w:val="center"/>
        <w:rPr>
          <w:rFonts w:ascii="宋体" w:eastAsia="宋体" w:hAnsi="宋体"/>
          <w:sz w:val="28"/>
          <w:szCs w:val="28"/>
        </w:rPr>
      </w:pPr>
    </w:p>
    <w:p w14:paraId="7AF9EF6E" w14:textId="77777777" w:rsidR="004A5E54" w:rsidRPr="00855EF3" w:rsidRDefault="004A5E54" w:rsidP="004A5E54">
      <w:pPr>
        <w:jc w:val="center"/>
        <w:rPr>
          <w:rFonts w:ascii="宋体" w:eastAsia="宋体" w:hAnsi="宋体"/>
          <w:sz w:val="28"/>
          <w:szCs w:val="28"/>
        </w:rPr>
      </w:pPr>
    </w:p>
    <w:p w14:paraId="616354A2" w14:textId="1AD17522" w:rsidR="004A5E54" w:rsidRDefault="004A5E54" w:rsidP="004A5E54">
      <w:pPr>
        <w:jc w:val="center"/>
        <w:rPr>
          <w:rFonts w:ascii="宋体" w:eastAsia="宋体" w:hAnsi="宋体"/>
          <w:sz w:val="28"/>
          <w:szCs w:val="28"/>
        </w:rPr>
      </w:pPr>
    </w:p>
    <w:p w14:paraId="70875990" w14:textId="1383DCB5" w:rsidR="00820BE7" w:rsidRDefault="00820BE7" w:rsidP="004A5E54">
      <w:pPr>
        <w:jc w:val="center"/>
        <w:rPr>
          <w:rFonts w:ascii="宋体" w:eastAsia="宋体" w:hAnsi="宋体"/>
          <w:sz w:val="28"/>
          <w:szCs w:val="28"/>
        </w:rPr>
      </w:pPr>
    </w:p>
    <w:p w14:paraId="12270B02" w14:textId="5426EA0F" w:rsidR="00301337" w:rsidRDefault="004A5E54" w:rsidP="004A5E54">
      <w:pPr>
        <w:spacing w:line="360" w:lineRule="auto"/>
        <w:jc w:val="left"/>
        <w:rPr>
          <w:rFonts w:ascii="宋体" w:eastAsia="宋体" w:hAnsi="宋体"/>
          <w:b/>
          <w:bCs/>
          <w:sz w:val="28"/>
          <w:szCs w:val="28"/>
        </w:rPr>
      </w:pPr>
      <w:r w:rsidRPr="004A5E54">
        <w:rPr>
          <w:rFonts w:ascii="宋体" w:eastAsia="宋体" w:hAnsi="宋体" w:hint="eastAsia"/>
          <w:b/>
          <w:bCs/>
          <w:sz w:val="28"/>
          <w:szCs w:val="28"/>
        </w:rPr>
        <w:lastRenderedPageBreak/>
        <w:t>一、</w:t>
      </w:r>
      <w:r w:rsidR="00301337">
        <w:rPr>
          <w:rFonts w:ascii="宋体" w:eastAsia="宋体" w:hAnsi="宋体" w:hint="eastAsia"/>
          <w:b/>
          <w:bCs/>
          <w:sz w:val="28"/>
          <w:szCs w:val="28"/>
        </w:rPr>
        <w:t>工作简况</w:t>
      </w:r>
    </w:p>
    <w:p w14:paraId="13E7C6FB" w14:textId="51B2039C" w:rsidR="00560FA5" w:rsidRDefault="00301337" w:rsidP="00301337">
      <w:pPr>
        <w:spacing w:line="360" w:lineRule="auto"/>
        <w:jc w:val="left"/>
        <w:rPr>
          <w:rFonts w:ascii="宋体" w:eastAsia="宋体" w:hAnsi="宋体"/>
          <w:b/>
          <w:bCs/>
          <w:sz w:val="28"/>
          <w:szCs w:val="28"/>
        </w:rPr>
      </w:pPr>
      <w:r>
        <w:rPr>
          <w:rFonts w:ascii="宋体" w:eastAsia="宋体" w:hAnsi="宋体" w:hint="eastAsia"/>
          <w:b/>
          <w:bCs/>
          <w:sz w:val="28"/>
          <w:szCs w:val="28"/>
        </w:rPr>
        <w:t>（一）任务来源</w:t>
      </w:r>
    </w:p>
    <w:p w14:paraId="35414D04" w14:textId="654F2DD3" w:rsidR="00736C31" w:rsidRPr="007930A0" w:rsidRDefault="004704B4" w:rsidP="007C48F5">
      <w:pPr>
        <w:spacing w:line="360" w:lineRule="auto"/>
        <w:ind w:firstLineChars="200" w:firstLine="560"/>
        <w:rPr>
          <w:rFonts w:ascii="宋体" w:eastAsia="宋体" w:hAnsi="宋体"/>
          <w:bCs/>
          <w:sz w:val="28"/>
          <w:szCs w:val="28"/>
        </w:rPr>
      </w:pPr>
      <w:r w:rsidRPr="007930A0">
        <w:rPr>
          <w:rFonts w:ascii="宋体" w:eastAsia="宋体" w:hAnsi="宋体" w:hint="eastAsia"/>
          <w:bCs/>
          <w:sz w:val="28"/>
          <w:szCs w:val="28"/>
        </w:rPr>
        <w:t>根据</w:t>
      </w:r>
      <w:r w:rsidRPr="007930A0">
        <w:rPr>
          <w:rFonts w:ascii="宋体" w:eastAsia="宋体" w:hAnsi="宋体"/>
          <w:bCs/>
          <w:sz w:val="28"/>
          <w:szCs w:val="28"/>
        </w:rPr>
        <w:t>2025年全国标准化工作要点，大力推动实施标准化战略，持续深化标准化工作改革，加强标准体系建设，提升引领高质量发展的能力。依据《中华人民共和国标准化法》，以及《团体标准管理规定》相关规定，中国中小企业协会决定立项制定《专精特新企业和专精特新“小巨人”企业体检指标标准》团体标准。</w:t>
      </w:r>
    </w:p>
    <w:p w14:paraId="42F5D486" w14:textId="2A431824" w:rsidR="004E5DAF" w:rsidRDefault="00793EA3" w:rsidP="00560FA5">
      <w:pPr>
        <w:spacing w:line="360" w:lineRule="auto"/>
        <w:jc w:val="left"/>
        <w:rPr>
          <w:rFonts w:ascii="宋体" w:eastAsia="宋体" w:hAnsi="宋体"/>
          <w:b/>
          <w:bCs/>
          <w:sz w:val="28"/>
          <w:szCs w:val="28"/>
        </w:rPr>
      </w:pPr>
      <w:r>
        <w:rPr>
          <w:rFonts w:ascii="宋体" w:eastAsia="宋体" w:hAnsi="宋体" w:hint="eastAsia"/>
          <w:b/>
          <w:bCs/>
          <w:sz w:val="28"/>
          <w:szCs w:val="28"/>
        </w:rPr>
        <w:t>（二）</w:t>
      </w:r>
      <w:r w:rsidR="00227D9E">
        <w:rPr>
          <w:rFonts w:ascii="宋体" w:eastAsia="宋体" w:hAnsi="宋体" w:hint="eastAsia"/>
          <w:b/>
          <w:bCs/>
          <w:sz w:val="28"/>
          <w:szCs w:val="28"/>
        </w:rPr>
        <w:t>编制</w:t>
      </w:r>
      <w:r w:rsidR="004A5E54" w:rsidRPr="004A5E54">
        <w:rPr>
          <w:rFonts w:ascii="宋体" w:eastAsia="宋体" w:hAnsi="宋体"/>
          <w:b/>
          <w:bCs/>
          <w:sz w:val="28"/>
          <w:szCs w:val="28"/>
        </w:rPr>
        <w:t>背景及目的</w:t>
      </w:r>
    </w:p>
    <w:p w14:paraId="083A55B8" w14:textId="77777777" w:rsidR="004F2501" w:rsidRPr="004F2501" w:rsidRDefault="004F2501" w:rsidP="007C48F5">
      <w:pPr>
        <w:spacing w:line="360" w:lineRule="auto"/>
        <w:ind w:firstLineChars="200" w:firstLine="560"/>
        <w:rPr>
          <w:rFonts w:ascii="宋体" w:eastAsia="宋体" w:hAnsi="宋体"/>
          <w:bCs/>
          <w:sz w:val="28"/>
          <w:szCs w:val="28"/>
        </w:rPr>
      </w:pPr>
      <w:r w:rsidRPr="004F2501">
        <w:rPr>
          <w:rFonts w:ascii="宋体" w:eastAsia="宋体" w:hAnsi="宋体" w:hint="eastAsia"/>
          <w:bCs/>
          <w:sz w:val="28"/>
          <w:szCs w:val="28"/>
        </w:rPr>
        <w:t>为贯彻落实国家关于专精特新企业及专精特新“小巨人”企业（以下简称“两类企业”）培育的政策要求，建立科学、统一、规范的两类企业评价体系，引导中小企业走专业化、精细化、特色化、新颖化发展道路，推动中小企业高质量发展，特制定本团体标准。</w:t>
      </w:r>
    </w:p>
    <w:p w14:paraId="40F738DA" w14:textId="77777777" w:rsidR="004F2501" w:rsidRPr="004F2501" w:rsidRDefault="004F2501" w:rsidP="007C48F5">
      <w:pPr>
        <w:spacing w:line="360" w:lineRule="auto"/>
        <w:ind w:firstLineChars="200" w:firstLine="560"/>
        <w:rPr>
          <w:rFonts w:ascii="宋体" w:eastAsia="宋体" w:hAnsi="宋体"/>
          <w:bCs/>
          <w:sz w:val="28"/>
          <w:szCs w:val="28"/>
        </w:rPr>
      </w:pPr>
      <w:r w:rsidRPr="004F2501">
        <w:rPr>
          <w:rFonts w:ascii="宋体" w:eastAsia="宋体" w:hAnsi="宋体" w:hint="eastAsia"/>
          <w:bCs/>
          <w:sz w:val="28"/>
          <w:szCs w:val="28"/>
        </w:rPr>
        <w:t>本标准的制定有助于两类企业体检工作，为政府部门、行业协会、金融机构等提供客观、公正的评价依据，便于精准识别和培育两类企业，引导资源向优质企业集聚，促进中小企业转型升级和创新发展，增强我国经济创新能力和核心竞争力。</w:t>
      </w:r>
    </w:p>
    <w:p w14:paraId="674CE832" w14:textId="77777777" w:rsidR="004F2501" w:rsidRPr="004F2501" w:rsidRDefault="004F2501" w:rsidP="007C48F5">
      <w:pPr>
        <w:spacing w:line="360" w:lineRule="auto"/>
        <w:ind w:firstLineChars="200" w:firstLine="560"/>
        <w:rPr>
          <w:rFonts w:ascii="宋体" w:eastAsia="宋体" w:hAnsi="宋体"/>
          <w:bCs/>
          <w:sz w:val="28"/>
          <w:szCs w:val="28"/>
        </w:rPr>
      </w:pPr>
      <w:r w:rsidRPr="004F2501">
        <w:rPr>
          <w:rFonts w:ascii="宋体" w:eastAsia="宋体" w:hAnsi="宋体" w:hint="eastAsia"/>
          <w:bCs/>
          <w:sz w:val="28"/>
          <w:szCs w:val="28"/>
        </w:rPr>
        <w:t>当前，我国经济已由高速增长阶段转向高质量发展阶段，中小企业作为国民经济和社会发展的主力军，面临着转型升级的迫切需求。然而，现有的两类企业评价体系存在评价标准不统一、评价指标不全面等问题，难以满足新形势下中小企业发展的需求。因此，急需制定一套科学、合理、可行的团体标准，规范两类企业评价工作，为中小企业提供明确的发展导向。</w:t>
      </w:r>
    </w:p>
    <w:p w14:paraId="0C74C0AD" w14:textId="77777777" w:rsidR="004F2501" w:rsidRPr="004F2501" w:rsidRDefault="004F2501" w:rsidP="007C48F5">
      <w:pPr>
        <w:spacing w:line="360" w:lineRule="auto"/>
        <w:ind w:firstLineChars="200" w:firstLine="560"/>
        <w:rPr>
          <w:rFonts w:ascii="宋体" w:eastAsia="宋体" w:hAnsi="宋体"/>
          <w:bCs/>
          <w:sz w:val="28"/>
          <w:szCs w:val="28"/>
        </w:rPr>
      </w:pPr>
      <w:r w:rsidRPr="004F2501">
        <w:rPr>
          <w:rFonts w:ascii="宋体" w:eastAsia="宋体" w:hAnsi="宋体" w:hint="eastAsia"/>
          <w:bCs/>
          <w:sz w:val="28"/>
          <w:szCs w:val="28"/>
        </w:rPr>
        <w:t>制定专精特新企业和专精特新“小巨人”企业体检指标团体标准是落实国家政策的重要举措，有利于引导中小企业专注细分市场，提升专业化水平和创新能力，增强产业链供应链稳定性和竞争力，推动</w:t>
      </w:r>
      <w:r w:rsidRPr="004F2501">
        <w:rPr>
          <w:rFonts w:ascii="宋体" w:eastAsia="宋体" w:hAnsi="宋体" w:hint="eastAsia"/>
          <w:bCs/>
          <w:sz w:val="28"/>
          <w:szCs w:val="28"/>
        </w:rPr>
        <w:lastRenderedPageBreak/>
        <w:t>我国经济高质量发展。同时，该标准的实施有助于加强两类企业的培育和服务，为中小企业提供更多的政策支持和市场机会，促进中小企业健康成长。</w:t>
      </w:r>
    </w:p>
    <w:p w14:paraId="6B01F019" w14:textId="76105FA5" w:rsidR="00736C31" w:rsidRPr="004F2501" w:rsidRDefault="004F2501" w:rsidP="007C48F5">
      <w:pPr>
        <w:spacing w:line="360" w:lineRule="auto"/>
        <w:ind w:firstLineChars="200" w:firstLine="560"/>
        <w:rPr>
          <w:rFonts w:ascii="宋体" w:eastAsia="宋体" w:hAnsi="宋体"/>
          <w:bCs/>
          <w:sz w:val="28"/>
          <w:szCs w:val="28"/>
        </w:rPr>
      </w:pPr>
      <w:r w:rsidRPr="004F2501">
        <w:rPr>
          <w:rFonts w:ascii="宋体" w:eastAsia="宋体" w:hAnsi="宋体" w:hint="eastAsia"/>
          <w:bCs/>
          <w:sz w:val="28"/>
          <w:szCs w:val="28"/>
        </w:rPr>
        <w:t>可行性方面：一是技术上可行：国内外已开展了大量关于中小企业评价及培育的研究和实践，积累了丰富的经验和数据。本标准在借鉴国内外先进经验的基础上，结合我国两类企业的特点和发展需求，制定了科学合理的体检指标体系和方法。同时，相关科研机构、行业协会和企业拥有丰富的技术资源和专业人才，能够为标准的制定和实施提供技术支持。二是经济上合理：本标准的制定和实施不需要大量的资金投入，主要依靠现有的技术资源和人力资源。通过制定和实施本标准，能够提高两类企业的体检效率和准确性，降低成本，为政府部门、行业协会和企业节省大量的人力、物力和财力。同时，该标准的实施有助于引导企业加大研发投入，提升创新能力，提高产品质量和市场竞争力，为企业带来良好的经济效益。</w:t>
      </w:r>
    </w:p>
    <w:p w14:paraId="6E34CEBA" w14:textId="5D252A05" w:rsidR="00301337" w:rsidRDefault="00227D9E" w:rsidP="00301337">
      <w:pPr>
        <w:spacing w:line="360" w:lineRule="auto"/>
        <w:jc w:val="left"/>
        <w:rPr>
          <w:rFonts w:ascii="宋体" w:eastAsia="宋体" w:hAnsi="宋体"/>
          <w:sz w:val="28"/>
          <w:szCs w:val="28"/>
        </w:rPr>
      </w:pPr>
      <w:r>
        <w:rPr>
          <w:rFonts w:ascii="宋体" w:eastAsia="宋体" w:hAnsi="宋体" w:hint="eastAsia"/>
          <w:b/>
          <w:bCs/>
          <w:sz w:val="28"/>
          <w:szCs w:val="28"/>
        </w:rPr>
        <w:t>（</w:t>
      </w:r>
      <w:r w:rsidRPr="00301337">
        <w:rPr>
          <w:rFonts w:ascii="宋体" w:eastAsia="宋体" w:hAnsi="宋体" w:hint="eastAsia"/>
          <w:b/>
          <w:bCs/>
          <w:sz w:val="28"/>
          <w:szCs w:val="28"/>
        </w:rPr>
        <w:t>三</w:t>
      </w:r>
      <w:r>
        <w:rPr>
          <w:rFonts w:ascii="宋体" w:eastAsia="宋体" w:hAnsi="宋体" w:hint="eastAsia"/>
          <w:b/>
          <w:bCs/>
          <w:sz w:val="28"/>
          <w:szCs w:val="28"/>
        </w:rPr>
        <w:t>）</w:t>
      </w:r>
      <w:r w:rsidR="00301337" w:rsidRPr="00301337">
        <w:rPr>
          <w:rFonts w:ascii="宋体" w:eastAsia="宋体" w:hAnsi="宋体"/>
          <w:b/>
          <w:bCs/>
          <w:sz w:val="28"/>
          <w:szCs w:val="28"/>
        </w:rPr>
        <w:t>编制过程</w:t>
      </w:r>
    </w:p>
    <w:p w14:paraId="176B0AB8" w14:textId="77777777"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1、 立项阶段</w:t>
      </w:r>
    </w:p>
    <w:p w14:paraId="0086F849" w14:textId="77777777"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(1) 成立标准制定工作组，明确工作组成员的职责与分工。</w:t>
      </w:r>
    </w:p>
    <w:p w14:paraId="54EFA7EA" w14:textId="5E872F86"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(2) 开展市场调研与资料收集工作，深入了解国内外两类企业</w:t>
      </w:r>
      <w:r w:rsidR="00103CD4">
        <w:rPr>
          <w:rFonts w:ascii="宋体" w:eastAsia="宋体" w:hAnsi="宋体" w:hint="eastAsia"/>
          <w:sz w:val="28"/>
          <w:szCs w:val="28"/>
        </w:rPr>
        <w:t>评</w:t>
      </w:r>
      <w:r w:rsidRPr="000C3354">
        <w:rPr>
          <w:rFonts w:ascii="宋体" w:eastAsia="宋体" w:hAnsi="宋体"/>
          <w:sz w:val="28"/>
          <w:szCs w:val="28"/>
        </w:rPr>
        <w:t>价标准的现状与发展趋势。</w:t>
      </w:r>
    </w:p>
    <w:p w14:paraId="090999F9" w14:textId="77777777"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(3) 确定标准的制定原则、框架与核心内容，编制标准立项申请书。</w:t>
      </w:r>
    </w:p>
    <w:p w14:paraId="50649BDB" w14:textId="77777777"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(4) 组织专家对标准立项申请书进行论证与评审，根据评审意见修改完善立项申请书。</w:t>
      </w:r>
    </w:p>
    <w:p w14:paraId="3EBBF574" w14:textId="77777777"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(5) 向相关部门提交标准立项申请，完成立项审批手续。</w:t>
      </w:r>
    </w:p>
    <w:p w14:paraId="4BC43543" w14:textId="77777777"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2、 前期调研阶段</w:t>
      </w:r>
    </w:p>
    <w:p w14:paraId="413C282D" w14:textId="5FD81B69"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lastRenderedPageBreak/>
        <w:t>(1) 深入调研与数据收集：针对两类企业群体，广泛开展实地走访、专家访谈等多种形式的深入调研，系统收集企业现状、发展需求、关键痛点及现有评价实践等一手资料。</w:t>
      </w:r>
    </w:p>
    <w:p w14:paraId="3BDE2236" w14:textId="00A07B04"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(2) 现状与问题分析：全面梳理和分析国内外相关标准、研究成果及政策文件，结合前期调研数据，识别现有评价体系存在的不足、空白以及“两类企业”发展的共性瓶颈问题。</w:t>
      </w:r>
    </w:p>
    <w:p w14:paraId="53D33F9E" w14:textId="752D2457"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(3) 指标库构建与初步验证：基于分析结果，初步构建涵盖创新、管理、市场、质量、效益等多维度的评价指标库，并对关键指标的可操作性、可衡量性和适用性进行初步论证或小范围试点验证。</w:t>
      </w:r>
    </w:p>
    <w:p w14:paraId="6A3C6D9B" w14:textId="03372257"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(4) 框架与技术路线细化：依据调研结论和分析结果，进一步细化标准的整体框架结构、核心评价维度和具体技术路线，为后续标准起草奠定坚实基础。</w:t>
      </w:r>
    </w:p>
    <w:p w14:paraId="2B45D204" w14:textId="77777777"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3、 起草阶段</w:t>
      </w:r>
    </w:p>
    <w:p w14:paraId="30969CD9" w14:textId="77777777"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(1) 工作组依据立项申请书及前期调研成果，开展标准草案的起草工作，明确各项技术内容、评价指标及其具体要求。</w:t>
      </w:r>
    </w:p>
    <w:p w14:paraId="1D0C0FEB" w14:textId="77777777"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(2) 广泛征求政府部门、行业协会、目标企业、科研机构及专家学者的意见与建议，对标准草案进行修改和完善。</w:t>
      </w:r>
    </w:p>
    <w:p w14:paraId="72CB711A" w14:textId="77777777"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(3) 组织专家对修改后的标准草案进行技术审查，针对审查中发现的问题进行充分讨论并予以解决，形成标准征求意见稿。</w:t>
      </w:r>
    </w:p>
    <w:p w14:paraId="01BEDE45" w14:textId="77777777"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4、 征求意见阶段</w:t>
      </w:r>
    </w:p>
    <w:p w14:paraId="1261BF3B" w14:textId="77777777" w:rsidR="000C3354" w:rsidRPr="000C3354"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(1) 计划于2025年8月，通过官方网站、邮件发送等方式向社会公开征求对标准征求意见稿的意见，公开征求意见的时间不少于30天。</w:t>
      </w:r>
    </w:p>
    <w:p w14:paraId="75C9FA99" w14:textId="4AF1FCD2" w:rsidR="00736C31" w:rsidRPr="00301337" w:rsidRDefault="000C3354" w:rsidP="000C3354">
      <w:pPr>
        <w:spacing w:line="360" w:lineRule="auto"/>
        <w:ind w:firstLineChars="200" w:firstLine="560"/>
        <w:jc w:val="left"/>
        <w:rPr>
          <w:rFonts w:ascii="宋体" w:eastAsia="宋体" w:hAnsi="宋体"/>
          <w:sz w:val="28"/>
          <w:szCs w:val="28"/>
        </w:rPr>
      </w:pPr>
      <w:r w:rsidRPr="000C3354">
        <w:rPr>
          <w:rFonts w:ascii="宋体" w:eastAsia="宋体" w:hAnsi="宋体"/>
          <w:sz w:val="28"/>
          <w:szCs w:val="28"/>
        </w:rPr>
        <w:t>(2) 对征集到的所有意见与建议进行系统整理、归纳和分析，</w:t>
      </w:r>
      <w:r w:rsidRPr="000C3354">
        <w:rPr>
          <w:rFonts w:ascii="宋体" w:eastAsia="宋体" w:hAnsi="宋体"/>
          <w:sz w:val="28"/>
          <w:szCs w:val="28"/>
        </w:rPr>
        <w:lastRenderedPageBreak/>
        <w:t>据此对标准征求意见稿进行修改和完善，形成标准送审稿。</w:t>
      </w:r>
    </w:p>
    <w:p w14:paraId="2FEF9597" w14:textId="4D7B62A2" w:rsidR="00301337" w:rsidRDefault="00793EA3" w:rsidP="00227D9E">
      <w:pPr>
        <w:spacing w:line="360" w:lineRule="auto"/>
        <w:jc w:val="left"/>
        <w:rPr>
          <w:rFonts w:ascii="宋体" w:eastAsia="宋体" w:hAnsi="宋体"/>
          <w:sz w:val="28"/>
          <w:szCs w:val="28"/>
        </w:rPr>
      </w:pPr>
      <w:r>
        <w:rPr>
          <w:rFonts w:ascii="宋体" w:eastAsia="宋体" w:hAnsi="宋体" w:hint="eastAsia"/>
          <w:b/>
          <w:bCs/>
          <w:sz w:val="28"/>
          <w:szCs w:val="28"/>
        </w:rPr>
        <w:t>（四）</w:t>
      </w:r>
      <w:r w:rsidR="00227D9E" w:rsidRPr="00227D9E">
        <w:rPr>
          <w:rFonts w:ascii="宋体" w:eastAsia="宋体" w:hAnsi="宋体" w:hint="eastAsia"/>
          <w:b/>
          <w:bCs/>
          <w:sz w:val="28"/>
          <w:szCs w:val="28"/>
        </w:rPr>
        <w:t>主要起草单位及起草人所做的工作</w:t>
      </w:r>
    </w:p>
    <w:p w14:paraId="40A46B63" w14:textId="77777777" w:rsidR="00924BBB" w:rsidRPr="00924BBB" w:rsidRDefault="00924BBB" w:rsidP="00924BBB">
      <w:pPr>
        <w:spacing w:line="360" w:lineRule="auto"/>
        <w:ind w:firstLineChars="200" w:firstLine="560"/>
        <w:jc w:val="left"/>
        <w:rPr>
          <w:rFonts w:ascii="宋体" w:eastAsia="宋体" w:hAnsi="宋体"/>
          <w:sz w:val="28"/>
          <w:szCs w:val="28"/>
        </w:rPr>
      </w:pPr>
      <w:r w:rsidRPr="00924BBB">
        <w:rPr>
          <w:rFonts w:ascii="宋体" w:eastAsia="宋体" w:hAnsi="宋体"/>
          <w:sz w:val="28"/>
          <w:szCs w:val="28"/>
        </w:rPr>
        <w:t>1.主要起草单位</w:t>
      </w:r>
    </w:p>
    <w:p w14:paraId="7EB8941F" w14:textId="77777777" w:rsidR="00924BBB" w:rsidRPr="00924BBB" w:rsidRDefault="00924BBB" w:rsidP="00924BBB">
      <w:pPr>
        <w:spacing w:line="360" w:lineRule="auto"/>
        <w:ind w:firstLineChars="200" w:firstLine="560"/>
        <w:jc w:val="left"/>
        <w:rPr>
          <w:rFonts w:ascii="宋体" w:eastAsia="宋体" w:hAnsi="宋体"/>
          <w:sz w:val="28"/>
          <w:szCs w:val="28"/>
        </w:rPr>
      </w:pPr>
      <w:r w:rsidRPr="00924BBB">
        <w:rPr>
          <w:rFonts w:ascii="宋体" w:eastAsia="宋体" w:hAnsi="宋体" w:hint="eastAsia"/>
          <w:sz w:val="28"/>
          <w:szCs w:val="28"/>
        </w:rPr>
        <w:t>华夏方圆信用评估有限公司、辽宁诚企联合信用认证有限公司等多家单位的专家成立了规范起草小组，开展标准的编制工作。经工作组的不懈努力，在</w:t>
      </w:r>
      <w:r w:rsidRPr="00924BBB">
        <w:rPr>
          <w:rFonts w:ascii="宋体" w:eastAsia="宋体" w:hAnsi="宋体"/>
          <w:sz w:val="28"/>
          <w:szCs w:val="28"/>
        </w:rPr>
        <w:t>2025年8月，完成了标准征求意见稿的编写工作。</w:t>
      </w:r>
    </w:p>
    <w:p w14:paraId="0A175D54" w14:textId="77777777" w:rsidR="00924BBB" w:rsidRPr="00924BBB" w:rsidRDefault="00924BBB" w:rsidP="00924BBB">
      <w:pPr>
        <w:spacing w:line="360" w:lineRule="auto"/>
        <w:ind w:firstLineChars="200" w:firstLine="560"/>
        <w:jc w:val="left"/>
        <w:rPr>
          <w:rFonts w:ascii="宋体" w:eastAsia="宋体" w:hAnsi="宋体"/>
          <w:sz w:val="28"/>
          <w:szCs w:val="28"/>
        </w:rPr>
      </w:pPr>
      <w:r w:rsidRPr="00924BBB">
        <w:rPr>
          <w:rFonts w:ascii="宋体" w:eastAsia="宋体" w:hAnsi="宋体"/>
          <w:sz w:val="28"/>
          <w:szCs w:val="28"/>
        </w:rPr>
        <w:t>2、广泛收集相关资料</w:t>
      </w:r>
    </w:p>
    <w:p w14:paraId="1183CC87" w14:textId="3D6420EE" w:rsidR="00736C31" w:rsidRPr="00301337" w:rsidRDefault="00924BBB" w:rsidP="00924BBB">
      <w:pPr>
        <w:spacing w:line="360" w:lineRule="auto"/>
        <w:ind w:firstLineChars="200" w:firstLine="560"/>
        <w:jc w:val="left"/>
        <w:rPr>
          <w:rFonts w:ascii="宋体" w:eastAsia="宋体" w:hAnsi="宋体"/>
          <w:sz w:val="28"/>
          <w:szCs w:val="28"/>
        </w:rPr>
      </w:pPr>
      <w:r w:rsidRPr="00924BBB">
        <w:rPr>
          <w:rFonts w:ascii="宋体" w:eastAsia="宋体" w:hAnsi="宋体" w:hint="eastAsia"/>
          <w:sz w:val="28"/>
          <w:szCs w:val="28"/>
        </w:rPr>
        <w:t>在广泛调研、查阅和研究国际标准、国家标准、行业标准的基础之上，形成本标准征求意见稿。本标准的制定没有引用标准。</w:t>
      </w:r>
    </w:p>
    <w:p w14:paraId="798FE070" w14:textId="2713852C" w:rsidR="00B83264" w:rsidRDefault="00227D9E" w:rsidP="00301337">
      <w:pPr>
        <w:spacing w:line="360" w:lineRule="auto"/>
        <w:jc w:val="left"/>
        <w:rPr>
          <w:rFonts w:ascii="宋体" w:eastAsia="宋体" w:hAnsi="宋体"/>
          <w:b/>
          <w:bCs/>
          <w:sz w:val="28"/>
          <w:szCs w:val="28"/>
        </w:rPr>
      </w:pPr>
      <w:r>
        <w:rPr>
          <w:rFonts w:ascii="宋体" w:eastAsia="宋体" w:hAnsi="宋体" w:hint="eastAsia"/>
          <w:b/>
          <w:bCs/>
          <w:sz w:val="28"/>
          <w:szCs w:val="28"/>
        </w:rPr>
        <w:t>二</w:t>
      </w:r>
      <w:r w:rsidR="00301337" w:rsidRPr="00301337">
        <w:rPr>
          <w:rFonts w:ascii="宋体" w:eastAsia="宋体" w:hAnsi="宋体" w:hint="eastAsia"/>
          <w:b/>
          <w:bCs/>
          <w:sz w:val="28"/>
          <w:szCs w:val="28"/>
        </w:rPr>
        <w:t>、</w:t>
      </w:r>
      <w:r w:rsidR="00B83264" w:rsidRPr="00B83264">
        <w:rPr>
          <w:rFonts w:ascii="宋体" w:eastAsia="宋体" w:hAnsi="宋体" w:hint="eastAsia"/>
          <w:b/>
          <w:bCs/>
          <w:sz w:val="28"/>
          <w:szCs w:val="28"/>
        </w:rPr>
        <w:t>标准编制原则和主要内容</w:t>
      </w:r>
    </w:p>
    <w:p w14:paraId="1FA22B97" w14:textId="4E61C920" w:rsidR="00301337" w:rsidRDefault="00B83264" w:rsidP="00301337">
      <w:pPr>
        <w:spacing w:line="360" w:lineRule="auto"/>
        <w:jc w:val="left"/>
        <w:rPr>
          <w:rFonts w:ascii="宋体" w:eastAsia="宋体" w:hAnsi="宋体"/>
          <w:b/>
          <w:bCs/>
          <w:sz w:val="28"/>
          <w:szCs w:val="28"/>
        </w:rPr>
      </w:pPr>
      <w:r>
        <w:rPr>
          <w:rFonts w:ascii="宋体" w:eastAsia="宋体" w:hAnsi="宋体" w:hint="eastAsia"/>
          <w:b/>
          <w:bCs/>
          <w:sz w:val="28"/>
          <w:szCs w:val="28"/>
        </w:rPr>
        <w:t>（一）</w:t>
      </w:r>
      <w:r w:rsidRPr="00B83264">
        <w:rPr>
          <w:rFonts w:ascii="宋体" w:eastAsia="宋体" w:hAnsi="宋体"/>
          <w:b/>
          <w:bCs/>
          <w:sz w:val="28"/>
          <w:szCs w:val="28"/>
        </w:rPr>
        <w:t>标准制定原则</w:t>
      </w:r>
    </w:p>
    <w:p w14:paraId="02E8E795" w14:textId="30DAF54E" w:rsidR="002A0305" w:rsidRPr="002A0305" w:rsidRDefault="002A0305" w:rsidP="002A0305">
      <w:pPr>
        <w:spacing w:line="360" w:lineRule="auto"/>
        <w:ind w:firstLineChars="200" w:firstLine="560"/>
        <w:jc w:val="left"/>
        <w:rPr>
          <w:rFonts w:ascii="宋体" w:eastAsia="宋体" w:hAnsi="宋体"/>
          <w:sz w:val="28"/>
          <w:szCs w:val="28"/>
        </w:rPr>
      </w:pPr>
      <w:r w:rsidRPr="002A0305">
        <w:rPr>
          <w:rFonts w:ascii="宋体" w:eastAsia="宋体" w:hAnsi="宋体"/>
          <w:sz w:val="28"/>
          <w:szCs w:val="28"/>
        </w:rPr>
        <w:t>1、规范性：本标准严格遵循 GB/T 1.1—2020《标准化工作导则 第1部分：标准化文件的结构和起草规则》的要求，确保文件结构、表述方式和术语使用的规范性与统一性。</w:t>
      </w:r>
    </w:p>
    <w:p w14:paraId="3C08F17B" w14:textId="279C0333" w:rsidR="002A0305" w:rsidRPr="002A0305" w:rsidRDefault="002A0305" w:rsidP="002A0305">
      <w:pPr>
        <w:spacing w:line="360" w:lineRule="auto"/>
        <w:ind w:firstLineChars="200" w:firstLine="560"/>
        <w:jc w:val="left"/>
        <w:rPr>
          <w:rFonts w:ascii="宋体" w:eastAsia="宋体" w:hAnsi="宋体"/>
          <w:sz w:val="28"/>
          <w:szCs w:val="28"/>
        </w:rPr>
      </w:pPr>
      <w:r w:rsidRPr="002A0305">
        <w:rPr>
          <w:rFonts w:ascii="宋体" w:eastAsia="宋体" w:hAnsi="宋体"/>
          <w:sz w:val="28"/>
          <w:szCs w:val="28"/>
        </w:rPr>
        <w:t>2、导向性：旨在引导两类企业基于自身实际，参照本标准开展对标诊断，精准识别发展瓶颈，明确改进路径与目标，有效推动两类企业实现高质量发展。</w:t>
      </w:r>
    </w:p>
    <w:p w14:paraId="3E24D7EC" w14:textId="5B018A6D" w:rsidR="002A0305" w:rsidRPr="002A0305" w:rsidRDefault="002A0305" w:rsidP="002A0305">
      <w:pPr>
        <w:spacing w:line="360" w:lineRule="auto"/>
        <w:ind w:firstLineChars="200" w:firstLine="560"/>
        <w:jc w:val="left"/>
        <w:rPr>
          <w:rFonts w:ascii="宋体" w:eastAsia="宋体" w:hAnsi="宋体"/>
          <w:sz w:val="28"/>
          <w:szCs w:val="28"/>
        </w:rPr>
      </w:pPr>
      <w:r w:rsidRPr="002A0305">
        <w:rPr>
          <w:rFonts w:ascii="宋体" w:eastAsia="宋体" w:hAnsi="宋体"/>
          <w:sz w:val="28"/>
          <w:szCs w:val="28"/>
        </w:rPr>
        <w:t>3、适用性：注重标准的实际应用价值，确保各项体检指标具备明确的操作指引和可衡量的评价标准。一方面便于企业高效开展自我诊断评估，识别其在创新、管理等方面的短板；另一方面也便于政府部门和服务机构对两类企业进行精准识别、分级评价和靶向培育。</w:t>
      </w:r>
    </w:p>
    <w:p w14:paraId="186DB781" w14:textId="65285050" w:rsidR="00736C31" w:rsidRPr="00736C31" w:rsidRDefault="002A0305" w:rsidP="002A0305">
      <w:pPr>
        <w:spacing w:line="360" w:lineRule="auto"/>
        <w:ind w:firstLineChars="200" w:firstLine="560"/>
        <w:jc w:val="left"/>
        <w:rPr>
          <w:rFonts w:ascii="宋体" w:eastAsia="宋体" w:hAnsi="宋体"/>
          <w:sz w:val="28"/>
          <w:szCs w:val="28"/>
        </w:rPr>
      </w:pPr>
      <w:r w:rsidRPr="002A0305">
        <w:rPr>
          <w:rFonts w:ascii="宋体" w:eastAsia="宋体" w:hAnsi="宋体"/>
          <w:sz w:val="28"/>
          <w:szCs w:val="28"/>
        </w:rPr>
        <w:t>4、先进性：紧密结合两类企业发展的前沿趋势和核心需求，适时引入具有前瞻性的评价维度和创新性的评估方法，确保标准内容</w:t>
      </w:r>
      <w:r w:rsidRPr="002A0305">
        <w:rPr>
          <w:rFonts w:ascii="宋体" w:eastAsia="宋体" w:hAnsi="宋体"/>
          <w:sz w:val="28"/>
          <w:szCs w:val="28"/>
        </w:rPr>
        <w:lastRenderedPageBreak/>
        <w:t>与时俱进，保持其引领性和指导价值。</w:t>
      </w:r>
    </w:p>
    <w:p w14:paraId="2D6ACD0D" w14:textId="18CDBF4B" w:rsidR="00901136" w:rsidRDefault="00901136" w:rsidP="00901136">
      <w:pPr>
        <w:spacing w:line="360" w:lineRule="auto"/>
        <w:jc w:val="left"/>
        <w:rPr>
          <w:rFonts w:ascii="宋体" w:eastAsia="宋体" w:hAnsi="宋体"/>
          <w:b/>
          <w:bCs/>
          <w:sz w:val="28"/>
          <w:szCs w:val="28"/>
        </w:rPr>
      </w:pPr>
      <w:r w:rsidRPr="00901136">
        <w:rPr>
          <w:rFonts w:ascii="宋体" w:eastAsia="宋体" w:hAnsi="宋体" w:hint="eastAsia"/>
          <w:b/>
          <w:bCs/>
          <w:sz w:val="28"/>
          <w:szCs w:val="28"/>
        </w:rPr>
        <w:t>（二）</w:t>
      </w:r>
      <w:r w:rsidRPr="00901136">
        <w:rPr>
          <w:rFonts w:ascii="宋体" w:eastAsia="宋体" w:hAnsi="宋体"/>
          <w:b/>
          <w:bCs/>
          <w:sz w:val="28"/>
          <w:szCs w:val="28"/>
        </w:rPr>
        <w:t xml:space="preserve"> 标准主要技术内容</w:t>
      </w:r>
    </w:p>
    <w:p w14:paraId="28306C73" w14:textId="15B48476" w:rsidR="00736C31" w:rsidRDefault="00AD1902" w:rsidP="00A961CA">
      <w:pPr>
        <w:spacing w:line="360" w:lineRule="auto"/>
        <w:ind w:firstLineChars="200" w:firstLine="560"/>
        <w:rPr>
          <w:rFonts w:ascii="宋体" w:eastAsia="宋体" w:hAnsi="宋体"/>
          <w:sz w:val="28"/>
          <w:szCs w:val="28"/>
        </w:rPr>
      </w:pPr>
      <w:r w:rsidRPr="00AD1902">
        <w:rPr>
          <w:rFonts w:ascii="宋体" w:eastAsia="宋体" w:hAnsi="宋体" w:hint="eastAsia"/>
          <w:sz w:val="28"/>
          <w:szCs w:val="28"/>
        </w:rPr>
        <w:t>规定了两类企业体检的基本要求、体检程序、体检类型、体检指标、体检模型、指标赋权及体检管理。</w:t>
      </w:r>
    </w:p>
    <w:p w14:paraId="55A5B9A3" w14:textId="09B45C03" w:rsidR="00A961CA" w:rsidRDefault="00A961CA" w:rsidP="00A961CA">
      <w:pPr>
        <w:spacing w:line="360" w:lineRule="auto"/>
        <w:ind w:firstLineChars="200" w:firstLine="560"/>
        <w:rPr>
          <w:rFonts w:ascii="宋体" w:eastAsia="宋体" w:hAnsi="宋体"/>
          <w:sz w:val="28"/>
          <w:szCs w:val="28"/>
        </w:rPr>
      </w:pPr>
      <w:r w:rsidRPr="00A961CA">
        <w:rPr>
          <w:rFonts w:ascii="宋体" w:eastAsia="宋体" w:hAnsi="宋体"/>
          <w:sz w:val="28"/>
          <w:szCs w:val="28"/>
        </w:rPr>
        <w:t>1、专精特新企业体检包括：专业化、精细化、特色化、创新能力、成长性5个一级指标、17个二级指标、27个三级指标。</w:t>
      </w:r>
    </w:p>
    <w:p w14:paraId="2A114CB3" w14:textId="77777777" w:rsidR="0038127C" w:rsidRPr="0038127C" w:rsidRDefault="0038127C" w:rsidP="0038127C">
      <w:pPr>
        <w:spacing w:line="360" w:lineRule="auto"/>
        <w:ind w:firstLineChars="200" w:firstLine="560"/>
        <w:rPr>
          <w:rFonts w:ascii="宋体" w:eastAsia="宋体" w:hAnsi="宋体"/>
          <w:sz w:val="28"/>
          <w:szCs w:val="28"/>
        </w:rPr>
      </w:pPr>
      <w:r w:rsidRPr="0038127C">
        <w:rPr>
          <w:rFonts w:ascii="宋体" w:eastAsia="宋体" w:hAnsi="宋体" w:hint="eastAsia"/>
          <w:sz w:val="28"/>
          <w:szCs w:val="28"/>
        </w:rPr>
        <w:t>（</w:t>
      </w:r>
      <w:r w:rsidRPr="0038127C">
        <w:rPr>
          <w:rFonts w:ascii="宋体" w:eastAsia="宋体" w:hAnsi="宋体"/>
          <w:sz w:val="28"/>
          <w:szCs w:val="28"/>
        </w:rPr>
        <w:t>1）专业化。反映体检主体业务专注、技术聚焦的情况。根据体检主体的从事特定细分市场年限、主营业务收入占比率、所属领域、发明专利集中度等情况进行体检。</w:t>
      </w:r>
    </w:p>
    <w:p w14:paraId="74B831DC" w14:textId="77777777" w:rsidR="0038127C" w:rsidRPr="0038127C" w:rsidRDefault="0038127C" w:rsidP="0038127C">
      <w:pPr>
        <w:spacing w:line="360" w:lineRule="auto"/>
        <w:ind w:firstLineChars="200" w:firstLine="560"/>
        <w:rPr>
          <w:rFonts w:ascii="宋体" w:eastAsia="宋体" w:hAnsi="宋体"/>
          <w:sz w:val="28"/>
          <w:szCs w:val="28"/>
        </w:rPr>
      </w:pPr>
      <w:r w:rsidRPr="0038127C">
        <w:rPr>
          <w:rFonts w:ascii="宋体" w:eastAsia="宋体" w:hAnsi="宋体" w:hint="eastAsia"/>
          <w:sz w:val="28"/>
          <w:szCs w:val="28"/>
        </w:rPr>
        <w:t>（</w:t>
      </w:r>
      <w:r w:rsidRPr="0038127C">
        <w:rPr>
          <w:rFonts w:ascii="宋体" w:eastAsia="宋体" w:hAnsi="宋体"/>
          <w:sz w:val="28"/>
          <w:szCs w:val="28"/>
        </w:rPr>
        <w:t>2）精细化。反映体检主体数字化转型、质量控制、经营效率、管理效率、债务风险的情况。根据体检主体的数字化转型评测得分/获得智能工厂/5G工厂等称号/两化融合发展水平/通过两化融合管理体系贯标、质量管理水平、主持或参与制修订国际、国家、行业标准数量、人均营业收入、净资产收益率、成本利润率、净利润率、销售和管理费用率、资产负债率等情况进行体检。</w:t>
      </w:r>
    </w:p>
    <w:p w14:paraId="595DC606" w14:textId="77777777" w:rsidR="0038127C" w:rsidRPr="0038127C" w:rsidRDefault="0038127C" w:rsidP="0038127C">
      <w:pPr>
        <w:spacing w:line="360" w:lineRule="auto"/>
        <w:ind w:firstLineChars="200" w:firstLine="560"/>
        <w:rPr>
          <w:rFonts w:ascii="宋体" w:eastAsia="宋体" w:hAnsi="宋体"/>
          <w:sz w:val="28"/>
          <w:szCs w:val="28"/>
        </w:rPr>
      </w:pPr>
      <w:r w:rsidRPr="0038127C">
        <w:rPr>
          <w:rFonts w:ascii="宋体" w:eastAsia="宋体" w:hAnsi="宋体" w:hint="eastAsia"/>
          <w:sz w:val="28"/>
          <w:szCs w:val="28"/>
        </w:rPr>
        <w:t>（</w:t>
      </w:r>
      <w:r w:rsidRPr="0038127C">
        <w:rPr>
          <w:rFonts w:ascii="宋体" w:eastAsia="宋体" w:hAnsi="宋体"/>
          <w:sz w:val="28"/>
          <w:szCs w:val="28"/>
        </w:rPr>
        <w:t>3）特色化。反映体检主体市场优势、绿色化标杆、国际拓展的情况。根据体检主体的毛利率、特色创新资质、获得绿色工厂、绿色供应链管理企业、绿色产品、能效、水效“领跑者”企业等称号，符合环保装备制造业规范条件、PCT专利数量等情况进行体检。</w:t>
      </w:r>
    </w:p>
    <w:p w14:paraId="7D82ACD1" w14:textId="77777777" w:rsidR="0038127C" w:rsidRPr="0038127C" w:rsidRDefault="0038127C" w:rsidP="0038127C">
      <w:pPr>
        <w:spacing w:line="360" w:lineRule="auto"/>
        <w:ind w:firstLineChars="200" w:firstLine="560"/>
        <w:rPr>
          <w:rFonts w:ascii="宋体" w:eastAsia="宋体" w:hAnsi="宋体"/>
          <w:sz w:val="28"/>
          <w:szCs w:val="28"/>
        </w:rPr>
      </w:pPr>
      <w:r w:rsidRPr="0038127C">
        <w:rPr>
          <w:rFonts w:ascii="宋体" w:eastAsia="宋体" w:hAnsi="宋体" w:hint="eastAsia"/>
          <w:sz w:val="28"/>
          <w:szCs w:val="28"/>
        </w:rPr>
        <w:t>（</w:t>
      </w:r>
      <w:r w:rsidRPr="0038127C">
        <w:rPr>
          <w:rFonts w:ascii="宋体" w:eastAsia="宋体" w:hAnsi="宋体"/>
          <w:sz w:val="28"/>
          <w:szCs w:val="28"/>
        </w:rPr>
        <w:t>4）创新能力。反映体检主体创新投入、创新产出、创新组织、创新保护的情况。根据体检主体的R&amp;D费用投入率、发明专利数量、发明专利网络点度中心度、与主导产品匹配度、研发机构建设水平、研发人员占比、创新成果有效率等情况进行体检。</w:t>
      </w:r>
    </w:p>
    <w:p w14:paraId="673A9C9B" w14:textId="192CC98F" w:rsidR="0038127C" w:rsidRPr="0038127C" w:rsidRDefault="0038127C" w:rsidP="0038127C">
      <w:pPr>
        <w:spacing w:line="360" w:lineRule="auto"/>
        <w:ind w:firstLineChars="200" w:firstLine="560"/>
        <w:rPr>
          <w:rFonts w:ascii="宋体" w:eastAsia="宋体" w:hAnsi="宋体"/>
          <w:sz w:val="28"/>
          <w:szCs w:val="28"/>
        </w:rPr>
      </w:pPr>
      <w:r w:rsidRPr="0038127C">
        <w:rPr>
          <w:rFonts w:ascii="宋体" w:eastAsia="宋体" w:hAnsi="宋体" w:hint="eastAsia"/>
          <w:sz w:val="28"/>
          <w:szCs w:val="28"/>
        </w:rPr>
        <w:t>（</w:t>
      </w:r>
      <w:r w:rsidRPr="0038127C">
        <w:rPr>
          <w:rFonts w:ascii="宋体" w:eastAsia="宋体" w:hAnsi="宋体"/>
          <w:sz w:val="28"/>
          <w:szCs w:val="28"/>
        </w:rPr>
        <w:t>5）成长性。反映体检主体市场扩张、盈利提升、资产积累的情况。根据体检主体的近2年主营业务收入平均增长率、营业利润增</w:t>
      </w:r>
      <w:r w:rsidRPr="0038127C">
        <w:rPr>
          <w:rFonts w:ascii="宋体" w:eastAsia="宋体" w:hAnsi="宋体"/>
          <w:sz w:val="28"/>
          <w:szCs w:val="28"/>
        </w:rPr>
        <w:lastRenderedPageBreak/>
        <w:t>长率、净资产增长率等情况进行体检。</w:t>
      </w:r>
    </w:p>
    <w:p w14:paraId="494A6913" w14:textId="663D41B2" w:rsidR="00AD1902" w:rsidRDefault="00A961CA" w:rsidP="00A961CA">
      <w:pPr>
        <w:spacing w:line="360" w:lineRule="auto"/>
        <w:ind w:firstLineChars="200" w:firstLine="560"/>
        <w:rPr>
          <w:rFonts w:ascii="宋体" w:eastAsia="宋体" w:hAnsi="宋体"/>
          <w:sz w:val="28"/>
          <w:szCs w:val="28"/>
        </w:rPr>
      </w:pPr>
      <w:r w:rsidRPr="00A961CA">
        <w:rPr>
          <w:rFonts w:ascii="宋体" w:eastAsia="宋体" w:hAnsi="宋体"/>
          <w:sz w:val="28"/>
          <w:szCs w:val="28"/>
        </w:rPr>
        <w:t>2、专精特新“小巨人”企业体检包括：专业化、精细化、特色化、创新能力、产业链配套与主导产品领域、成长性6个一级指标、14个二级指标、18个三级指标。</w:t>
      </w:r>
    </w:p>
    <w:p w14:paraId="516AF36A" w14:textId="77777777" w:rsidR="0038127C" w:rsidRPr="0038127C" w:rsidRDefault="0038127C" w:rsidP="0038127C">
      <w:pPr>
        <w:spacing w:line="360" w:lineRule="auto"/>
        <w:ind w:firstLineChars="200" w:firstLine="560"/>
        <w:rPr>
          <w:rFonts w:ascii="宋体" w:eastAsia="宋体" w:hAnsi="宋体"/>
          <w:sz w:val="28"/>
          <w:szCs w:val="28"/>
        </w:rPr>
      </w:pPr>
      <w:r w:rsidRPr="0038127C">
        <w:rPr>
          <w:rFonts w:ascii="宋体" w:eastAsia="宋体" w:hAnsi="宋体" w:hint="eastAsia"/>
          <w:sz w:val="28"/>
          <w:szCs w:val="28"/>
        </w:rPr>
        <w:t>（</w:t>
      </w:r>
      <w:r w:rsidRPr="0038127C">
        <w:rPr>
          <w:rFonts w:ascii="宋体" w:eastAsia="宋体" w:hAnsi="宋体"/>
          <w:sz w:val="28"/>
          <w:szCs w:val="28"/>
        </w:rPr>
        <w:t>1）专业化。反映体检主体业务专注的情况。根据体检主体的从事特定细分市场年限、主营业务收入占比率、近2年主营业务收入平均增长率等情况进行体检。</w:t>
      </w:r>
    </w:p>
    <w:p w14:paraId="0F0904B3" w14:textId="77777777" w:rsidR="0038127C" w:rsidRPr="0038127C" w:rsidRDefault="0038127C" w:rsidP="0038127C">
      <w:pPr>
        <w:spacing w:line="360" w:lineRule="auto"/>
        <w:ind w:firstLineChars="200" w:firstLine="560"/>
        <w:rPr>
          <w:rFonts w:ascii="宋体" w:eastAsia="宋体" w:hAnsi="宋体"/>
          <w:sz w:val="28"/>
          <w:szCs w:val="28"/>
        </w:rPr>
      </w:pPr>
      <w:r w:rsidRPr="0038127C">
        <w:rPr>
          <w:rFonts w:ascii="宋体" w:eastAsia="宋体" w:hAnsi="宋体" w:hint="eastAsia"/>
          <w:sz w:val="28"/>
          <w:szCs w:val="28"/>
        </w:rPr>
        <w:t>（</w:t>
      </w:r>
      <w:r w:rsidRPr="0038127C">
        <w:rPr>
          <w:rFonts w:ascii="宋体" w:eastAsia="宋体" w:hAnsi="宋体"/>
          <w:sz w:val="28"/>
          <w:szCs w:val="28"/>
        </w:rPr>
        <w:t>2）精细化。反映体检主体质量控制、财务健康、技术先进性的情况。根据体检主体的体系认证/产品认证、业务系统、资产负债率、数字化、绿色化等情况进行体检。</w:t>
      </w:r>
    </w:p>
    <w:p w14:paraId="6805FCAD" w14:textId="77777777" w:rsidR="0038127C" w:rsidRPr="0038127C" w:rsidRDefault="0038127C" w:rsidP="0038127C">
      <w:pPr>
        <w:spacing w:line="360" w:lineRule="auto"/>
        <w:ind w:firstLineChars="200" w:firstLine="560"/>
        <w:rPr>
          <w:rFonts w:ascii="宋体" w:eastAsia="宋体" w:hAnsi="宋体"/>
          <w:sz w:val="28"/>
          <w:szCs w:val="28"/>
        </w:rPr>
      </w:pPr>
      <w:r w:rsidRPr="0038127C">
        <w:rPr>
          <w:rFonts w:ascii="宋体" w:eastAsia="宋体" w:hAnsi="宋体" w:hint="eastAsia"/>
          <w:sz w:val="28"/>
          <w:szCs w:val="28"/>
        </w:rPr>
        <w:t>（</w:t>
      </w:r>
      <w:r w:rsidRPr="0038127C">
        <w:rPr>
          <w:rFonts w:ascii="宋体" w:eastAsia="宋体" w:hAnsi="宋体"/>
          <w:sz w:val="28"/>
          <w:szCs w:val="28"/>
        </w:rPr>
        <w:t>3）特色化。反映体检主体市场地位、品牌竞争力的情况。根据体检主体的主导产品在全国细分市场占有率、拥有自主品牌等情况进行体检。</w:t>
      </w:r>
    </w:p>
    <w:p w14:paraId="48BB54C9" w14:textId="77777777" w:rsidR="0038127C" w:rsidRPr="0038127C" w:rsidRDefault="0038127C" w:rsidP="0038127C">
      <w:pPr>
        <w:spacing w:line="360" w:lineRule="auto"/>
        <w:ind w:firstLineChars="200" w:firstLine="560"/>
        <w:rPr>
          <w:rFonts w:ascii="宋体" w:eastAsia="宋体" w:hAnsi="宋体"/>
          <w:sz w:val="28"/>
          <w:szCs w:val="28"/>
        </w:rPr>
      </w:pPr>
      <w:r w:rsidRPr="0038127C">
        <w:rPr>
          <w:rFonts w:ascii="宋体" w:eastAsia="宋体" w:hAnsi="宋体" w:hint="eastAsia"/>
          <w:sz w:val="28"/>
          <w:szCs w:val="28"/>
        </w:rPr>
        <w:t>（</w:t>
      </w:r>
      <w:r w:rsidRPr="0038127C">
        <w:rPr>
          <w:rFonts w:ascii="宋体" w:eastAsia="宋体" w:hAnsi="宋体"/>
          <w:sz w:val="28"/>
          <w:szCs w:val="28"/>
        </w:rPr>
        <w:t>4）创新能力。反映体检主体创新投入、创新产出、创新组织的情况。根据体检主体的R&amp;D费用投入率、发明专利应用度、标准制定情况、研发机构等情况进行体检。此外，近三年获得国家级科技奖励，并在获奖单位中排名前三或近三年进入“创客中国”中小企业创新创业大赛全国50强企业组名单将获得创新能力的直通条件。</w:t>
      </w:r>
    </w:p>
    <w:p w14:paraId="55B077FD" w14:textId="77777777" w:rsidR="0038127C" w:rsidRPr="0038127C" w:rsidRDefault="0038127C" w:rsidP="0038127C">
      <w:pPr>
        <w:spacing w:line="360" w:lineRule="auto"/>
        <w:ind w:firstLineChars="200" w:firstLine="560"/>
        <w:rPr>
          <w:rFonts w:ascii="宋体" w:eastAsia="宋体" w:hAnsi="宋体"/>
          <w:sz w:val="28"/>
          <w:szCs w:val="28"/>
        </w:rPr>
      </w:pPr>
      <w:r w:rsidRPr="0038127C">
        <w:rPr>
          <w:rFonts w:ascii="宋体" w:eastAsia="宋体" w:hAnsi="宋体" w:hint="eastAsia"/>
          <w:sz w:val="28"/>
          <w:szCs w:val="28"/>
        </w:rPr>
        <w:t>（</w:t>
      </w:r>
      <w:r w:rsidRPr="0038127C">
        <w:rPr>
          <w:rFonts w:ascii="宋体" w:eastAsia="宋体" w:hAnsi="宋体"/>
          <w:sz w:val="28"/>
          <w:szCs w:val="28"/>
        </w:rPr>
        <w:t>5）产业链配套与主导产品领域。反映体检主体产业链配套、主导产品的情况。根据体检主体的产业链定位、产品领域等情况进行体检。</w:t>
      </w:r>
    </w:p>
    <w:p w14:paraId="570E4632" w14:textId="6DF7FDFF" w:rsidR="0038127C" w:rsidRPr="00901136" w:rsidRDefault="0038127C" w:rsidP="0038127C">
      <w:pPr>
        <w:spacing w:line="360" w:lineRule="auto"/>
        <w:ind w:firstLineChars="200" w:firstLine="560"/>
        <w:rPr>
          <w:rFonts w:ascii="宋体" w:eastAsia="宋体" w:hAnsi="宋体"/>
          <w:sz w:val="28"/>
          <w:szCs w:val="28"/>
        </w:rPr>
      </w:pPr>
      <w:r w:rsidRPr="0038127C">
        <w:rPr>
          <w:rFonts w:ascii="宋体" w:eastAsia="宋体" w:hAnsi="宋体" w:hint="eastAsia"/>
          <w:sz w:val="28"/>
          <w:szCs w:val="28"/>
        </w:rPr>
        <w:t>（</w:t>
      </w:r>
      <w:r w:rsidRPr="0038127C">
        <w:rPr>
          <w:rFonts w:ascii="宋体" w:eastAsia="宋体" w:hAnsi="宋体"/>
          <w:sz w:val="28"/>
          <w:szCs w:val="28"/>
        </w:rPr>
        <w:t>6）成长性。反映体检主体市场扩张、盈利提升的情况。根据体检主体的上市计划、近三年利润平均增长率等情况进行体检。</w:t>
      </w:r>
    </w:p>
    <w:p w14:paraId="28DD3A46" w14:textId="3E039489" w:rsidR="00901136" w:rsidRDefault="00901136" w:rsidP="00901136">
      <w:pPr>
        <w:spacing w:line="360" w:lineRule="auto"/>
        <w:jc w:val="left"/>
        <w:rPr>
          <w:rFonts w:ascii="宋体" w:eastAsia="宋体" w:hAnsi="宋体"/>
          <w:b/>
          <w:bCs/>
          <w:sz w:val="28"/>
          <w:szCs w:val="28"/>
        </w:rPr>
      </w:pPr>
      <w:r w:rsidRPr="00901136">
        <w:rPr>
          <w:rFonts w:ascii="宋体" w:eastAsia="宋体" w:hAnsi="宋体" w:hint="eastAsia"/>
          <w:b/>
          <w:bCs/>
          <w:sz w:val="28"/>
          <w:szCs w:val="28"/>
        </w:rPr>
        <w:t>（三）主要试验（或验证）情况分析</w:t>
      </w:r>
    </w:p>
    <w:p w14:paraId="2A6621B7" w14:textId="061649CB" w:rsidR="00736C31" w:rsidRPr="00901136" w:rsidRDefault="0083155A" w:rsidP="00736C31">
      <w:pPr>
        <w:spacing w:line="360" w:lineRule="auto"/>
        <w:ind w:firstLineChars="200" w:firstLine="560"/>
        <w:jc w:val="left"/>
        <w:rPr>
          <w:rFonts w:ascii="宋体" w:eastAsia="宋体" w:hAnsi="宋体"/>
          <w:sz w:val="28"/>
          <w:szCs w:val="28"/>
        </w:rPr>
      </w:pPr>
      <w:r w:rsidRPr="0083155A">
        <w:rPr>
          <w:rFonts w:ascii="宋体" w:eastAsia="宋体" w:hAnsi="宋体" w:hint="eastAsia"/>
          <w:sz w:val="28"/>
          <w:szCs w:val="28"/>
        </w:rPr>
        <w:t>结合实际应用进行试验验证。</w:t>
      </w:r>
    </w:p>
    <w:p w14:paraId="0C794921" w14:textId="0E312B0E" w:rsidR="00901136" w:rsidRDefault="00901136" w:rsidP="00901136">
      <w:pPr>
        <w:spacing w:line="360" w:lineRule="auto"/>
        <w:jc w:val="left"/>
        <w:rPr>
          <w:rFonts w:ascii="宋体" w:eastAsia="宋体" w:hAnsi="宋体"/>
          <w:b/>
          <w:bCs/>
          <w:sz w:val="28"/>
          <w:szCs w:val="28"/>
        </w:rPr>
      </w:pPr>
      <w:r w:rsidRPr="00901136">
        <w:rPr>
          <w:rFonts w:ascii="宋体" w:eastAsia="宋体" w:hAnsi="宋体" w:hint="eastAsia"/>
          <w:b/>
          <w:bCs/>
          <w:sz w:val="28"/>
          <w:szCs w:val="28"/>
        </w:rPr>
        <w:lastRenderedPageBreak/>
        <w:t>（四）标准中涉及专利的情况</w:t>
      </w:r>
    </w:p>
    <w:p w14:paraId="0F4D7767" w14:textId="50BA07BB" w:rsidR="00736C31" w:rsidRPr="00736C31" w:rsidRDefault="0083155A" w:rsidP="00736C31">
      <w:pPr>
        <w:spacing w:line="360" w:lineRule="auto"/>
        <w:ind w:firstLineChars="200" w:firstLine="560"/>
        <w:jc w:val="left"/>
        <w:rPr>
          <w:rFonts w:ascii="宋体" w:eastAsia="宋体" w:hAnsi="宋体"/>
          <w:bCs/>
          <w:sz w:val="28"/>
          <w:szCs w:val="28"/>
        </w:rPr>
      </w:pPr>
      <w:r>
        <w:rPr>
          <w:rFonts w:ascii="宋体" w:eastAsia="宋体" w:hAnsi="宋体" w:hint="eastAsia"/>
          <w:bCs/>
          <w:sz w:val="28"/>
          <w:szCs w:val="28"/>
        </w:rPr>
        <w:t>不涉及</w:t>
      </w:r>
    </w:p>
    <w:p w14:paraId="5F160704" w14:textId="4EBD0FC7" w:rsidR="00901136" w:rsidRDefault="00901136" w:rsidP="00543CA9">
      <w:pPr>
        <w:spacing w:line="360" w:lineRule="auto"/>
        <w:jc w:val="left"/>
        <w:rPr>
          <w:rFonts w:ascii="宋体" w:eastAsia="宋体" w:hAnsi="宋体"/>
          <w:sz w:val="28"/>
          <w:szCs w:val="28"/>
        </w:rPr>
      </w:pPr>
      <w:r w:rsidRPr="00901136">
        <w:rPr>
          <w:rFonts w:ascii="宋体" w:eastAsia="宋体" w:hAnsi="宋体" w:hint="eastAsia"/>
          <w:b/>
          <w:bCs/>
          <w:sz w:val="28"/>
          <w:szCs w:val="28"/>
        </w:rPr>
        <w:t>（五）预期达到的效益（经济、效益、生态等），</w:t>
      </w:r>
      <w:r w:rsidRPr="00901136">
        <w:rPr>
          <w:rFonts w:ascii="宋体" w:eastAsia="宋体" w:hAnsi="宋体"/>
          <w:b/>
          <w:bCs/>
          <w:sz w:val="28"/>
          <w:szCs w:val="28"/>
        </w:rPr>
        <w:t>对产业发展的作用</w:t>
      </w:r>
      <w:r w:rsidRPr="00543CA9">
        <w:rPr>
          <w:rFonts w:ascii="宋体" w:eastAsia="宋体" w:hAnsi="宋体" w:hint="eastAsia"/>
          <w:b/>
          <w:bCs/>
          <w:sz w:val="28"/>
          <w:szCs w:val="28"/>
        </w:rPr>
        <w:t>的情况</w:t>
      </w:r>
      <w:r w:rsidRPr="00901136">
        <w:rPr>
          <w:rFonts w:ascii="宋体" w:eastAsia="宋体" w:hAnsi="宋体"/>
          <w:sz w:val="28"/>
          <w:szCs w:val="28"/>
        </w:rPr>
        <w:t xml:space="preserve">  </w:t>
      </w:r>
    </w:p>
    <w:p w14:paraId="45C265FB" w14:textId="28A1338F" w:rsidR="00167D52" w:rsidRPr="00167D52" w:rsidRDefault="00167D52" w:rsidP="00167D52">
      <w:pPr>
        <w:spacing w:line="360" w:lineRule="auto"/>
        <w:ind w:firstLineChars="200" w:firstLine="560"/>
        <w:jc w:val="left"/>
        <w:rPr>
          <w:rFonts w:ascii="宋体" w:eastAsia="宋体" w:hAnsi="宋体"/>
          <w:bCs/>
          <w:sz w:val="28"/>
          <w:szCs w:val="28"/>
        </w:rPr>
      </w:pPr>
      <w:r w:rsidRPr="00167D52">
        <w:rPr>
          <w:rFonts w:ascii="宋体" w:eastAsia="宋体" w:hAnsi="宋体"/>
          <w:bCs/>
          <w:sz w:val="28"/>
          <w:szCs w:val="28"/>
        </w:rPr>
        <w:t>1、经济效益</w:t>
      </w:r>
    </w:p>
    <w:p w14:paraId="4DCF35E2" w14:textId="77777777" w:rsidR="00167D52" w:rsidRPr="00167D52" w:rsidRDefault="00167D52" w:rsidP="00167D52">
      <w:pPr>
        <w:spacing w:line="360" w:lineRule="auto"/>
        <w:ind w:firstLineChars="200" w:firstLine="560"/>
        <w:jc w:val="left"/>
        <w:rPr>
          <w:rFonts w:ascii="宋体" w:eastAsia="宋体" w:hAnsi="宋体"/>
          <w:bCs/>
          <w:sz w:val="28"/>
          <w:szCs w:val="28"/>
        </w:rPr>
      </w:pPr>
      <w:r w:rsidRPr="00167D52">
        <w:rPr>
          <w:rFonts w:ascii="宋体" w:eastAsia="宋体" w:hAnsi="宋体" w:hint="eastAsia"/>
          <w:bCs/>
          <w:sz w:val="28"/>
          <w:szCs w:val="28"/>
        </w:rPr>
        <w:t>（</w:t>
      </w:r>
      <w:r w:rsidRPr="00167D52">
        <w:rPr>
          <w:rFonts w:ascii="宋体" w:eastAsia="宋体" w:hAnsi="宋体"/>
          <w:bCs/>
          <w:sz w:val="28"/>
          <w:szCs w:val="28"/>
        </w:rPr>
        <w:t>1）降低企业诊断成本：通过标准化、可量化的体检指标，显著减少企业自我评估的时间与经济投入，避免重复性咨询支出。</w:t>
      </w:r>
    </w:p>
    <w:p w14:paraId="215307EE" w14:textId="77777777" w:rsidR="00167D52" w:rsidRPr="00167D52" w:rsidRDefault="00167D52" w:rsidP="00167D52">
      <w:pPr>
        <w:spacing w:line="360" w:lineRule="auto"/>
        <w:ind w:firstLineChars="200" w:firstLine="560"/>
        <w:jc w:val="left"/>
        <w:rPr>
          <w:rFonts w:ascii="宋体" w:eastAsia="宋体" w:hAnsi="宋体"/>
          <w:bCs/>
          <w:sz w:val="28"/>
          <w:szCs w:val="28"/>
        </w:rPr>
      </w:pPr>
      <w:r w:rsidRPr="00167D52">
        <w:rPr>
          <w:rFonts w:ascii="宋体" w:eastAsia="宋体" w:hAnsi="宋体" w:hint="eastAsia"/>
          <w:bCs/>
          <w:sz w:val="28"/>
          <w:szCs w:val="28"/>
        </w:rPr>
        <w:t>（</w:t>
      </w:r>
      <w:r w:rsidRPr="00167D52">
        <w:rPr>
          <w:rFonts w:ascii="宋体" w:eastAsia="宋体" w:hAnsi="宋体"/>
          <w:bCs/>
          <w:sz w:val="28"/>
          <w:szCs w:val="28"/>
        </w:rPr>
        <w:t>2）提升资源配置效率：帮助企业精准识别创新短板与管理漏洞，引导资金、技术等资源向关键领域倾斜。</w:t>
      </w:r>
    </w:p>
    <w:p w14:paraId="0963ED5C" w14:textId="77777777" w:rsidR="00167D52" w:rsidRPr="00167D52" w:rsidRDefault="00167D52" w:rsidP="00167D52">
      <w:pPr>
        <w:spacing w:line="360" w:lineRule="auto"/>
        <w:ind w:firstLineChars="200" w:firstLine="560"/>
        <w:jc w:val="left"/>
        <w:rPr>
          <w:rFonts w:ascii="宋体" w:eastAsia="宋体" w:hAnsi="宋体"/>
          <w:bCs/>
          <w:sz w:val="28"/>
          <w:szCs w:val="28"/>
        </w:rPr>
      </w:pPr>
      <w:r w:rsidRPr="00167D52">
        <w:rPr>
          <w:rFonts w:ascii="宋体" w:eastAsia="宋体" w:hAnsi="宋体" w:hint="eastAsia"/>
          <w:bCs/>
          <w:sz w:val="28"/>
          <w:szCs w:val="28"/>
        </w:rPr>
        <w:t>（</w:t>
      </w:r>
      <w:r w:rsidRPr="00167D52">
        <w:rPr>
          <w:rFonts w:ascii="宋体" w:eastAsia="宋体" w:hAnsi="宋体"/>
          <w:bCs/>
          <w:sz w:val="28"/>
          <w:szCs w:val="28"/>
        </w:rPr>
        <w:t>3）增强市场竞争力：推动企业对标先进指标优化运营，加速技术成果转化，培育细分领域“隐形冠军”。</w:t>
      </w:r>
    </w:p>
    <w:p w14:paraId="5995A93A" w14:textId="77777777" w:rsidR="00167D52" w:rsidRPr="00167D52" w:rsidRDefault="00167D52" w:rsidP="00167D52">
      <w:pPr>
        <w:spacing w:line="360" w:lineRule="auto"/>
        <w:ind w:firstLineChars="200" w:firstLine="560"/>
        <w:jc w:val="left"/>
        <w:rPr>
          <w:rFonts w:ascii="宋体" w:eastAsia="宋体" w:hAnsi="宋体"/>
          <w:bCs/>
          <w:sz w:val="28"/>
          <w:szCs w:val="28"/>
        </w:rPr>
      </w:pPr>
      <w:r w:rsidRPr="00167D52">
        <w:rPr>
          <w:rFonts w:ascii="宋体" w:eastAsia="宋体" w:hAnsi="宋体"/>
          <w:bCs/>
          <w:sz w:val="28"/>
          <w:szCs w:val="28"/>
        </w:rPr>
        <w:t>2.、社会效益</w:t>
      </w:r>
    </w:p>
    <w:p w14:paraId="5D8A08DC" w14:textId="77777777" w:rsidR="00167D52" w:rsidRPr="00167D52" w:rsidRDefault="00167D52" w:rsidP="00167D52">
      <w:pPr>
        <w:spacing w:line="360" w:lineRule="auto"/>
        <w:ind w:firstLineChars="200" w:firstLine="560"/>
        <w:jc w:val="left"/>
        <w:rPr>
          <w:rFonts w:ascii="宋体" w:eastAsia="宋体" w:hAnsi="宋体"/>
          <w:bCs/>
          <w:sz w:val="28"/>
          <w:szCs w:val="28"/>
        </w:rPr>
      </w:pPr>
      <w:r w:rsidRPr="00167D52">
        <w:rPr>
          <w:rFonts w:ascii="宋体" w:eastAsia="宋体" w:hAnsi="宋体" w:hint="eastAsia"/>
          <w:bCs/>
          <w:sz w:val="28"/>
          <w:szCs w:val="28"/>
        </w:rPr>
        <w:t>（</w:t>
      </w:r>
      <w:r w:rsidRPr="00167D52">
        <w:rPr>
          <w:rFonts w:ascii="宋体" w:eastAsia="宋体" w:hAnsi="宋体"/>
          <w:bCs/>
          <w:sz w:val="28"/>
          <w:szCs w:val="28"/>
        </w:rPr>
        <w:t>1）构建企业成长生态：为政府精准施策提供数据支撑，推动形成“诊断-整改-培育-升级”的闭环服务体系。</w:t>
      </w:r>
    </w:p>
    <w:p w14:paraId="1382C441" w14:textId="77777777" w:rsidR="00167D52" w:rsidRPr="00167D52" w:rsidRDefault="00167D52" w:rsidP="00167D52">
      <w:pPr>
        <w:spacing w:line="360" w:lineRule="auto"/>
        <w:ind w:firstLineChars="200" w:firstLine="560"/>
        <w:jc w:val="left"/>
        <w:rPr>
          <w:rFonts w:ascii="宋体" w:eastAsia="宋体" w:hAnsi="宋体"/>
          <w:bCs/>
          <w:sz w:val="28"/>
          <w:szCs w:val="28"/>
        </w:rPr>
      </w:pPr>
      <w:r w:rsidRPr="00167D52">
        <w:rPr>
          <w:rFonts w:ascii="宋体" w:eastAsia="宋体" w:hAnsi="宋体" w:hint="eastAsia"/>
          <w:bCs/>
          <w:sz w:val="28"/>
          <w:szCs w:val="28"/>
        </w:rPr>
        <w:t>（</w:t>
      </w:r>
      <w:r w:rsidRPr="00167D52">
        <w:rPr>
          <w:rFonts w:ascii="宋体" w:eastAsia="宋体" w:hAnsi="宋体"/>
          <w:bCs/>
          <w:sz w:val="28"/>
          <w:szCs w:val="28"/>
        </w:rPr>
        <w:t>2）强化产业链韧性：通过识别“卡脖子”环节，推动大中小企业融通创新，降低产业链断链风险。</w:t>
      </w:r>
    </w:p>
    <w:p w14:paraId="1AAFAD69" w14:textId="77777777" w:rsidR="00167D52" w:rsidRPr="00167D52" w:rsidRDefault="00167D52" w:rsidP="00167D52">
      <w:pPr>
        <w:spacing w:line="360" w:lineRule="auto"/>
        <w:ind w:firstLineChars="200" w:firstLine="560"/>
        <w:jc w:val="left"/>
        <w:rPr>
          <w:rFonts w:ascii="宋体" w:eastAsia="宋体" w:hAnsi="宋体"/>
          <w:bCs/>
          <w:sz w:val="28"/>
          <w:szCs w:val="28"/>
        </w:rPr>
      </w:pPr>
      <w:r w:rsidRPr="00167D52">
        <w:rPr>
          <w:rFonts w:ascii="宋体" w:eastAsia="宋体" w:hAnsi="宋体"/>
          <w:bCs/>
          <w:sz w:val="28"/>
          <w:szCs w:val="28"/>
        </w:rPr>
        <w:t>3、生态效益</w:t>
      </w:r>
    </w:p>
    <w:p w14:paraId="609C46AC" w14:textId="77777777" w:rsidR="00167D52" w:rsidRPr="00167D52" w:rsidRDefault="00167D52" w:rsidP="00167D52">
      <w:pPr>
        <w:spacing w:line="360" w:lineRule="auto"/>
        <w:ind w:firstLineChars="200" w:firstLine="560"/>
        <w:jc w:val="left"/>
        <w:rPr>
          <w:rFonts w:ascii="宋体" w:eastAsia="宋体" w:hAnsi="宋体"/>
          <w:bCs/>
          <w:sz w:val="28"/>
          <w:szCs w:val="28"/>
        </w:rPr>
      </w:pPr>
      <w:r w:rsidRPr="00167D52">
        <w:rPr>
          <w:rFonts w:ascii="宋体" w:eastAsia="宋体" w:hAnsi="宋体" w:hint="eastAsia"/>
          <w:bCs/>
          <w:sz w:val="28"/>
          <w:szCs w:val="28"/>
        </w:rPr>
        <w:t>（</w:t>
      </w:r>
      <w:r w:rsidRPr="00167D52">
        <w:rPr>
          <w:rFonts w:ascii="宋体" w:eastAsia="宋体" w:hAnsi="宋体"/>
          <w:bCs/>
          <w:sz w:val="28"/>
          <w:szCs w:val="28"/>
        </w:rPr>
        <w:t>1）引导两类企业绿色低碳转型，加速绿色技术应用。</w:t>
      </w:r>
    </w:p>
    <w:p w14:paraId="46131E75" w14:textId="665010CB" w:rsidR="007A0A85" w:rsidRPr="007A0A85" w:rsidRDefault="00167D52" w:rsidP="00167D52">
      <w:pPr>
        <w:spacing w:line="360" w:lineRule="auto"/>
        <w:ind w:firstLineChars="200" w:firstLine="560"/>
        <w:jc w:val="left"/>
        <w:rPr>
          <w:rFonts w:ascii="宋体" w:eastAsia="宋体" w:hAnsi="宋体"/>
          <w:bCs/>
          <w:sz w:val="28"/>
          <w:szCs w:val="28"/>
        </w:rPr>
      </w:pPr>
      <w:r w:rsidRPr="00167D52">
        <w:rPr>
          <w:rFonts w:ascii="宋体" w:eastAsia="宋体" w:hAnsi="宋体" w:hint="eastAsia"/>
          <w:bCs/>
          <w:sz w:val="28"/>
          <w:szCs w:val="28"/>
        </w:rPr>
        <w:t>（</w:t>
      </w:r>
      <w:r w:rsidRPr="00167D52">
        <w:rPr>
          <w:rFonts w:ascii="宋体" w:eastAsia="宋体" w:hAnsi="宋体"/>
          <w:bCs/>
          <w:sz w:val="28"/>
          <w:szCs w:val="28"/>
        </w:rPr>
        <w:t>2）促进可持续创新。</w:t>
      </w:r>
    </w:p>
    <w:p w14:paraId="58EDE266" w14:textId="447D7A06" w:rsidR="00C72DAC" w:rsidRDefault="00C72DAC" w:rsidP="00895E54">
      <w:pPr>
        <w:spacing w:line="360" w:lineRule="auto"/>
        <w:jc w:val="left"/>
        <w:rPr>
          <w:rFonts w:ascii="宋体" w:eastAsia="宋体" w:hAnsi="宋体"/>
          <w:b/>
          <w:bCs/>
          <w:sz w:val="28"/>
          <w:szCs w:val="28"/>
        </w:rPr>
      </w:pPr>
      <w:r>
        <w:rPr>
          <w:rFonts w:ascii="宋体" w:eastAsia="宋体" w:hAnsi="宋体" w:hint="eastAsia"/>
          <w:b/>
          <w:bCs/>
          <w:sz w:val="28"/>
          <w:szCs w:val="28"/>
        </w:rPr>
        <w:t>（六）</w:t>
      </w:r>
      <w:r w:rsidRPr="00895E54">
        <w:rPr>
          <w:rFonts w:ascii="宋体" w:eastAsia="宋体" w:hAnsi="宋体" w:hint="eastAsia"/>
          <w:b/>
          <w:bCs/>
          <w:sz w:val="28"/>
          <w:szCs w:val="28"/>
        </w:rPr>
        <w:t>在标准体系中的位置，与现行相关法律、法规、规章及相关标准，特别是强制性标准的协调性</w:t>
      </w:r>
    </w:p>
    <w:p w14:paraId="1CBF0E6D" w14:textId="7589A611" w:rsidR="00EE4A5E" w:rsidRPr="00EE4A5E" w:rsidRDefault="00EE4A5E" w:rsidP="00EE4A5E">
      <w:pPr>
        <w:spacing w:line="360" w:lineRule="auto"/>
        <w:ind w:firstLineChars="200" w:firstLine="560"/>
        <w:jc w:val="left"/>
        <w:rPr>
          <w:rFonts w:ascii="宋体" w:eastAsia="宋体" w:hAnsi="宋体"/>
          <w:bCs/>
          <w:sz w:val="28"/>
          <w:szCs w:val="28"/>
        </w:rPr>
      </w:pPr>
      <w:r w:rsidRPr="00EE4A5E">
        <w:rPr>
          <w:rFonts w:ascii="宋体" w:eastAsia="宋体" w:hAnsi="宋体" w:hint="eastAsia"/>
          <w:bCs/>
          <w:sz w:val="28"/>
          <w:szCs w:val="28"/>
        </w:rPr>
        <w:t>符合现行相关法律、法规、规章及相关标准，与强制性标准协调一致。</w:t>
      </w:r>
    </w:p>
    <w:p w14:paraId="29536E99" w14:textId="3ED2B92D" w:rsidR="006A7619" w:rsidRDefault="007E71D6" w:rsidP="00895E54">
      <w:pPr>
        <w:spacing w:line="360" w:lineRule="auto"/>
        <w:jc w:val="left"/>
        <w:rPr>
          <w:rFonts w:ascii="宋体" w:eastAsia="宋体" w:hAnsi="宋体"/>
          <w:b/>
          <w:bCs/>
          <w:sz w:val="28"/>
          <w:szCs w:val="28"/>
        </w:rPr>
      </w:pPr>
      <w:r>
        <w:rPr>
          <w:rFonts w:ascii="宋体" w:eastAsia="宋体" w:hAnsi="宋体" w:hint="eastAsia"/>
          <w:b/>
          <w:bCs/>
          <w:sz w:val="28"/>
          <w:szCs w:val="28"/>
        </w:rPr>
        <w:t>（七）</w:t>
      </w:r>
      <w:r w:rsidRPr="00895E54">
        <w:rPr>
          <w:rFonts w:ascii="宋体" w:eastAsia="宋体" w:hAnsi="宋体" w:hint="eastAsia"/>
          <w:b/>
          <w:bCs/>
          <w:sz w:val="28"/>
          <w:szCs w:val="28"/>
        </w:rPr>
        <w:t>重大分歧意见的处理经过和依据</w:t>
      </w:r>
    </w:p>
    <w:p w14:paraId="3516C88B" w14:textId="6CAD885B" w:rsidR="00A260C4" w:rsidRPr="00A260C4" w:rsidRDefault="00A260C4" w:rsidP="00A260C4">
      <w:pPr>
        <w:spacing w:line="360" w:lineRule="auto"/>
        <w:ind w:firstLineChars="200" w:firstLine="560"/>
        <w:jc w:val="left"/>
        <w:rPr>
          <w:rFonts w:ascii="宋体" w:eastAsia="宋体" w:hAnsi="宋体"/>
          <w:bCs/>
          <w:sz w:val="28"/>
          <w:szCs w:val="28"/>
        </w:rPr>
      </w:pPr>
      <w:r w:rsidRPr="00A260C4">
        <w:rPr>
          <w:rFonts w:ascii="宋体" w:eastAsia="宋体" w:hAnsi="宋体" w:hint="eastAsia"/>
          <w:bCs/>
          <w:sz w:val="28"/>
          <w:szCs w:val="28"/>
        </w:rPr>
        <w:t>无</w:t>
      </w:r>
      <w:r>
        <w:rPr>
          <w:rFonts w:ascii="宋体" w:eastAsia="宋体" w:hAnsi="宋体" w:hint="eastAsia"/>
          <w:bCs/>
          <w:sz w:val="28"/>
          <w:szCs w:val="28"/>
        </w:rPr>
        <w:t>。</w:t>
      </w:r>
    </w:p>
    <w:p w14:paraId="5FF6B117" w14:textId="267FC991" w:rsidR="007E71D6" w:rsidRDefault="007E71D6" w:rsidP="00895E54">
      <w:pPr>
        <w:spacing w:line="360" w:lineRule="auto"/>
        <w:jc w:val="left"/>
        <w:rPr>
          <w:rFonts w:ascii="宋体" w:eastAsia="宋体" w:hAnsi="宋体"/>
          <w:b/>
          <w:bCs/>
          <w:sz w:val="28"/>
          <w:szCs w:val="28"/>
        </w:rPr>
      </w:pPr>
      <w:r>
        <w:rPr>
          <w:rFonts w:ascii="宋体" w:eastAsia="宋体" w:hAnsi="宋体" w:hint="eastAsia"/>
          <w:b/>
          <w:bCs/>
          <w:sz w:val="28"/>
          <w:szCs w:val="28"/>
        </w:rPr>
        <w:lastRenderedPageBreak/>
        <w:t>（八）</w:t>
      </w:r>
      <w:r w:rsidRPr="00895E54">
        <w:rPr>
          <w:rFonts w:ascii="宋体" w:eastAsia="宋体" w:hAnsi="宋体" w:hint="eastAsia"/>
          <w:b/>
          <w:bCs/>
          <w:sz w:val="28"/>
          <w:szCs w:val="28"/>
        </w:rPr>
        <w:t>标准性质的建议说明</w:t>
      </w:r>
    </w:p>
    <w:p w14:paraId="0F649450" w14:textId="32314A26" w:rsidR="00A260C4" w:rsidRPr="00A260C4" w:rsidRDefault="00A260C4" w:rsidP="00A260C4">
      <w:pPr>
        <w:spacing w:line="360" w:lineRule="auto"/>
        <w:ind w:firstLineChars="200" w:firstLine="560"/>
        <w:jc w:val="left"/>
        <w:rPr>
          <w:rFonts w:ascii="宋体" w:eastAsia="宋体" w:hAnsi="宋体"/>
          <w:bCs/>
          <w:sz w:val="28"/>
          <w:szCs w:val="28"/>
        </w:rPr>
      </w:pPr>
      <w:r w:rsidRPr="00A260C4">
        <w:rPr>
          <w:rFonts w:ascii="宋体" w:eastAsia="宋体" w:hAnsi="宋体" w:hint="eastAsia"/>
          <w:bCs/>
          <w:sz w:val="28"/>
          <w:szCs w:val="28"/>
        </w:rPr>
        <w:t>本标准为团体标准，供社会各界自愿使用。</w:t>
      </w:r>
    </w:p>
    <w:p w14:paraId="66BC6CBC" w14:textId="757ADD86" w:rsidR="007E71D6" w:rsidRDefault="007E71D6" w:rsidP="00895E54">
      <w:pPr>
        <w:spacing w:line="360" w:lineRule="auto"/>
        <w:jc w:val="left"/>
        <w:rPr>
          <w:rFonts w:ascii="宋体" w:eastAsia="宋体" w:hAnsi="宋体"/>
          <w:b/>
          <w:bCs/>
          <w:sz w:val="28"/>
          <w:szCs w:val="28"/>
        </w:rPr>
      </w:pPr>
      <w:r>
        <w:rPr>
          <w:rFonts w:ascii="宋体" w:eastAsia="宋体" w:hAnsi="宋体" w:hint="eastAsia"/>
          <w:b/>
          <w:bCs/>
          <w:sz w:val="28"/>
          <w:szCs w:val="28"/>
        </w:rPr>
        <w:t>（九）</w:t>
      </w:r>
      <w:r w:rsidRPr="00895E54">
        <w:rPr>
          <w:rFonts w:ascii="宋体" w:eastAsia="宋体" w:hAnsi="宋体" w:hint="eastAsia"/>
          <w:b/>
          <w:bCs/>
          <w:sz w:val="28"/>
          <w:szCs w:val="28"/>
        </w:rPr>
        <w:t>贯彻标准的要求和措施建议</w:t>
      </w:r>
    </w:p>
    <w:p w14:paraId="05914130" w14:textId="1B65ABE2" w:rsidR="00A260C4" w:rsidRPr="00A260C4" w:rsidRDefault="00A260C4" w:rsidP="00A260C4">
      <w:pPr>
        <w:spacing w:line="360" w:lineRule="auto"/>
        <w:ind w:firstLineChars="200" w:firstLine="560"/>
        <w:jc w:val="left"/>
        <w:rPr>
          <w:rFonts w:ascii="宋体" w:eastAsia="宋体" w:hAnsi="宋体"/>
          <w:bCs/>
          <w:sz w:val="28"/>
          <w:szCs w:val="28"/>
        </w:rPr>
      </w:pPr>
      <w:r w:rsidRPr="00A260C4">
        <w:rPr>
          <w:rFonts w:ascii="宋体" w:eastAsia="宋体" w:hAnsi="宋体" w:hint="eastAsia"/>
          <w:bCs/>
          <w:sz w:val="28"/>
          <w:szCs w:val="28"/>
        </w:rPr>
        <w:t>无。</w:t>
      </w:r>
    </w:p>
    <w:p w14:paraId="6AE8BA9B" w14:textId="63C582BD" w:rsidR="007E71D6" w:rsidRDefault="007E71D6" w:rsidP="00895E54">
      <w:pPr>
        <w:spacing w:line="360" w:lineRule="auto"/>
        <w:jc w:val="left"/>
        <w:rPr>
          <w:rFonts w:ascii="宋体" w:eastAsia="宋体" w:hAnsi="宋体"/>
          <w:b/>
          <w:bCs/>
          <w:sz w:val="28"/>
          <w:szCs w:val="28"/>
        </w:rPr>
      </w:pPr>
      <w:r>
        <w:rPr>
          <w:rFonts w:ascii="宋体" w:eastAsia="宋体" w:hAnsi="宋体" w:hint="eastAsia"/>
          <w:b/>
          <w:bCs/>
          <w:sz w:val="28"/>
          <w:szCs w:val="28"/>
        </w:rPr>
        <w:t>（十）</w:t>
      </w:r>
      <w:r w:rsidRPr="00895E54">
        <w:rPr>
          <w:rFonts w:ascii="宋体" w:eastAsia="宋体" w:hAnsi="宋体" w:hint="eastAsia"/>
          <w:b/>
          <w:bCs/>
          <w:sz w:val="28"/>
          <w:szCs w:val="28"/>
        </w:rPr>
        <w:t>废止现行相关标准的建议</w:t>
      </w:r>
    </w:p>
    <w:p w14:paraId="2B3574BD" w14:textId="2F4497A8" w:rsidR="00A260C4" w:rsidRPr="00A260C4" w:rsidRDefault="00A260C4" w:rsidP="00A260C4">
      <w:pPr>
        <w:spacing w:line="360" w:lineRule="auto"/>
        <w:ind w:firstLineChars="200" w:firstLine="560"/>
        <w:jc w:val="left"/>
        <w:rPr>
          <w:rFonts w:ascii="宋体" w:eastAsia="宋体" w:hAnsi="宋体"/>
          <w:bCs/>
          <w:sz w:val="28"/>
          <w:szCs w:val="28"/>
        </w:rPr>
      </w:pPr>
      <w:r>
        <w:rPr>
          <w:rFonts w:ascii="宋体" w:eastAsia="宋体" w:hAnsi="宋体" w:hint="eastAsia"/>
          <w:bCs/>
          <w:sz w:val="28"/>
          <w:szCs w:val="28"/>
        </w:rPr>
        <w:t>本标准为首次发布。</w:t>
      </w:r>
    </w:p>
    <w:p w14:paraId="5F451718" w14:textId="63CB4A35" w:rsidR="007E71D6" w:rsidRDefault="007E71D6" w:rsidP="00895E54">
      <w:pPr>
        <w:spacing w:line="360" w:lineRule="auto"/>
        <w:jc w:val="left"/>
        <w:rPr>
          <w:rFonts w:ascii="宋体" w:eastAsia="宋体" w:hAnsi="宋体"/>
          <w:b/>
          <w:bCs/>
          <w:sz w:val="28"/>
          <w:szCs w:val="28"/>
        </w:rPr>
      </w:pPr>
      <w:r>
        <w:rPr>
          <w:rFonts w:ascii="宋体" w:eastAsia="宋体" w:hAnsi="宋体" w:hint="eastAsia"/>
          <w:b/>
          <w:bCs/>
          <w:sz w:val="28"/>
          <w:szCs w:val="28"/>
        </w:rPr>
        <w:t>（十一）</w:t>
      </w:r>
      <w:r w:rsidRPr="00895E54">
        <w:rPr>
          <w:rFonts w:ascii="宋体" w:eastAsia="宋体" w:hAnsi="宋体" w:hint="eastAsia"/>
          <w:b/>
          <w:bCs/>
          <w:sz w:val="28"/>
          <w:szCs w:val="28"/>
        </w:rPr>
        <w:t>其他应予说明的事项</w:t>
      </w:r>
    </w:p>
    <w:p w14:paraId="08EAC5F9" w14:textId="712FB24E" w:rsidR="00A260C4" w:rsidRDefault="00A260C4" w:rsidP="00A260C4">
      <w:pPr>
        <w:spacing w:line="360" w:lineRule="auto"/>
        <w:ind w:firstLineChars="200" w:firstLine="560"/>
        <w:jc w:val="left"/>
        <w:rPr>
          <w:rFonts w:ascii="宋体" w:eastAsia="宋体" w:hAnsi="宋体"/>
          <w:bCs/>
          <w:sz w:val="28"/>
          <w:szCs w:val="28"/>
        </w:rPr>
      </w:pPr>
      <w:r w:rsidRPr="00A260C4">
        <w:rPr>
          <w:rFonts w:ascii="宋体" w:eastAsia="宋体" w:hAnsi="宋体" w:hint="eastAsia"/>
          <w:bCs/>
          <w:sz w:val="28"/>
          <w:szCs w:val="28"/>
        </w:rPr>
        <w:t>无</w:t>
      </w:r>
      <w:r>
        <w:rPr>
          <w:rFonts w:ascii="宋体" w:eastAsia="宋体" w:hAnsi="宋体" w:hint="eastAsia"/>
          <w:bCs/>
          <w:sz w:val="28"/>
          <w:szCs w:val="28"/>
        </w:rPr>
        <w:t>。</w:t>
      </w:r>
    </w:p>
    <w:p w14:paraId="4DD851EC" w14:textId="7ECBA0AC" w:rsidR="009311E5" w:rsidRDefault="009311E5" w:rsidP="00A260C4">
      <w:pPr>
        <w:spacing w:line="360" w:lineRule="auto"/>
        <w:ind w:firstLineChars="200" w:firstLine="560"/>
        <w:jc w:val="left"/>
        <w:rPr>
          <w:rFonts w:ascii="宋体" w:eastAsia="宋体" w:hAnsi="宋体"/>
          <w:bCs/>
          <w:sz w:val="28"/>
          <w:szCs w:val="28"/>
        </w:rPr>
      </w:pPr>
    </w:p>
    <w:p w14:paraId="64DFF3CC" w14:textId="7E98C920" w:rsidR="009311E5" w:rsidRDefault="009311E5" w:rsidP="00A260C4">
      <w:pPr>
        <w:spacing w:line="360" w:lineRule="auto"/>
        <w:ind w:firstLineChars="200" w:firstLine="560"/>
        <w:jc w:val="left"/>
        <w:rPr>
          <w:rFonts w:ascii="宋体" w:eastAsia="宋体" w:hAnsi="宋体"/>
          <w:bCs/>
          <w:sz w:val="28"/>
          <w:szCs w:val="28"/>
        </w:rPr>
      </w:pPr>
    </w:p>
    <w:p w14:paraId="4668BFAB" w14:textId="3B8DE474" w:rsidR="009311E5" w:rsidRDefault="009311E5" w:rsidP="00A260C4">
      <w:pPr>
        <w:spacing w:line="360" w:lineRule="auto"/>
        <w:ind w:firstLineChars="200" w:firstLine="560"/>
        <w:jc w:val="left"/>
        <w:rPr>
          <w:rFonts w:ascii="宋体" w:eastAsia="宋体" w:hAnsi="宋体"/>
          <w:bCs/>
          <w:sz w:val="28"/>
          <w:szCs w:val="28"/>
        </w:rPr>
      </w:pPr>
    </w:p>
    <w:p w14:paraId="4D820E1B" w14:textId="77777777" w:rsidR="009311E5" w:rsidRPr="00A260C4" w:rsidRDefault="009311E5" w:rsidP="00A260C4">
      <w:pPr>
        <w:spacing w:line="360" w:lineRule="auto"/>
        <w:ind w:firstLineChars="200" w:firstLine="560"/>
        <w:jc w:val="left"/>
        <w:rPr>
          <w:rFonts w:ascii="宋体" w:eastAsia="宋体" w:hAnsi="宋体"/>
          <w:bCs/>
          <w:sz w:val="28"/>
          <w:szCs w:val="28"/>
        </w:rPr>
      </w:pPr>
    </w:p>
    <w:p w14:paraId="683F3AC0" w14:textId="452410AE" w:rsidR="00301337" w:rsidRPr="009311E5" w:rsidRDefault="00301337" w:rsidP="009311E5">
      <w:pPr>
        <w:spacing w:line="360" w:lineRule="auto"/>
        <w:jc w:val="right"/>
        <w:rPr>
          <w:rFonts w:ascii="宋体" w:eastAsia="宋体" w:hAnsi="宋体"/>
          <w:sz w:val="28"/>
          <w:szCs w:val="28"/>
        </w:rPr>
      </w:pPr>
      <w:r w:rsidRPr="009311E5">
        <w:rPr>
          <w:rFonts w:ascii="宋体" w:eastAsia="宋体" w:hAnsi="宋体" w:hint="eastAsia"/>
          <w:sz w:val="28"/>
          <w:szCs w:val="28"/>
        </w:rPr>
        <w:t>《</w:t>
      </w:r>
      <w:r w:rsidR="009311E5" w:rsidRPr="009311E5">
        <w:rPr>
          <w:rFonts w:ascii="宋体" w:eastAsia="宋体" w:hAnsi="宋体" w:hint="eastAsia"/>
          <w:sz w:val="28"/>
          <w:szCs w:val="28"/>
        </w:rPr>
        <w:t>专精特新企业和专精特新“小巨人”企业体检指标标准</w:t>
      </w:r>
      <w:r w:rsidRPr="009311E5">
        <w:rPr>
          <w:rFonts w:ascii="宋体" w:eastAsia="宋体" w:hAnsi="宋体" w:hint="eastAsia"/>
          <w:sz w:val="28"/>
          <w:szCs w:val="28"/>
        </w:rPr>
        <w:t>》起草组</w:t>
      </w:r>
      <w:r w:rsidRPr="009311E5">
        <w:rPr>
          <w:rFonts w:ascii="宋体" w:eastAsia="宋体" w:hAnsi="宋体"/>
          <w:sz w:val="28"/>
          <w:szCs w:val="28"/>
        </w:rPr>
        <w:t xml:space="preserve"> </w:t>
      </w:r>
    </w:p>
    <w:p w14:paraId="5CBDB735" w14:textId="29B15EB5" w:rsidR="00301337" w:rsidRPr="004A5E54" w:rsidRDefault="009311E5" w:rsidP="009311E5">
      <w:pPr>
        <w:topLinePunct/>
        <w:spacing w:line="360" w:lineRule="auto"/>
        <w:ind w:firstLineChars="200" w:firstLine="560"/>
        <w:jc w:val="right"/>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025</w:t>
      </w:r>
      <w:r w:rsidR="00301337" w:rsidRPr="00301337">
        <w:rPr>
          <w:rFonts w:ascii="宋体" w:eastAsia="宋体" w:hAnsi="宋体"/>
          <w:sz w:val="28"/>
          <w:szCs w:val="28"/>
        </w:rPr>
        <w:t>年</w:t>
      </w:r>
      <w:r>
        <w:rPr>
          <w:rFonts w:ascii="宋体" w:eastAsia="宋体" w:hAnsi="宋体" w:hint="eastAsia"/>
          <w:sz w:val="28"/>
          <w:szCs w:val="28"/>
        </w:rPr>
        <w:t>0</w:t>
      </w:r>
      <w:r>
        <w:rPr>
          <w:rFonts w:ascii="宋体" w:eastAsia="宋体" w:hAnsi="宋体"/>
          <w:sz w:val="28"/>
          <w:szCs w:val="28"/>
        </w:rPr>
        <w:t>8</w:t>
      </w:r>
      <w:r w:rsidR="00301337" w:rsidRPr="00301337">
        <w:rPr>
          <w:rFonts w:ascii="宋体" w:eastAsia="宋体" w:hAnsi="宋体"/>
          <w:sz w:val="28"/>
          <w:szCs w:val="28"/>
        </w:rPr>
        <w:t>月</w:t>
      </w:r>
    </w:p>
    <w:sectPr w:rsidR="00301337" w:rsidRPr="004A5E54" w:rsidSect="0029410D">
      <w:type w:val="continuous"/>
      <w:pgSz w:w="11906" w:h="16841" w:code="9"/>
      <w:pgMar w:top="1440" w:right="1800" w:bottom="1440" w:left="1800"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E1F2" w14:textId="77777777" w:rsidR="0029410D" w:rsidRDefault="0029410D" w:rsidP="00693278">
      <w:r>
        <w:separator/>
      </w:r>
    </w:p>
  </w:endnote>
  <w:endnote w:type="continuationSeparator" w:id="0">
    <w:p w14:paraId="6D857AB4" w14:textId="77777777" w:rsidR="0029410D" w:rsidRDefault="0029410D" w:rsidP="0069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迷你简小标宋">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05F3E" w14:textId="77777777" w:rsidR="0029410D" w:rsidRDefault="0029410D" w:rsidP="00693278">
      <w:r>
        <w:separator/>
      </w:r>
    </w:p>
  </w:footnote>
  <w:footnote w:type="continuationSeparator" w:id="0">
    <w:p w14:paraId="1A328662" w14:textId="77777777" w:rsidR="0029410D" w:rsidRDefault="0029410D" w:rsidP="00693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CE"/>
    <w:rsid w:val="00013CD7"/>
    <w:rsid w:val="00021E0D"/>
    <w:rsid w:val="00031415"/>
    <w:rsid w:val="000711D3"/>
    <w:rsid w:val="00076E6A"/>
    <w:rsid w:val="0007729C"/>
    <w:rsid w:val="00080FCE"/>
    <w:rsid w:val="000841BD"/>
    <w:rsid w:val="00086D78"/>
    <w:rsid w:val="00096631"/>
    <w:rsid w:val="000C3354"/>
    <w:rsid w:val="000D7E80"/>
    <w:rsid w:val="00100F6C"/>
    <w:rsid w:val="00100FA1"/>
    <w:rsid w:val="00103CD4"/>
    <w:rsid w:val="0010711D"/>
    <w:rsid w:val="001171FC"/>
    <w:rsid w:val="00122E25"/>
    <w:rsid w:val="00124E74"/>
    <w:rsid w:val="001552ED"/>
    <w:rsid w:val="00167D52"/>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0305"/>
    <w:rsid w:val="002A116B"/>
    <w:rsid w:val="002A16BD"/>
    <w:rsid w:val="002C7C84"/>
    <w:rsid w:val="002E34E6"/>
    <w:rsid w:val="002F3F4D"/>
    <w:rsid w:val="00301337"/>
    <w:rsid w:val="003073A8"/>
    <w:rsid w:val="00374298"/>
    <w:rsid w:val="0038127C"/>
    <w:rsid w:val="00384675"/>
    <w:rsid w:val="003C4C2B"/>
    <w:rsid w:val="003F6507"/>
    <w:rsid w:val="004357F5"/>
    <w:rsid w:val="00462A1E"/>
    <w:rsid w:val="00467311"/>
    <w:rsid w:val="004704B4"/>
    <w:rsid w:val="00486151"/>
    <w:rsid w:val="00495229"/>
    <w:rsid w:val="004A0525"/>
    <w:rsid w:val="004A5E54"/>
    <w:rsid w:val="004A6E9D"/>
    <w:rsid w:val="004B116E"/>
    <w:rsid w:val="004D46D1"/>
    <w:rsid w:val="004D5495"/>
    <w:rsid w:val="004E5DAF"/>
    <w:rsid w:val="004F2501"/>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36C31"/>
    <w:rsid w:val="00780878"/>
    <w:rsid w:val="007930A0"/>
    <w:rsid w:val="00793EA3"/>
    <w:rsid w:val="007A0A85"/>
    <w:rsid w:val="007A285E"/>
    <w:rsid w:val="007B647A"/>
    <w:rsid w:val="007C48F5"/>
    <w:rsid w:val="007D143A"/>
    <w:rsid w:val="007D4ACF"/>
    <w:rsid w:val="007E71D6"/>
    <w:rsid w:val="007E765D"/>
    <w:rsid w:val="007F46FC"/>
    <w:rsid w:val="007F784F"/>
    <w:rsid w:val="00802198"/>
    <w:rsid w:val="00820BE7"/>
    <w:rsid w:val="0083155A"/>
    <w:rsid w:val="00831C13"/>
    <w:rsid w:val="008374F8"/>
    <w:rsid w:val="00855EF3"/>
    <w:rsid w:val="008639DD"/>
    <w:rsid w:val="00873DB6"/>
    <w:rsid w:val="00895E54"/>
    <w:rsid w:val="008F2746"/>
    <w:rsid w:val="00901136"/>
    <w:rsid w:val="00905D53"/>
    <w:rsid w:val="00921AEC"/>
    <w:rsid w:val="00924BBB"/>
    <w:rsid w:val="00925E06"/>
    <w:rsid w:val="009311E5"/>
    <w:rsid w:val="009349E7"/>
    <w:rsid w:val="009468CF"/>
    <w:rsid w:val="00954D9A"/>
    <w:rsid w:val="009603D3"/>
    <w:rsid w:val="00975BD6"/>
    <w:rsid w:val="009D3675"/>
    <w:rsid w:val="009D498C"/>
    <w:rsid w:val="009D796E"/>
    <w:rsid w:val="00A260C4"/>
    <w:rsid w:val="00A32DBC"/>
    <w:rsid w:val="00A3749C"/>
    <w:rsid w:val="00A76277"/>
    <w:rsid w:val="00A824EF"/>
    <w:rsid w:val="00A869F3"/>
    <w:rsid w:val="00A86B89"/>
    <w:rsid w:val="00A961CA"/>
    <w:rsid w:val="00AD1902"/>
    <w:rsid w:val="00B04233"/>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358FD"/>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EE4A5E"/>
    <w:rsid w:val="00F30933"/>
    <w:rsid w:val="00F7230A"/>
    <w:rsid w:val="00F724A6"/>
    <w:rsid w:val="00F829FC"/>
    <w:rsid w:val="00F92024"/>
    <w:rsid w:val="00FA1182"/>
    <w:rsid w:val="00FC34D9"/>
    <w:rsid w:val="00FE27EF"/>
    <w:rsid w:val="00FF28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CCA8"/>
  <w15:docId w15:val="{26625749-CCD8-432C-BB47-549B7BB0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A5E54"/>
    <w:pPr>
      <w:ind w:leftChars="2500" w:left="100"/>
    </w:pPr>
  </w:style>
  <w:style w:type="character" w:customStyle="1" w:styleId="a4">
    <w:name w:val="日期 字符"/>
    <w:basedOn w:val="a0"/>
    <w:link w:val="a3"/>
    <w:uiPriority w:val="99"/>
    <w:semiHidden/>
    <w:rsid w:val="004A5E54"/>
  </w:style>
  <w:style w:type="character" w:styleId="a5">
    <w:name w:val="Hyperlink"/>
    <w:basedOn w:val="a0"/>
    <w:uiPriority w:val="99"/>
    <w:unhideWhenUsed/>
    <w:rsid w:val="00587745"/>
    <w:rPr>
      <w:color w:val="0563C1" w:themeColor="hyperlink"/>
      <w:u w:val="single"/>
    </w:rPr>
  </w:style>
  <w:style w:type="character" w:customStyle="1" w:styleId="1">
    <w:name w:val="未处理的提及1"/>
    <w:basedOn w:val="a0"/>
    <w:uiPriority w:val="99"/>
    <w:semiHidden/>
    <w:unhideWhenUsed/>
    <w:rsid w:val="00587745"/>
    <w:rPr>
      <w:color w:val="605E5C"/>
      <w:shd w:val="clear" w:color="auto" w:fill="E1DFDD"/>
    </w:rPr>
  </w:style>
  <w:style w:type="paragraph" w:styleId="a6">
    <w:name w:val="header"/>
    <w:basedOn w:val="a"/>
    <w:link w:val="a7"/>
    <w:uiPriority w:val="99"/>
    <w:unhideWhenUsed/>
    <w:rsid w:val="0069327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93278"/>
    <w:rPr>
      <w:sz w:val="18"/>
      <w:szCs w:val="18"/>
    </w:rPr>
  </w:style>
  <w:style w:type="paragraph" w:styleId="a8">
    <w:name w:val="footer"/>
    <w:basedOn w:val="a"/>
    <w:link w:val="a9"/>
    <w:uiPriority w:val="99"/>
    <w:unhideWhenUsed/>
    <w:rsid w:val="00693278"/>
    <w:pPr>
      <w:tabs>
        <w:tab w:val="center" w:pos="4153"/>
        <w:tab w:val="right" w:pos="8306"/>
      </w:tabs>
      <w:snapToGrid w:val="0"/>
      <w:jc w:val="left"/>
    </w:pPr>
    <w:rPr>
      <w:sz w:val="18"/>
      <w:szCs w:val="18"/>
    </w:rPr>
  </w:style>
  <w:style w:type="character" w:customStyle="1" w:styleId="a9">
    <w:name w:val="页脚 字符"/>
    <w:basedOn w:val="a0"/>
    <w:link w:val="a8"/>
    <w:uiPriority w:val="99"/>
    <w:rsid w:val="00693278"/>
    <w:rPr>
      <w:sz w:val="18"/>
      <w:szCs w:val="18"/>
    </w:rPr>
  </w:style>
  <w:style w:type="paragraph" w:styleId="aa">
    <w:name w:val="Balloon Text"/>
    <w:basedOn w:val="a"/>
    <w:link w:val="ab"/>
    <w:uiPriority w:val="99"/>
    <w:semiHidden/>
    <w:unhideWhenUsed/>
    <w:rsid w:val="00C72DAC"/>
    <w:rPr>
      <w:sz w:val="18"/>
      <w:szCs w:val="18"/>
    </w:rPr>
  </w:style>
  <w:style w:type="character" w:customStyle="1" w:styleId="ab">
    <w:name w:val="批注框文本 字符"/>
    <w:basedOn w:val="a0"/>
    <w:link w:val="aa"/>
    <w:uiPriority w:val="99"/>
    <w:semiHidden/>
    <w:rsid w:val="00C72DAC"/>
    <w:rPr>
      <w:sz w:val="18"/>
      <w:szCs w:val="18"/>
    </w:rPr>
  </w:style>
  <w:style w:type="paragraph" w:styleId="ac">
    <w:name w:val="List Paragraph"/>
    <w:basedOn w:val="a"/>
    <w:uiPriority w:val="34"/>
    <w:qFormat/>
    <w:rsid w:val="003812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672865">
      <w:bodyDiv w:val="1"/>
      <w:marLeft w:val="0"/>
      <w:marRight w:val="0"/>
      <w:marTop w:val="0"/>
      <w:marBottom w:val="0"/>
      <w:divBdr>
        <w:top w:val="none" w:sz="0" w:space="0" w:color="auto"/>
        <w:left w:val="none" w:sz="0" w:space="0" w:color="auto"/>
        <w:bottom w:val="none" w:sz="0" w:space="0" w:color="auto"/>
        <w:right w:val="none" w:sz="0" w:space="0" w:color="auto"/>
      </w:divBdr>
    </w:div>
    <w:div w:id="205588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EB9E8-B997-4CE8-B32F-172CE61A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9</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福云</dc:creator>
  <cp:keywords/>
  <dc:description/>
  <cp:lastModifiedBy>王莹</cp:lastModifiedBy>
  <cp:revision>39</cp:revision>
  <cp:lastPrinted>2022-05-11T05:51:00Z</cp:lastPrinted>
  <dcterms:created xsi:type="dcterms:W3CDTF">2022-04-21T01:39:00Z</dcterms:created>
  <dcterms:modified xsi:type="dcterms:W3CDTF">2025-08-28T02:19:00Z</dcterms:modified>
</cp:coreProperties>
</file>