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F5B57">
      <w:pPr>
        <w:framePr w:wrap="auto" w:vAnchor="margin" w:hAnchor="text" w:yAlign="inline"/>
        <w:spacing w:before="120" w:beforeLines="50" w:after="120" w:afterLines="50" w:line="300" w:lineRule="auto"/>
        <w:jc w:val="center"/>
        <w:outlineLvl w:val="0"/>
        <w:rPr>
          <w:rFonts w:hint="eastAsia" w:ascii="黑体" w:hAnsi="黑体" w:eastAsia="黑体" w:cs="宋体"/>
          <w:sz w:val="48"/>
          <w:szCs w:val="48"/>
          <w:lang w:val="zh-TW" w:eastAsia="zh-CN"/>
        </w:rPr>
      </w:pPr>
    </w:p>
    <w:p w14:paraId="155B3BF8">
      <w:pPr>
        <w:framePr w:wrap="auto" w:vAnchor="margin" w:hAnchor="text" w:yAlign="inline"/>
        <w:spacing w:before="120" w:beforeLines="50" w:after="120" w:afterLines="50" w:line="300" w:lineRule="auto"/>
        <w:jc w:val="center"/>
        <w:outlineLvl w:val="0"/>
        <w:rPr>
          <w:rFonts w:hint="eastAsia" w:ascii="黑体" w:hAnsi="黑体" w:eastAsia="黑体" w:cs="宋体"/>
          <w:sz w:val="48"/>
          <w:szCs w:val="48"/>
          <w:lang w:val="zh-TW" w:eastAsia="zh-CN"/>
        </w:rPr>
      </w:pPr>
    </w:p>
    <w:p w14:paraId="09A064F6">
      <w:pPr>
        <w:framePr w:wrap="auto" w:vAnchor="margin" w:hAnchor="text" w:yAlign="inline"/>
        <w:spacing w:before="120" w:beforeLines="50" w:after="120" w:afterLines="50" w:line="300" w:lineRule="auto"/>
        <w:jc w:val="center"/>
        <w:outlineLvl w:val="0"/>
        <w:rPr>
          <w:rFonts w:hint="eastAsia" w:ascii="黑体" w:hAnsi="黑体" w:eastAsia="黑体" w:cs="宋体"/>
          <w:sz w:val="48"/>
          <w:szCs w:val="48"/>
          <w:lang w:val="zh-TW" w:eastAsia="zh-CN"/>
        </w:rPr>
      </w:pPr>
    </w:p>
    <w:p w14:paraId="3503F0FB">
      <w:pPr>
        <w:framePr w:wrap="auto" w:vAnchor="margin" w:hAnchor="text" w:yAlign="inline"/>
        <w:spacing w:before="120" w:beforeLines="50" w:after="120" w:afterLines="50" w:line="300" w:lineRule="auto"/>
        <w:jc w:val="center"/>
        <w:outlineLvl w:val="0"/>
        <w:rPr>
          <w:rFonts w:hint="eastAsia" w:ascii="黑体" w:hAnsi="黑体" w:eastAsia="黑体" w:cs="宋体"/>
          <w:sz w:val="48"/>
          <w:szCs w:val="48"/>
          <w:lang w:val="zh-TW" w:eastAsia="zh-CN"/>
        </w:rPr>
      </w:pPr>
    </w:p>
    <w:p w14:paraId="747818C5">
      <w:pPr>
        <w:framePr w:wrap="auto" w:vAnchor="margin" w:hAnchor="text" w:yAlign="inline"/>
        <w:spacing w:before="120" w:beforeLines="50" w:after="120" w:afterLines="50" w:line="300" w:lineRule="auto"/>
        <w:jc w:val="center"/>
        <w:outlineLvl w:val="0"/>
        <w:rPr>
          <w:rFonts w:hint="eastAsia" w:ascii="黑体" w:hAnsi="黑体" w:eastAsia="黑体" w:cs="宋体"/>
          <w:sz w:val="48"/>
          <w:szCs w:val="48"/>
          <w:lang w:val="zh-TW" w:eastAsia="zh-CN"/>
        </w:rPr>
      </w:pPr>
    </w:p>
    <w:p w14:paraId="57AED65D">
      <w:pPr>
        <w:framePr w:wrap="auto" w:vAnchor="margin" w:hAnchor="text" w:yAlign="inline"/>
        <w:spacing w:before="120" w:beforeLines="50" w:after="120" w:afterLines="50" w:line="300" w:lineRule="auto"/>
        <w:jc w:val="both"/>
        <w:outlineLvl w:val="0"/>
        <w:rPr>
          <w:rFonts w:hint="eastAsia" w:ascii="黑体" w:hAnsi="黑体" w:eastAsia="黑体" w:cs="宋体"/>
          <w:sz w:val="48"/>
          <w:szCs w:val="48"/>
          <w:lang w:val="zh-TW" w:eastAsia="zh-CN"/>
        </w:rPr>
      </w:pPr>
    </w:p>
    <w:p w14:paraId="7F91469F">
      <w:pPr>
        <w:framePr w:wrap="auto" w:vAnchor="margin" w:hAnchor="text" w:yAlign="inline"/>
        <w:spacing w:before="120" w:beforeLines="50" w:after="120" w:afterLines="50" w:line="300" w:lineRule="auto"/>
        <w:jc w:val="both"/>
        <w:outlineLvl w:val="0"/>
        <w:rPr>
          <w:rFonts w:hint="eastAsia" w:ascii="黑体" w:hAnsi="黑体" w:eastAsia="黑体" w:cs="宋体"/>
          <w:sz w:val="48"/>
          <w:szCs w:val="48"/>
          <w:lang w:val="zh-TW" w:eastAsia="zh-TW"/>
        </w:rPr>
      </w:pPr>
      <w:r>
        <w:rPr>
          <w:rFonts w:hint="eastAsia" w:ascii="黑体" w:hAnsi="黑体" w:eastAsia="黑体" w:cs="宋体"/>
          <w:sz w:val="48"/>
          <w:szCs w:val="48"/>
          <w:lang w:val="zh-TW" w:eastAsia="zh-CN"/>
        </w:rPr>
        <w:t>《跨境电商物流服务指南》</w:t>
      </w:r>
      <w:r>
        <w:rPr>
          <w:rFonts w:hint="eastAsia" w:ascii="黑体" w:hAnsi="黑体" w:eastAsia="黑体" w:cs="宋体"/>
          <w:sz w:val="48"/>
          <w:szCs w:val="48"/>
          <w:lang w:val="zh-TW" w:eastAsia="zh-TW"/>
        </w:rPr>
        <w:t>团体标准</w:t>
      </w:r>
    </w:p>
    <w:p w14:paraId="4623CB26">
      <w:pPr>
        <w:framePr w:wrap="auto" w:vAnchor="margin" w:hAnchor="text" w:yAlign="inline"/>
        <w:spacing w:before="120" w:beforeLines="50" w:after="120" w:afterLines="50" w:line="300" w:lineRule="auto"/>
        <w:jc w:val="center"/>
        <w:outlineLvl w:val="0"/>
        <w:rPr>
          <w:rFonts w:hint="eastAsia" w:ascii="黑体" w:hAnsi="黑体" w:eastAsia="黑体" w:cs="宋体"/>
          <w:sz w:val="48"/>
          <w:szCs w:val="48"/>
          <w:lang w:val="zh-TW" w:eastAsia="zh-CN"/>
        </w:rPr>
      </w:pPr>
      <w:r>
        <w:rPr>
          <w:rFonts w:hint="eastAsia" w:ascii="黑体" w:hAnsi="黑体" w:eastAsia="黑体" w:cs="宋体"/>
          <w:sz w:val="48"/>
          <w:szCs w:val="48"/>
          <w:lang w:val="zh-TW" w:eastAsia="zh-CN"/>
        </w:rPr>
        <w:t>（</w:t>
      </w:r>
      <w:r>
        <w:rPr>
          <w:rFonts w:hint="eastAsia" w:ascii="黑体" w:hAnsi="黑体" w:eastAsia="黑体" w:cs="宋体"/>
          <w:sz w:val="48"/>
          <w:szCs w:val="48"/>
          <w:lang w:val="en-US" w:eastAsia="zh-CN"/>
        </w:rPr>
        <w:t>征求意见稿</w:t>
      </w:r>
      <w:r>
        <w:rPr>
          <w:rFonts w:hint="eastAsia" w:ascii="黑体" w:hAnsi="黑体" w:eastAsia="黑体" w:cs="宋体"/>
          <w:sz w:val="48"/>
          <w:szCs w:val="48"/>
          <w:lang w:val="zh-TW" w:eastAsia="zh-CN"/>
        </w:rPr>
        <w:t>）</w:t>
      </w:r>
    </w:p>
    <w:p w14:paraId="0416376C">
      <w:pPr>
        <w:framePr w:wrap="auto" w:vAnchor="margin" w:hAnchor="text" w:yAlign="inline"/>
        <w:spacing w:before="120" w:beforeLines="50" w:after="120" w:afterLines="50" w:line="300" w:lineRule="auto"/>
        <w:jc w:val="center"/>
        <w:outlineLvl w:val="0"/>
        <w:rPr>
          <w:rFonts w:hint="eastAsia" w:ascii="黑体" w:hAnsi="黑体" w:eastAsia="黑体" w:cs="宋体"/>
          <w:sz w:val="48"/>
          <w:szCs w:val="48"/>
          <w:lang w:val="zh-TW" w:eastAsia="zh-TW"/>
        </w:rPr>
      </w:pPr>
      <w:r>
        <w:rPr>
          <w:rFonts w:hint="eastAsia" w:ascii="黑体" w:hAnsi="黑体" w:eastAsia="黑体" w:cs="宋体"/>
          <w:sz w:val="48"/>
          <w:szCs w:val="48"/>
          <w:lang w:val="zh-TW" w:eastAsia="zh-TW"/>
        </w:rPr>
        <w:t>编制说明</w:t>
      </w:r>
    </w:p>
    <w:p w14:paraId="28FAA557">
      <w:pPr>
        <w:framePr w:wrap="auto" w:vAnchor="margin" w:hAnchor="text" w:yAlign="inline"/>
        <w:spacing w:before="120" w:beforeLines="50" w:after="120" w:afterLines="50" w:line="300" w:lineRule="auto"/>
        <w:jc w:val="center"/>
        <w:outlineLvl w:val="0"/>
        <w:rPr>
          <w:rFonts w:hint="eastAsia" w:ascii="黑体" w:hAnsi="黑体" w:eastAsia="黑体" w:cs="宋体"/>
          <w:sz w:val="48"/>
          <w:szCs w:val="48"/>
          <w:lang w:val="zh-TW" w:eastAsia="zh-TW"/>
        </w:rPr>
      </w:pPr>
    </w:p>
    <w:p w14:paraId="3F9F69E8">
      <w:pPr>
        <w:framePr w:wrap="auto" w:vAnchor="margin" w:hAnchor="text" w:yAlign="inline"/>
        <w:spacing w:before="120" w:beforeLines="50" w:after="120" w:afterLines="50" w:line="300" w:lineRule="auto"/>
        <w:jc w:val="center"/>
        <w:outlineLvl w:val="0"/>
        <w:rPr>
          <w:rFonts w:hint="eastAsia" w:ascii="黑体" w:hAnsi="黑体" w:eastAsia="黑体" w:cs="宋体"/>
          <w:sz w:val="48"/>
          <w:szCs w:val="48"/>
          <w:lang w:val="zh-TW" w:eastAsia="zh-TW"/>
        </w:rPr>
      </w:pPr>
    </w:p>
    <w:p w14:paraId="494BF7E8">
      <w:pPr>
        <w:framePr w:wrap="auto" w:vAnchor="margin" w:hAnchor="text" w:yAlign="inline"/>
        <w:spacing w:before="120" w:beforeLines="50" w:after="120" w:afterLines="50" w:line="300" w:lineRule="auto"/>
        <w:jc w:val="center"/>
        <w:outlineLvl w:val="0"/>
        <w:rPr>
          <w:rFonts w:hint="eastAsia" w:ascii="黑体" w:hAnsi="黑体" w:eastAsia="黑体" w:cs="宋体"/>
          <w:sz w:val="48"/>
          <w:szCs w:val="48"/>
          <w:lang w:val="zh-TW" w:eastAsia="zh-TW"/>
        </w:rPr>
      </w:pPr>
    </w:p>
    <w:p w14:paraId="0E64415F">
      <w:pPr>
        <w:framePr w:wrap="auto" w:vAnchor="margin" w:hAnchor="text" w:yAlign="inline"/>
        <w:spacing w:before="120" w:beforeLines="50" w:after="120" w:afterLines="50" w:line="300" w:lineRule="auto"/>
        <w:jc w:val="center"/>
        <w:outlineLvl w:val="0"/>
        <w:rPr>
          <w:rFonts w:hint="eastAsia" w:ascii="黑体" w:hAnsi="黑体" w:eastAsia="黑体" w:cs="宋体"/>
          <w:sz w:val="48"/>
          <w:szCs w:val="48"/>
          <w:lang w:val="zh-TW" w:eastAsia="zh-TW"/>
        </w:rPr>
      </w:pPr>
    </w:p>
    <w:p w14:paraId="28EDEEFC">
      <w:pPr>
        <w:framePr w:wrap="auto" w:vAnchor="margin" w:hAnchor="text" w:yAlign="inline"/>
        <w:spacing w:before="120" w:beforeLines="50" w:after="120" w:afterLines="50" w:line="300" w:lineRule="auto"/>
        <w:jc w:val="center"/>
        <w:outlineLvl w:val="0"/>
        <w:rPr>
          <w:rFonts w:hint="eastAsia" w:ascii="黑体" w:hAnsi="黑体" w:eastAsia="黑体" w:cs="宋体"/>
          <w:sz w:val="48"/>
          <w:szCs w:val="48"/>
          <w:lang w:val="zh-TW" w:eastAsia="zh-TW"/>
        </w:rPr>
      </w:pPr>
    </w:p>
    <w:p w14:paraId="00C9AB70">
      <w:pPr>
        <w:framePr w:wrap="auto" w:vAnchor="margin" w:hAnchor="text" w:yAlign="inline"/>
        <w:spacing w:before="120" w:beforeLines="50" w:after="120" w:afterLines="50" w:line="300" w:lineRule="auto"/>
        <w:jc w:val="center"/>
        <w:outlineLvl w:val="0"/>
        <w:rPr>
          <w:rFonts w:hint="eastAsia" w:ascii="黑体" w:hAnsi="黑体" w:eastAsia="黑体" w:cs="宋体"/>
          <w:sz w:val="48"/>
          <w:szCs w:val="48"/>
          <w:lang w:val="zh-TW" w:eastAsia="zh-TW"/>
        </w:rPr>
      </w:pPr>
    </w:p>
    <w:p w14:paraId="3EDF6FD8">
      <w:pPr>
        <w:framePr w:wrap="auto" w:vAnchor="margin" w:hAnchor="text" w:yAlign="inline"/>
        <w:spacing w:before="120" w:beforeLines="50" w:after="120" w:afterLines="50" w:line="300" w:lineRule="auto"/>
        <w:jc w:val="center"/>
        <w:outlineLvl w:val="0"/>
        <w:rPr>
          <w:rFonts w:ascii="宋体" w:hAnsi="宋体" w:eastAsia="宋体" w:cs="宋体"/>
          <w:b/>
          <w:bCs/>
          <w:sz w:val="48"/>
          <w:szCs w:val="48"/>
          <w:lang w:val="zh-TW"/>
        </w:rPr>
      </w:pPr>
    </w:p>
    <w:p w14:paraId="1CD29041">
      <w:pPr>
        <w:framePr w:wrap="auto" w:vAnchor="margin" w:hAnchor="text" w:yAlign="inline"/>
        <w:spacing w:before="120" w:beforeLines="50" w:after="120" w:afterLines="50" w:line="300" w:lineRule="auto"/>
        <w:jc w:val="center"/>
        <w:outlineLvl w:val="0"/>
        <w:rPr>
          <w:rFonts w:ascii="宋体" w:hAnsi="宋体" w:eastAsia="宋体" w:cs="宋体"/>
          <w:b/>
          <w:bCs/>
          <w:sz w:val="28"/>
          <w:szCs w:val="28"/>
          <w:lang w:val="zh-TW"/>
        </w:rPr>
      </w:pPr>
      <w:r>
        <w:rPr>
          <w:rFonts w:hint="cs" w:ascii="宋体" w:hAnsi="宋体" w:eastAsia="宋体" w:cs="宋体"/>
          <w:b/>
          <w:bCs/>
          <w:sz w:val="28"/>
          <w:szCs w:val="28"/>
          <w:lang w:val="zh-TW"/>
        </w:rPr>
        <w:t>中国国际贸易促进委员会商业行业委员会</w:t>
      </w:r>
    </w:p>
    <w:p w14:paraId="54F4DED6">
      <w:pPr>
        <w:framePr w:wrap="auto" w:vAnchor="margin" w:hAnchor="text" w:yAlign="inline"/>
        <w:spacing w:before="120" w:beforeLines="50" w:after="120" w:afterLines="50" w:line="300" w:lineRule="auto"/>
        <w:jc w:val="center"/>
        <w:outlineLvl w:val="0"/>
        <w:rPr>
          <w:rFonts w:ascii="宋体" w:hAnsi="宋体" w:eastAsia="宋体" w:cs="宋体"/>
          <w:sz w:val="28"/>
          <w:szCs w:val="28"/>
          <w:lang w:val="zh-TW"/>
        </w:rPr>
      </w:pPr>
      <w:r>
        <w:rPr>
          <w:rFonts w:ascii="宋体" w:hAnsi="宋体" w:eastAsia="宋体" w:cs="宋体"/>
          <w:sz w:val="28"/>
          <w:szCs w:val="28"/>
          <w:lang w:val="zh-TW"/>
        </w:rPr>
        <w:t>二〇</w:t>
      </w:r>
      <w:r>
        <w:rPr>
          <w:rFonts w:ascii="宋体" w:hAnsi="宋体" w:eastAsia="宋体" w:cs="宋体"/>
          <w:sz w:val="28"/>
          <w:szCs w:val="28"/>
        </w:rPr>
        <w:t>二五</w:t>
      </w:r>
      <w:r>
        <w:rPr>
          <w:rFonts w:ascii="宋体" w:hAnsi="宋体" w:eastAsia="宋体" w:cs="宋体"/>
          <w:sz w:val="28"/>
          <w:szCs w:val="28"/>
          <w:lang w:val="zh-TW"/>
        </w:rPr>
        <w:t>年</w:t>
      </w:r>
      <w:r>
        <w:rPr>
          <w:rFonts w:hint="eastAsia" w:ascii="宋体" w:hAnsi="宋体" w:eastAsia="宋体" w:cs="宋体"/>
          <w:sz w:val="28"/>
          <w:szCs w:val="28"/>
          <w:lang w:val="en-US" w:eastAsia="zh-CN"/>
        </w:rPr>
        <w:t>六</w:t>
      </w:r>
      <w:r>
        <w:rPr>
          <w:rFonts w:ascii="宋体" w:hAnsi="宋体" w:eastAsia="宋体" w:cs="宋体"/>
          <w:sz w:val="28"/>
          <w:szCs w:val="28"/>
          <w:lang w:val="zh-TW"/>
        </w:rPr>
        <w:t>月</w:t>
      </w:r>
      <w:r>
        <w:rPr>
          <w:rFonts w:ascii="宋体" w:hAnsi="宋体" w:eastAsia="宋体" w:cs="宋体"/>
          <w:sz w:val="28"/>
          <w:szCs w:val="28"/>
        </w:rPr>
        <w:t>二十</w:t>
      </w:r>
      <w:r>
        <w:rPr>
          <w:rFonts w:ascii="宋体" w:hAnsi="宋体" w:eastAsia="宋体" w:cs="宋体"/>
          <w:sz w:val="28"/>
          <w:szCs w:val="28"/>
          <w:lang w:val="zh-TW"/>
        </w:rPr>
        <w:t>日</w:t>
      </w:r>
    </w:p>
    <w:p w14:paraId="1FE9633D">
      <w:pPr>
        <w:framePr w:wrap="auto" w:vAnchor="margin" w:hAnchor="text" w:yAlign="inline"/>
        <w:spacing w:before="120" w:beforeLines="50" w:after="120" w:afterLines="50" w:line="300" w:lineRule="auto"/>
        <w:jc w:val="center"/>
        <w:outlineLvl w:val="0"/>
        <w:rPr>
          <w:rFonts w:hint="eastAsia" w:ascii="黑体" w:hAnsi="黑体" w:eastAsia="黑体" w:cs="宋体"/>
          <w:sz w:val="48"/>
          <w:szCs w:val="48"/>
          <w:lang w:val="zh-TW" w:eastAsia="zh-TW"/>
        </w:rPr>
      </w:pPr>
      <w:r>
        <w:rPr>
          <w:rFonts w:hint="cs" w:ascii="宋体" w:hAnsi="宋体" w:eastAsia="宋体" w:cs="宋体"/>
          <w:b/>
          <w:bCs/>
          <w:sz w:val="32"/>
          <w:szCs w:val="32"/>
          <w:lang w:val="zh-TW"/>
        </w:rPr>
        <w:t>《</w:t>
      </w:r>
      <w:r>
        <w:rPr>
          <w:rFonts w:hint="eastAsia" w:ascii="宋体" w:hAnsi="宋体" w:eastAsia="宋体" w:cs="宋体"/>
          <w:b/>
          <w:bCs/>
          <w:sz w:val="32"/>
          <w:szCs w:val="32"/>
        </w:rPr>
        <w:t>跨境电商物流服务指南</w:t>
      </w:r>
      <w:r>
        <w:rPr>
          <w:rFonts w:hint="cs" w:ascii="宋体" w:hAnsi="宋体" w:eastAsia="宋体" w:cs="宋体"/>
          <w:b/>
          <w:bCs/>
          <w:sz w:val="32"/>
          <w:szCs w:val="32"/>
          <w:lang w:val="zh-TW"/>
        </w:rPr>
        <w:t>》</w:t>
      </w:r>
      <w:r>
        <w:rPr>
          <w:rFonts w:ascii="宋体" w:hAnsi="宋体" w:eastAsia="宋体" w:cs="宋体"/>
          <w:b/>
          <w:bCs/>
          <w:sz w:val="32"/>
          <w:szCs w:val="32"/>
          <w:lang w:val="zh-TW"/>
        </w:rPr>
        <w:t>团体标准编制说明</w:t>
      </w:r>
    </w:p>
    <w:p w14:paraId="41B5BDC5">
      <w:pPr>
        <w:framePr w:wrap="auto" w:vAnchor="margin" w:hAnchor="text" w:yAlign="inline"/>
        <w:pBdr>
          <w:top w:val="none" w:color="auto" w:sz="0" w:space="0"/>
          <w:left w:val="none" w:color="auto" w:sz="0" w:space="0"/>
          <w:bottom w:val="none" w:color="auto" w:sz="0" w:space="0"/>
          <w:right w:val="none" w:color="auto" w:sz="0" w:space="0"/>
        </w:pBdr>
        <w:spacing w:line="300" w:lineRule="auto"/>
        <w:jc w:val="both"/>
        <w:outlineLvl w:val="0"/>
        <w:rPr>
          <w:rFonts w:hint="eastAsia" w:asciiTheme="minorEastAsia" w:hAnsiTheme="minorEastAsia" w:eastAsiaTheme="minorEastAsia" w:cstheme="minorEastAsia"/>
          <w:b/>
          <w:bCs/>
          <w:sz w:val="32"/>
          <w:szCs w:val="32"/>
          <w:lang w:val="zh-TW" w:eastAsia="zh-TW"/>
        </w:rPr>
      </w:pPr>
    </w:p>
    <w:p w14:paraId="1456B8A4">
      <w:pPr>
        <w:pStyle w:val="14"/>
        <w:framePr w:wrap="auto" w:vAnchor="margin" w:hAnchor="text" w:yAlign="inline"/>
        <w:spacing w:line="360" w:lineRule="auto"/>
        <w:ind w:left="482" w:firstLine="0"/>
        <w:rPr>
          <w:rFonts w:hint="eastAsia" w:ascii="宋体" w:hAnsi="宋体" w:eastAsia="宋体" w:cs="宋体"/>
          <w:b/>
          <w:bCs/>
          <w:color w:val="auto"/>
          <w:kern w:val="0"/>
          <w:sz w:val="24"/>
          <w:szCs w:val="24"/>
          <w:u w:color="0000FF"/>
          <w:lang w:val="zh-TW" w:eastAsia="zh-TW"/>
        </w:rPr>
      </w:pPr>
      <w:r>
        <w:rPr>
          <w:rFonts w:hint="eastAsia" w:ascii="宋体" w:hAnsi="宋体" w:eastAsia="宋体" w:cs="宋体"/>
          <w:b/>
          <w:bCs/>
          <w:color w:val="auto"/>
          <w:kern w:val="0"/>
          <w:sz w:val="24"/>
          <w:szCs w:val="24"/>
          <w:u w:color="0000FF"/>
          <w:lang w:val="en-US" w:eastAsia="zh-CN"/>
        </w:rPr>
        <w:t>一、项目背景</w:t>
      </w:r>
    </w:p>
    <w:p w14:paraId="53572D39">
      <w:pPr>
        <w:pStyle w:val="14"/>
        <w:framePr w:wrap="auto" w:vAnchor="margin" w:hAnchor="text" w:yAlign="inline"/>
        <w:spacing w:line="360" w:lineRule="auto"/>
        <w:ind w:firstLine="480" w:firstLineChars="200"/>
        <w:rPr>
          <w:rFonts w:hint="default" w:ascii="宋体" w:hAnsi="宋体" w:eastAsia="宋体" w:cs="宋体"/>
          <w:color w:val="auto"/>
          <w:kern w:val="0"/>
          <w:sz w:val="24"/>
          <w:szCs w:val="24"/>
          <w:u w:color="0000FF"/>
          <w:lang w:val="zh-TW"/>
        </w:rPr>
      </w:pPr>
      <w:r>
        <w:rPr>
          <w:rFonts w:hint="eastAsia" w:asciiTheme="minorEastAsia" w:hAnsiTheme="minorEastAsia" w:eastAsiaTheme="minorEastAsia" w:cstheme="minorEastAsia"/>
          <w:b w:val="0"/>
          <w:bCs w:val="0"/>
          <w:color w:val="auto"/>
          <w:kern w:val="0"/>
          <w:sz w:val="24"/>
          <w:szCs w:val="24"/>
          <w:u w:color="0000FF"/>
          <w:lang w:val="zh-TW" w:eastAsia="zh-TW"/>
        </w:rPr>
        <w:t>为响应</w:t>
      </w:r>
      <w:r>
        <w:rPr>
          <w:rFonts w:hint="eastAsia" w:asciiTheme="minorEastAsia" w:hAnsiTheme="minorEastAsia" w:eastAsiaTheme="minorEastAsia" w:cstheme="minorEastAsia"/>
          <w:b w:val="0"/>
          <w:bCs w:val="0"/>
          <w:color w:val="auto"/>
          <w:kern w:val="0"/>
          <w:sz w:val="24"/>
          <w:szCs w:val="24"/>
          <w:u w:color="0000FF"/>
          <w:lang w:val="zh-TW" w:eastAsia="zh-CN"/>
        </w:rPr>
        <w:t>“</w:t>
      </w:r>
      <w:r>
        <w:rPr>
          <w:rFonts w:hint="eastAsia" w:asciiTheme="minorEastAsia" w:hAnsiTheme="minorEastAsia" w:eastAsiaTheme="minorEastAsia" w:cstheme="minorEastAsia"/>
          <w:b w:val="0"/>
          <w:bCs w:val="0"/>
          <w:color w:val="auto"/>
          <w:kern w:val="0"/>
          <w:sz w:val="24"/>
          <w:szCs w:val="24"/>
          <w:u w:color="0000FF"/>
          <w:lang w:val="zh-TW" w:eastAsia="zh-TW"/>
        </w:rPr>
        <w:t>一带一路</w:t>
      </w:r>
      <w:r>
        <w:rPr>
          <w:rFonts w:hint="eastAsia" w:asciiTheme="minorEastAsia" w:hAnsiTheme="minorEastAsia" w:eastAsiaTheme="minorEastAsia" w:cstheme="minorEastAsia"/>
          <w:b w:val="0"/>
          <w:bCs w:val="0"/>
          <w:color w:val="auto"/>
          <w:kern w:val="0"/>
          <w:sz w:val="24"/>
          <w:szCs w:val="24"/>
          <w:u w:color="0000FF"/>
          <w:lang w:val="zh-TW" w:eastAsia="zh-CN"/>
        </w:rPr>
        <w:t>”</w:t>
      </w:r>
      <w:r>
        <w:rPr>
          <w:rFonts w:hint="eastAsia" w:asciiTheme="minorEastAsia" w:hAnsiTheme="minorEastAsia" w:eastAsiaTheme="minorEastAsia" w:cstheme="minorEastAsia"/>
          <w:b w:val="0"/>
          <w:bCs w:val="0"/>
          <w:color w:val="auto"/>
          <w:kern w:val="0"/>
          <w:sz w:val="24"/>
          <w:szCs w:val="24"/>
          <w:u w:color="0000FF"/>
          <w:lang w:val="zh-TW" w:eastAsia="zh-TW"/>
        </w:rPr>
        <w:t>倡议及《</w:t>
      </w:r>
      <w:r>
        <w:rPr>
          <w:rFonts w:hint="eastAsia" w:asciiTheme="minorEastAsia" w:hAnsiTheme="minorEastAsia" w:eastAsiaTheme="minorEastAsia" w:cstheme="minorEastAsia"/>
          <w:b w:val="0"/>
          <w:bCs w:val="0"/>
          <w:color w:val="auto"/>
          <w:kern w:val="0"/>
          <w:sz w:val="24"/>
          <w:szCs w:val="24"/>
          <w:u w:color="0000FF"/>
          <w:lang w:val="zh-TW" w:eastAsia="zh-CN"/>
        </w:rPr>
        <w:t>“</w:t>
      </w:r>
      <w:r>
        <w:rPr>
          <w:rFonts w:hint="eastAsia" w:asciiTheme="minorEastAsia" w:hAnsiTheme="minorEastAsia" w:eastAsiaTheme="minorEastAsia" w:cstheme="minorEastAsia"/>
          <w:b w:val="0"/>
          <w:bCs w:val="0"/>
          <w:color w:val="auto"/>
          <w:kern w:val="0"/>
          <w:sz w:val="24"/>
          <w:szCs w:val="24"/>
          <w:u w:color="0000FF"/>
          <w:lang w:val="zh-TW" w:eastAsia="zh-TW"/>
        </w:rPr>
        <w:t>十四五</w:t>
      </w:r>
      <w:r>
        <w:rPr>
          <w:rFonts w:hint="eastAsia" w:asciiTheme="minorEastAsia" w:hAnsiTheme="minorEastAsia" w:eastAsiaTheme="minorEastAsia" w:cstheme="minorEastAsia"/>
          <w:b w:val="0"/>
          <w:bCs w:val="0"/>
          <w:color w:val="auto"/>
          <w:kern w:val="0"/>
          <w:sz w:val="24"/>
          <w:szCs w:val="24"/>
          <w:u w:color="0000FF"/>
          <w:lang w:val="zh-TW" w:eastAsia="zh-CN"/>
        </w:rPr>
        <w:t>”</w:t>
      </w:r>
      <w:r>
        <w:rPr>
          <w:rFonts w:hint="eastAsia" w:asciiTheme="minorEastAsia" w:hAnsiTheme="minorEastAsia" w:eastAsiaTheme="minorEastAsia" w:cstheme="minorEastAsia"/>
          <w:b w:val="0"/>
          <w:bCs w:val="0"/>
          <w:color w:val="auto"/>
          <w:kern w:val="0"/>
          <w:sz w:val="24"/>
          <w:szCs w:val="24"/>
          <w:u w:color="0000FF"/>
          <w:lang w:val="zh-TW" w:eastAsia="zh-TW"/>
        </w:rPr>
        <w:t>现代物流发展规划》中关于</w:t>
      </w:r>
      <w:r>
        <w:rPr>
          <w:rFonts w:hint="eastAsia" w:asciiTheme="minorEastAsia" w:hAnsiTheme="minorEastAsia" w:eastAsiaTheme="minorEastAsia" w:cstheme="minorEastAsia"/>
          <w:b w:val="0"/>
          <w:bCs w:val="0"/>
          <w:color w:val="auto"/>
          <w:kern w:val="0"/>
          <w:sz w:val="24"/>
          <w:szCs w:val="24"/>
          <w:u w:color="0000FF"/>
          <w:lang w:val="zh-TW" w:eastAsia="zh-CN"/>
        </w:rPr>
        <w:t>“</w:t>
      </w:r>
      <w:r>
        <w:rPr>
          <w:rFonts w:hint="eastAsia" w:asciiTheme="minorEastAsia" w:hAnsiTheme="minorEastAsia" w:eastAsiaTheme="minorEastAsia" w:cstheme="minorEastAsia"/>
          <w:b w:val="0"/>
          <w:bCs w:val="0"/>
          <w:color w:val="auto"/>
          <w:kern w:val="0"/>
          <w:sz w:val="24"/>
          <w:szCs w:val="24"/>
          <w:u w:color="0000FF"/>
          <w:lang w:val="zh-TW" w:eastAsia="zh-TW"/>
        </w:rPr>
        <w:t>完善跨境物流标准体系</w:t>
      </w:r>
      <w:r>
        <w:rPr>
          <w:rFonts w:hint="eastAsia" w:asciiTheme="minorEastAsia" w:hAnsiTheme="minorEastAsia" w:eastAsiaTheme="minorEastAsia" w:cstheme="minorEastAsia"/>
          <w:b w:val="0"/>
          <w:bCs w:val="0"/>
          <w:color w:val="auto"/>
          <w:kern w:val="0"/>
          <w:sz w:val="24"/>
          <w:szCs w:val="24"/>
          <w:u w:color="0000FF"/>
          <w:lang w:val="zh-TW" w:eastAsia="zh-CN"/>
        </w:rPr>
        <w:t>”</w:t>
      </w:r>
      <w:r>
        <w:rPr>
          <w:rFonts w:hint="eastAsia" w:asciiTheme="minorEastAsia" w:hAnsiTheme="minorEastAsia" w:eastAsiaTheme="minorEastAsia" w:cstheme="minorEastAsia"/>
          <w:b w:val="0"/>
          <w:bCs w:val="0"/>
          <w:color w:val="auto"/>
          <w:kern w:val="0"/>
          <w:sz w:val="24"/>
          <w:szCs w:val="24"/>
          <w:u w:color="0000FF"/>
          <w:lang w:val="zh-TW" w:eastAsia="zh-TW"/>
        </w:rPr>
        <w:t>的政策要求，针对当前物流服务行业存在的</w:t>
      </w:r>
      <w:r>
        <w:rPr>
          <w:rFonts w:hint="eastAsia" w:asciiTheme="minorEastAsia" w:hAnsiTheme="minorEastAsia" w:eastAsiaTheme="minorEastAsia" w:cstheme="minorEastAsia"/>
          <w:b w:val="0"/>
          <w:bCs w:val="0"/>
          <w:color w:val="auto"/>
          <w:kern w:val="0"/>
          <w:sz w:val="24"/>
          <w:szCs w:val="24"/>
          <w:u w:color="0000FF"/>
          <w:lang w:val="en-US" w:eastAsia="zh-CN"/>
        </w:rPr>
        <w:t>服务流程</w:t>
      </w:r>
      <w:r>
        <w:rPr>
          <w:rFonts w:hint="eastAsia" w:asciiTheme="minorEastAsia" w:hAnsiTheme="minorEastAsia" w:eastAsiaTheme="minorEastAsia" w:cstheme="minorEastAsia"/>
          <w:b w:val="0"/>
          <w:bCs w:val="0"/>
          <w:color w:val="auto"/>
          <w:kern w:val="0"/>
          <w:sz w:val="24"/>
          <w:szCs w:val="24"/>
          <w:u w:color="0000FF"/>
          <w:lang w:val="zh-TW" w:eastAsia="zh-TW"/>
        </w:rPr>
        <w:t>不统一、技术应用不均衡、绿色物流实践不足、国际化服务短板和合规风险突出等问题</w:t>
      </w:r>
      <w:r>
        <w:rPr>
          <w:rFonts w:hint="eastAsia" w:asciiTheme="minorEastAsia" w:hAnsiTheme="minorEastAsia" w:eastAsiaTheme="minorEastAsia" w:cstheme="minorEastAsia"/>
          <w:b w:val="0"/>
          <w:bCs w:val="0"/>
          <w:color w:val="auto"/>
          <w:kern w:val="0"/>
          <w:sz w:val="24"/>
          <w:szCs w:val="24"/>
          <w:u w:color="0000FF"/>
          <w:lang w:val="zh-TW" w:eastAsia="zh-CN"/>
        </w:rPr>
        <w:t>。</w:t>
      </w:r>
      <w:r>
        <w:rPr>
          <w:rFonts w:hint="eastAsia" w:asciiTheme="minorEastAsia" w:hAnsiTheme="minorEastAsia" w:eastAsiaTheme="minorEastAsia" w:cstheme="minorEastAsia"/>
          <w:b w:val="0"/>
          <w:bCs w:val="0"/>
          <w:color w:val="auto"/>
          <w:kern w:val="0"/>
          <w:sz w:val="24"/>
          <w:szCs w:val="24"/>
          <w:u w:color="0000FF"/>
          <w:lang w:val="en-US" w:eastAsia="zh-CN"/>
        </w:rPr>
        <w:t>随着AI、大数据及云计算等数字化技术的深入发展，物流服务行业也面临着技术革新，跨境电商物流作为其中的服务方式之一，受到较大影响，亟需规范化的指南解决行业内的普遍问题。</w:t>
      </w:r>
      <w:r>
        <w:rPr>
          <w:rFonts w:ascii="宋体" w:hAnsi="宋体" w:eastAsia="宋体" w:cs="宋体"/>
          <w:color w:val="auto"/>
          <w:kern w:val="0"/>
          <w:sz w:val="24"/>
          <w:szCs w:val="24"/>
          <w:u w:color="0000FF"/>
          <w:lang w:val="zh-TW"/>
        </w:rPr>
        <w:t>与此同时，</w:t>
      </w:r>
      <w:r>
        <w:rPr>
          <w:rFonts w:hint="eastAsia" w:ascii="宋体" w:hAnsi="宋体" w:eastAsia="宋体" w:cs="宋体"/>
          <w:color w:val="auto"/>
          <w:kern w:val="0"/>
          <w:sz w:val="24"/>
          <w:szCs w:val="24"/>
          <w:u w:color="0000FF"/>
          <w:lang w:val="en-US" w:eastAsia="zh-CN"/>
        </w:rPr>
        <w:t>跨境电商物流服务商</w:t>
      </w:r>
      <w:r>
        <w:rPr>
          <w:rFonts w:ascii="宋体" w:hAnsi="宋体" w:eastAsia="宋体" w:cs="宋体"/>
          <w:color w:val="auto"/>
          <w:kern w:val="0"/>
          <w:sz w:val="24"/>
          <w:szCs w:val="24"/>
          <w:u w:color="0000FF"/>
          <w:lang w:val="zh-TW"/>
        </w:rPr>
        <w:t>企业自身也在寻求转型升级，以适应市场</w:t>
      </w:r>
      <w:r>
        <w:rPr>
          <w:rFonts w:hint="eastAsia" w:ascii="宋体" w:hAnsi="宋体" w:eastAsia="宋体" w:cs="宋体"/>
          <w:color w:val="auto"/>
          <w:kern w:val="0"/>
          <w:sz w:val="24"/>
          <w:szCs w:val="24"/>
          <w:u w:color="0000FF"/>
          <w:lang w:val="en-US" w:eastAsia="zh-CN"/>
        </w:rPr>
        <w:t>需求</w:t>
      </w:r>
      <w:r>
        <w:rPr>
          <w:rFonts w:ascii="宋体" w:hAnsi="宋体" w:eastAsia="宋体" w:cs="宋体"/>
          <w:color w:val="auto"/>
          <w:kern w:val="0"/>
          <w:sz w:val="24"/>
          <w:szCs w:val="24"/>
          <w:u w:color="0000FF"/>
          <w:lang w:val="zh-TW"/>
        </w:rPr>
        <w:t>变化和</w:t>
      </w:r>
      <w:r>
        <w:rPr>
          <w:rFonts w:hint="eastAsia" w:ascii="宋体" w:hAnsi="宋体" w:eastAsia="宋体" w:cs="宋体"/>
          <w:color w:val="auto"/>
          <w:kern w:val="0"/>
          <w:sz w:val="24"/>
          <w:szCs w:val="24"/>
          <w:u w:color="0000FF"/>
          <w:lang w:val="en-US" w:eastAsia="zh-CN"/>
        </w:rPr>
        <w:t>产业数字化进步</w:t>
      </w:r>
      <w:r>
        <w:rPr>
          <w:rFonts w:ascii="宋体" w:hAnsi="宋体" w:eastAsia="宋体" w:cs="宋体"/>
          <w:color w:val="auto"/>
          <w:kern w:val="0"/>
          <w:sz w:val="24"/>
          <w:szCs w:val="24"/>
          <w:u w:color="0000FF"/>
          <w:lang w:val="zh-TW"/>
        </w:rPr>
        <w:t>。</w:t>
      </w:r>
      <w:r>
        <w:rPr>
          <w:rFonts w:hint="cs" w:ascii="宋体" w:hAnsi="宋体" w:eastAsia="宋体" w:cs="宋体"/>
          <w:color w:val="auto"/>
          <w:kern w:val="0"/>
          <w:sz w:val="24"/>
          <w:szCs w:val="24"/>
          <w:u w:color="0000FF"/>
          <w:lang w:val="zh-TW"/>
        </w:rPr>
        <w:t>我们深刻认识到建立</w:t>
      </w:r>
      <w:r>
        <w:rPr>
          <w:rFonts w:hint="eastAsia" w:ascii="宋体" w:hAnsi="宋体" w:eastAsia="宋体" w:cs="宋体"/>
          <w:color w:val="auto"/>
          <w:kern w:val="0"/>
          <w:sz w:val="24"/>
          <w:szCs w:val="24"/>
          <w:u w:color="0000FF"/>
          <w:lang w:val="en-US" w:eastAsia="zh-CN"/>
        </w:rPr>
        <w:t>跨境电商物流服务规范</w:t>
      </w:r>
      <w:r>
        <w:rPr>
          <w:rFonts w:hint="cs" w:ascii="宋体" w:hAnsi="宋体" w:eastAsia="宋体" w:cs="宋体"/>
          <w:color w:val="auto"/>
          <w:kern w:val="0"/>
          <w:sz w:val="24"/>
          <w:szCs w:val="24"/>
          <w:u w:color="0000FF"/>
          <w:lang w:val="zh-TW"/>
        </w:rPr>
        <w:t>体系的重要性。</w:t>
      </w:r>
    </w:p>
    <w:p w14:paraId="7A990577">
      <w:pPr>
        <w:pStyle w:val="14"/>
        <w:framePr w:wrap="auto" w:vAnchor="margin" w:hAnchor="text" w:yAlign="inline"/>
        <w:numPr>
          <w:ilvl w:val="0"/>
          <w:numId w:val="0"/>
        </w:numPr>
        <w:spacing w:line="360" w:lineRule="auto"/>
        <w:ind w:left="0" w:leftChars="0" w:firstLine="480" w:firstLineChars="200"/>
        <w:rPr>
          <w:rFonts w:hint="eastAsia" w:asciiTheme="minorEastAsia" w:hAnsiTheme="minorEastAsia" w:eastAsiaTheme="minorEastAsia" w:cstheme="minorEastAsia"/>
          <w:b w:val="0"/>
          <w:bCs w:val="0"/>
          <w:color w:val="auto"/>
          <w:kern w:val="0"/>
          <w:sz w:val="24"/>
          <w:szCs w:val="24"/>
          <w:u w:color="0000FF"/>
          <w:lang w:val="zh-TW" w:eastAsia="zh-CN"/>
        </w:rPr>
      </w:pPr>
      <w:r>
        <w:rPr>
          <w:rFonts w:hint="eastAsia" w:asciiTheme="minorEastAsia" w:hAnsiTheme="minorEastAsia" w:eastAsiaTheme="minorEastAsia" w:cstheme="minorEastAsia"/>
          <w:b w:val="0"/>
          <w:bCs w:val="0"/>
          <w:color w:val="auto"/>
          <w:kern w:val="0"/>
          <w:sz w:val="24"/>
          <w:szCs w:val="24"/>
          <w:u w:color="0000FF"/>
          <w:lang w:val="en-US" w:eastAsia="zh-CN"/>
        </w:rPr>
        <w:t>在此背景下，制定本《跨境电商物流服务指南》</w:t>
      </w:r>
      <w:r>
        <w:rPr>
          <w:rFonts w:hint="eastAsia" w:asciiTheme="minorEastAsia" w:hAnsiTheme="minorEastAsia" w:eastAsiaTheme="minorEastAsia" w:cstheme="minorEastAsia"/>
          <w:b w:val="0"/>
          <w:bCs w:val="0"/>
          <w:color w:val="auto"/>
          <w:kern w:val="0"/>
          <w:sz w:val="24"/>
          <w:szCs w:val="24"/>
          <w:u w:color="0000FF"/>
          <w:lang w:val="zh-TW" w:eastAsia="zh-TW"/>
        </w:rPr>
        <w:t>团体标准，</w:t>
      </w:r>
      <w:r>
        <w:rPr>
          <w:rFonts w:hint="eastAsia" w:asciiTheme="minorEastAsia" w:hAnsiTheme="minorEastAsia" w:eastAsiaTheme="minorEastAsia" w:cstheme="minorEastAsia"/>
          <w:b w:val="0"/>
          <w:bCs w:val="0"/>
          <w:color w:val="auto"/>
          <w:kern w:val="0"/>
          <w:sz w:val="24"/>
          <w:szCs w:val="24"/>
          <w:u w:color="0000FF"/>
          <w:lang w:val="en-US" w:eastAsia="zh-CN"/>
        </w:rPr>
        <w:t>旨在</w:t>
      </w:r>
      <w:r>
        <w:rPr>
          <w:rFonts w:hint="eastAsia" w:asciiTheme="minorEastAsia" w:hAnsiTheme="minorEastAsia" w:eastAsiaTheme="minorEastAsia" w:cstheme="minorEastAsia"/>
          <w:b w:val="0"/>
          <w:bCs w:val="0"/>
          <w:color w:val="auto"/>
          <w:kern w:val="0"/>
          <w:sz w:val="24"/>
          <w:szCs w:val="24"/>
          <w:u w:color="0000FF"/>
          <w:lang w:val="zh-TW" w:eastAsia="zh-TW"/>
        </w:rPr>
        <w:t>填补国内跨境电商物流服务领域的标准空白，为行业提供统一的操作规范与指导依据，推动跨境物流服务标准化、规范化发展。</w:t>
      </w:r>
      <w:r>
        <w:rPr>
          <w:rFonts w:hint="eastAsia" w:asciiTheme="minorEastAsia" w:hAnsiTheme="minorEastAsia" w:eastAsiaTheme="minorEastAsia" w:cstheme="minorEastAsia"/>
          <w:b w:val="0"/>
          <w:bCs w:val="0"/>
          <w:color w:val="auto"/>
          <w:kern w:val="0"/>
          <w:sz w:val="24"/>
          <w:szCs w:val="24"/>
          <w:u w:color="0000FF"/>
          <w:lang w:val="en-US" w:eastAsia="zh-CN"/>
        </w:rPr>
        <w:t>同时，本</w:t>
      </w:r>
      <w:r>
        <w:rPr>
          <w:rFonts w:hint="eastAsia" w:asciiTheme="minorEastAsia" w:hAnsiTheme="minorEastAsia" w:eastAsiaTheme="minorEastAsia" w:cstheme="minorEastAsia"/>
          <w:b w:val="0"/>
          <w:bCs w:val="0"/>
          <w:color w:val="auto"/>
          <w:kern w:val="0"/>
          <w:sz w:val="24"/>
          <w:szCs w:val="24"/>
          <w:u w:color="0000FF"/>
          <w:lang w:val="zh-TW" w:eastAsia="zh-TW"/>
        </w:rPr>
        <w:t>标准立足宏观层面</w:t>
      </w:r>
      <w:r>
        <w:rPr>
          <w:rFonts w:hint="eastAsia" w:asciiTheme="minorEastAsia" w:hAnsiTheme="minorEastAsia" w:eastAsiaTheme="minorEastAsia" w:cstheme="minorEastAsia"/>
          <w:b w:val="0"/>
          <w:bCs w:val="0"/>
          <w:color w:val="auto"/>
          <w:kern w:val="0"/>
          <w:sz w:val="24"/>
          <w:szCs w:val="24"/>
          <w:u w:color="0000FF"/>
          <w:lang w:val="zh-TW" w:eastAsia="zh-CN"/>
        </w:rPr>
        <w:t>，</w:t>
      </w:r>
      <w:r>
        <w:rPr>
          <w:rFonts w:hint="eastAsia" w:asciiTheme="minorEastAsia" w:hAnsiTheme="minorEastAsia" w:eastAsiaTheme="minorEastAsia" w:cstheme="minorEastAsia"/>
          <w:b w:val="0"/>
          <w:bCs w:val="0"/>
          <w:color w:val="auto"/>
          <w:kern w:val="0"/>
          <w:sz w:val="24"/>
          <w:szCs w:val="24"/>
          <w:u w:color="0000FF"/>
          <w:lang w:val="en-US" w:eastAsia="zh-CN"/>
        </w:rPr>
        <w:t>对跨境电商物流服务</w:t>
      </w:r>
      <w:r>
        <w:rPr>
          <w:rFonts w:hint="eastAsia" w:asciiTheme="minorEastAsia" w:hAnsiTheme="minorEastAsia" w:eastAsiaTheme="minorEastAsia" w:cstheme="minorEastAsia"/>
          <w:b w:val="0"/>
          <w:bCs w:val="0"/>
          <w:color w:val="auto"/>
          <w:kern w:val="0"/>
          <w:sz w:val="24"/>
          <w:szCs w:val="24"/>
          <w:u w:color="0000FF"/>
          <w:lang w:val="zh-TW" w:eastAsia="zh-TW"/>
        </w:rPr>
        <w:t>进行系统性总结归纳，聚焦跨境电商物流</w:t>
      </w:r>
      <w:r>
        <w:rPr>
          <w:rFonts w:hint="eastAsia" w:asciiTheme="minorEastAsia" w:hAnsiTheme="minorEastAsia" w:eastAsiaTheme="minorEastAsia" w:cstheme="minorEastAsia"/>
          <w:b w:val="0"/>
          <w:bCs w:val="0"/>
          <w:color w:val="auto"/>
          <w:kern w:val="0"/>
          <w:sz w:val="24"/>
          <w:szCs w:val="24"/>
          <w:u w:color="0000FF"/>
          <w:lang w:val="en-US" w:eastAsia="zh-CN"/>
        </w:rPr>
        <w:t>服务</w:t>
      </w:r>
      <w:r>
        <w:rPr>
          <w:rFonts w:hint="eastAsia" w:asciiTheme="minorEastAsia" w:hAnsiTheme="minorEastAsia" w:eastAsiaTheme="minorEastAsia" w:cstheme="minorEastAsia"/>
          <w:b w:val="0"/>
          <w:bCs w:val="0"/>
          <w:color w:val="auto"/>
          <w:kern w:val="0"/>
          <w:sz w:val="24"/>
          <w:szCs w:val="24"/>
          <w:u w:color="0000FF"/>
          <w:lang w:val="zh-TW" w:eastAsia="zh-TW"/>
        </w:rPr>
        <w:t>全流程各节点的业务操作定义与内容规范，在融合创新性理念的同时，充分结合参编企业的具体业务实践经验</w:t>
      </w:r>
      <w:r>
        <w:rPr>
          <w:rFonts w:hint="eastAsia" w:asciiTheme="minorEastAsia" w:hAnsiTheme="minorEastAsia" w:eastAsiaTheme="minorEastAsia" w:cstheme="minorEastAsia"/>
          <w:b w:val="0"/>
          <w:bCs w:val="0"/>
          <w:color w:val="auto"/>
          <w:kern w:val="0"/>
          <w:sz w:val="24"/>
          <w:szCs w:val="24"/>
          <w:u w:color="0000FF"/>
          <w:lang w:val="zh-TW" w:eastAsia="zh-CN"/>
        </w:rPr>
        <w:t>。</w:t>
      </w:r>
    </w:p>
    <w:p w14:paraId="10F2F9A1">
      <w:pPr>
        <w:pStyle w:val="14"/>
        <w:framePr w:wrap="auto" w:vAnchor="margin" w:hAnchor="text" w:yAlign="inline"/>
        <w:spacing w:line="360" w:lineRule="auto"/>
        <w:ind w:left="482" w:firstLine="0"/>
        <w:rPr>
          <w:rFonts w:ascii="宋体" w:hAnsi="宋体" w:eastAsia="宋体" w:cs="宋体"/>
          <w:b/>
          <w:bCs/>
          <w:color w:val="auto"/>
          <w:kern w:val="0"/>
          <w:sz w:val="24"/>
          <w:szCs w:val="24"/>
          <w:u w:color="0000FF"/>
          <w:lang w:val="zh-TW"/>
        </w:rPr>
      </w:pPr>
      <w:r>
        <w:rPr>
          <w:rFonts w:ascii="宋体" w:hAnsi="宋体" w:eastAsia="宋体" w:cs="宋体"/>
          <w:b/>
          <w:bCs/>
          <w:color w:val="auto"/>
          <w:kern w:val="0"/>
          <w:sz w:val="24"/>
          <w:szCs w:val="24"/>
          <w:u w:color="0000FF"/>
          <w:lang w:val="zh-TW"/>
        </w:rPr>
        <w:t>（一）任务来源</w:t>
      </w:r>
    </w:p>
    <w:p w14:paraId="545F5DA5">
      <w:pPr>
        <w:pStyle w:val="14"/>
        <w:framePr w:wrap="auto" w:vAnchor="margin" w:hAnchor="text" w:yAlign="inline"/>
        <w:spacing w:line="360" w:lineRule="auto"/>
        <w:ind w:firstLine="480" w:firstLineChars="200"/>
        <w:rPr>
          <w:rFonts w:ascii="宋体" w:hAnsi="宋体" w:eastAsia="宋体" w:cs="宋体"/>
          <w:color w:val="auto"/>
          <w:kern w:val="0"/>
          <w:sz w:val="24"/>
          <w:szCs w:val="24"/>
          <w:u w:color="0000FF"/>
          <w:lang w:val="zh-TW"/>
        </w:rPr>
      </w:pPr>
      <w:r>
        <w:rPr>
          <w:rFonts w:ascii="宋体" w:hAnsi="宋体" w:eastAsia="宋体" w:cs="宋体"/>
          <w:color w:val="auto"/>
          <w:kern w:val="0"/>
          <w:sz w:val="24"/>
          <w:szCs w:val="24"/>
          <w:u w:color="0000FF"/>
          <w:lang w:val="zh-TW"/>
        </w:rPr>
        <w:t>本文件的制定工作是根据</w:t>
      </w:r>
      <w:r>
        <w:rPr>
          <w:rFonts w:hint="eastAsia" w:ascii="宋体" w:hAnsi="宋体" w:eastAsia="宋体" w:cs="宋体"/>
          <w:color w:val="auto"/>
          <w:kern w:val="0"/>
          <w:sz w:val="24"/>
          <w:szCs w:val="24"/>
          <w:u w:color="0000FF"/>
          <w:lang w:val="zh-TW"/>
        </w:rPr>
        <w:t>《中国贸促会商业行业委员会关于下达2024年第八批团体标准项目计划的通知》（商贸促字〔2024〕248号）</w:t>
      </w:r>
      <w:r>
        <w:rPr>
          <w:rFonts w:ascii="宋体" w:hAnsi="宋体" w:eastAsia="宋体" w:cs="宋体"/>
          <w:color w:val="auto"/>
          <w:kern w:val="0"/>
          <w:sz w:val="24"/>
          <w:szCs w:val="24"/>
          <w:u w:color="0000FF"/>
          <w:lang w:val="zh-TW"/>
        </w:rPr>
        <w:t>立项计划起草，由中国贸促会商业行业委员会</w:t>
      </w:r>
      <w:r>
        <w:rPr>
          <w:rFonts w:hint="eastAsia" w:ascii="宋体" w:hAnsi="宋体" w:eastAsia="宋体" w:cs="宋体"/>
          <w:color w:val="auto"/>
          <w:kern w:val="0"/>
          <w:sz w:val="24"/>
          <w:szCs w:val="24"/>
          <w:u w:color="0000FF"/>
          <w:lang w:val="en-US" w:eastAsia="zh-CN"/>
        </w:rPr>
        <w:t>和</w:t>
      </w:r>
      <w:r>
        <w:rPr>
          <w:rFonts w:hint="eastAsia" w:ascii="宋体" w:hAnsi="宋体" w:eastAsia="宋体" w:cs="宋体"/>
          <w:color w:val="auto"/>
          <w:kern w:val="0"/>
          <w:sz w:val="24"/>
          <w:szCs w:val="24"/>
          <w:u w:color="0000FF"/>
          <w:lang w:val="zh-TW"/>
        </w:rPr>
        <w:t>深圳市递四方速递有限公司</w:t>
      </w:r>
      <w:r>
        <w:rPr>
          <w:rFonts w:ascii="宋体" w:hAnsi="宋体" w:eastAsia="宋体" w:cs="宋体"/>
          <w:color w:val="auto"/>
          <w:kern w:val="0"/>
          <w:sz w:val="24"/>
          <w:szCs w:val="24"/>
          <w:u w:color="0000FF"/>
          <w:lang w:val="zh-TW"/>
        </w:rPr>
        <w:t>共同牵头组织起草。</w:t>
      </w:r>
    </w:p>
    <w:p w14:paraId="699859B5">
      <w:pPr>
        <w:pStyle w:val="14"/>
        <w:framePr w:wrap="auto" w:vAnchor="margin" w:hAnchor="text" w:yAlign="inline"/>
        <w:spacing w:line="360" w:lineRule="auto"/>
        <w:ind w:left="482" w:firstLine="0"/>
        <w:rPr>
          <w:rFonts w:ascii="宋体" w:hAnsi="宋体" w:eastAsia="宋体" w:cs="宋体"/>
          <w:b/>
          <w:bCs/>
          <w:color w:val="auto"/>
          <w:kern w:val="0"/>
          <w:sz w:val="24"/>
          <w:szCs w:val="24"/>
          <w:u w:color="0000FF"/>
          <w:lang w:val="zh-TW"/>
        </w:rPr>
      </w:pPr>
      <w:r>
        <w:rPr>
          <w:rFonts w:ascii="宋体" w:hAnsi="宋体" w:eastAsia="宋体" w:cs="宋体"/>
          <w:b/>
          <w:bCs/>
          <w:color w:val="auto"/>
          <w:kern w:val="0"/>
          <w:sz w:val="24"/>
          <w:szCs w:val="24"/>
          <w:u w:color="0000FF"/>
          <w:lang w:val="zh-TW"/>
        </w:rPr>
        <w:t>（二）工作过程</w:t>
      </w:r>
    </w:p>
    <w:p w14:paraId="62858247">
      <w:pPr>
        <w:pStyle w:val="14"/>
        <w:framePr w:wrap="auto" w:vAnchor="margin" w:hAnchor="text" w:yAlign="inline"/>
        <w:spacing w:line="360" w:lineRule="auto"/>
        <w:ind w:firstLine="480" w:firstLineChars="200"/>
        <w:rPr>
          <w:rFonts w:hint="eastAsia" w:asciiTheme="minorEastAsia" w:hAnsiTheme="minorEastAsia" w:eastAsiaTheme="minorEastAsia" w:cstheme="minorEastAsia"/>
          <w:b w:val="0"/>
          <w:bCs w:val="0"/>
          <w:color w:val="auto"/>
          <w:kern w:val="0"/>
          <w:sz w:val="24"/>
          <w:szCs w:val="24"/>
          <w:u w:color="0000FF"/>
          <w:lang w:val="zh-TW" w:eastAsia="zh-TW"/>
        </w:rPr>
      </w:pPr>
      <w:r>
        <w:rPr>
          <w:rFonts w:ascii="宋体" w:hAnsi="宋体" w:eastAsia="宋体" w:cs="宋体"/>
          <w:color w:val="auto"/>
          <w:kern w:val="0"/>
          <w:sz w:val="24"/>
          <w:szCs w:val="24"/>
          <w:u w:color="0000FF"/>
          <w:lang w:val="zh-TW"/>
        </w:rPr>
        <w:t>标准项目任务下达后，由中国贸促会商业行业委员会联合</w:t>
      </w:r>
      <w:r>
        <w:rPr>
          <w:rFonts w:hint="eastAsia" w:ascii="宋体" w:hAnsi="宋体" w:eastAsia="宋体" w:cs="宋体"/>
          <w:color w:val="auto"/>
          <w:kern w:val="0"/>
          <w:sz w:val="24"/>
          <w:szCs w:val="24"/>
          <w:u w:color="0000FF"/>
          <w:lang w:val="zh-TW"/>
        </w:rPr>
        <w:t>深圳市递四方速递有限公司</w:t>
      </w:r>
      <w:r>
        <w:rPr>
          <w:rFonts w:ascii="宋体" w:hAnsi="宋体" w:eastAsia="宋体" w:cs="宋体"/>
          <w:color w:val="auto"/>
          <w:kern w:val="0"/>
          <w:sz w:val="24"/>
          <w:szCs w:val="24"/>
          <w:u w:color="0000FF"/>
          <w:lang w:val="zh-TW"/>
        </w:rPr>
        <w:t>共同组织成立了标准编制组。标准编制组在查阅国内</w:t>
      </w:r>
      <w:r>
        <w:rPr>
          <w:rFonts w:ascii="宋体" w:hAnsi="宋体" w:eastAsia="宋体" w:cs="宋体"/>
          <w:color w:val="auto"/>
          <w:kern w:val="0"/>
          <w:sz w:val="24"/>
          <w:szCs w:val="24"/>
          <w:u w:color="0000FF"/>
        </w:rPr>
        <w:t>外</w:t>
      </w:r>
      <w:r>
        <w:rPr>
          <w:rFonts w:ascii="宋体" w:hAnsi="宋体" w:eastAsia="宋体" w:cs="宋体"/>
          <w:color w:val="auto"/>
          <w:kern w:val="0"/>
          <w:sz w:val="24"/>
          <w:szCs w:val="24"/>
          <w:u w:color="0000FF"/>
          <w:lang w:val="zh-TW"/>
        </w:rPr>
        <w:t>相关文献、标准的基础上，完成了</w:t>
      </w:r>
      <w:r>
        <w:rPr>
          <w:rFonts w:ascii="宋体" w:hAnsi="宋体" w:eastAsia="宋体" w:cs="宋体"/>
          <w:color w:val="auto"/>
          <w:kern w:val="0"/>
          <w:sz w:val="24"/>
          <w:szCs w:val="24"/>
          <w:u w:color="0000FF"/>
        </w:rPr>
        <w:t>标准草案框架</w:t>
      </w:r>
      <w:r>
        <w:rPr>
          <w:rFonts w:ascii="宋体" w:hAnsi="宋体" w:eastAsia="宋体" w:cs="宋体"/>
          <w:color w:val="auto"/>
          <w:kern w:val="0"/>
          <w:sz w:val="24"/>
          <w:szCs w:val="24"/>
          <w:u w:color="0000FF"/>
          <w:lang w:val="zh-TW"/>
        </w:rPr>
        <w:t>及编制实施</w:t>
      </w:r>
      <w:r>
        <w:rPr>
          <w:rFonts w:ascii="宋体" w:hAnsi="宋体" w:eastAsia="宋体" w:cs="宋体"/>
          <w:color w:val="auto"/>
          <w:kern w:val="0"/>
          <w:sz w:val="24"/>
          <w:szCs w:val="24"/>
          <w:u w:color="0000FF"/>
        </w:rPr>
        <w:t>工作</w:t>
      </w:r>
      <w:r>
        <w:rPr>
          <w:rFonts w:ascii="宋体" w:hAnsi="宋体" w:eastAsia="宋体" w:cs="宋体"/>
          <w:color w:val="auto"/>
          <w:kern w:val="0"/>
          <w:sz w:val="24"/>
          <w:szCs w:val="24"/>
          <w:u w:color="0000FF"/>
          <w:lang w:val="zh-TW"/>
        </w:rPr>
        <w:t>方案。根据现有标准、国内外相关资料及相关意见</w:t>
      </w:r>
      <w:r>
        <w:rPr>
          <w:rFonts w:ascii="宋体" w:hAnsi="宋体" w:eastAsia="宋体" w:cs="宋体"/>
          <w:color w:val="auto"/>
          <w:kern w:val="0"/>
          <w:sz w:val="24"/>
          <w:szCs w:val="24"/>
          <w:u w:color="0000FF"/>
        </w:rPr>
        <w:t>召开内部研讨会</w:t>
      </w:r>
      <w:r>
        <w:rPr>
          <w:rFonts w:ascii="宋体" w:hAnsi="宋体" w:eastAsia="宋体" w:cs="宋体"/>
          <w:color w:val="auto"/>
          <w:kern w:val="0"/>
          <w:sz w:val="24"/>
          <w:szCs w:val="24"/>
          <w:u w:color="0000FF"/>
          <w:lang w:val="zh-TW"/>
        </w:rPr>
        <w:t>完成标准草稿的</w:t>
      </w:r>
      <w:r>
        <w:rPr>
          <w:rFonts w:ascii="宋体" w:hAnsi="宋体" w:eastAsia="宋体" w:cs="宋体"/>
          <w:color w:val="auto"/>
          <w:kern w:val="0"/>
          <w:sz w:val="24"/>
          <w:szCs w:val="24"/>
          <w:u w:color="0000FF"/>
        </w:rPr>
        <w:t>框架</w:t>
      </w:r>
      <w:r>
        <w:rPr>
          <w:rFonts w:ascii="宋体" w:hAnsi="宋体" w:eastAsia="宋体" w:cs="宋体"/>
          <w:color w:val="auto"/>
          <w:kern w:val="0"/>
          <w:sz w:val="24"/>
          <w:szCs w:val="24"/>
          <w:u w:color="0000FF"/>
          <w:lang w:val="zh-TW"/>
        </w:rPr>
        <w:t>编制；</w:t>
      </w:r>
      <w:r>
        <w:rPr>
          <w:rFonts w:ascii="宋体" w:hAnsi="宋体" w:eastAsia="宋体" w:cs="宋体"/>
          <w:color w:val="auto"/>
          <w:kern w:val="0"/>
          <w:sz w:val="24"/>
          <w:szCs w:val="24"/>
          <w:u w:color="0000FF"/>
        </w:rPr>
        <w:t>随后通过启动会邀请行业内部专家进行充分交流专业意见对草案框架进行修改和完善，并在会后完成草案初稿；在研讨会上对标准内部讨论稿进行研讨，根据与会专家针对</w:t>
      </w:r>
      <w:r>
        <w:rPr>
          <w:rFonts w:hint="eastAsia" w:ascii="宋体" w:hAnsi="宋体" w:eastAsia="宋体" w:cs="宋体"/>
          <w:color w:val="auto"/>
          <w:kern w:val="0"/>
          <w:sz w:val="24"/>
          <w:szCs w:val="24"/>
          <w:u w:color="0000FF"/>
          <w:lang w:val="en-US" w:eastAsia="zh-CN"/>
        </w:rPr>
        <w:t>跨境电商物流服务商要求、跨境电商物流服务关键流程及要求、服务质量控制、服务技术保障</w:t>
      </w:r>
      <w:r>
        <w:rPr>
          <w:rFonts w:ascii="宋体" w:hAnsi="宋体" w:eastAsia="宋体" w:cs="宋体"/>
          <w:color w:val="auto"/>
          <w:kern w:val="0"/>
          <w:sz w:val="24"/>
          <w:szCs w:val="24"/>
          <w:u w:color="0000FF"/>
        </w:rPr>
        <w:t>等多个方面提出的宝贵意见和完善建议在会后形成详细的修改意见记录。在进行了多轮的修改和完善后，最终形成《</w:t>
      </w:r>
      <w:r>
        <w:rPr>
          <w:rFonts w:hint="eastAsia" w:ascii="宋体" w:hAnsi="宋体" w:eastAsia="宋体" w:cs="宋体"/>
          <w:color w:val="auto"/>
          <w:kern w:val="0"/>
          <w:sz w:val="24"/>
          <w:szCs w:val="24"/>
          <w:u w:color="0000FF"/>
          <w:lang w:val="en-US" w:eastAsia="zh-CN"/>
        </w:rPr>
        <w:t>跨境电商物流服务指南</w:t>
      </w:r>
      <w:r>
        <w:rPr>
          <w:rFonts w:ascii="宋体" w:hAnsi="宋体" w:eastAsia="宋体" w:cs="宋体"/>
          <w:color w:val="auto"/>
          <w:kern w:val="0"/>
          <w:sz w:val="24"/>
          <w:szCs w:val="24"/>
          <w:u w:color="0000FF"/>
        </w:rPr>
        <w:t>》团体标准（征求意见稿）。</w:t>
      </w:r>
    </w:p>
    <w:p w14:paraId="0CDC0E86">
      <w:pPr>
        <w:pStyle w:val="14"/>
        <w:framePr w:wrap="auto" w:vAnchor="margin" w:hAnchor="text" w:yAlign="inline"/>
        <w:numPr>
          <w:ilvl w:val="0"/>
          <w:numId w:val="0"/>
        </w:numPr>
        <w:spacing w:line="360" w:lineRule="auto"/>
        <w:ind w:firstLine="482" w:firstLineChars="200"/>
        <w:rPr>
          <w:rFonts w:hint="eastAsia" w:asciiTheme="minorEastAsia" w:hAnsiTheme="minorEastAsia" w:eastAsiaTheme="minorEastAsia" w:cstheme="minorEastAsia"/>
          <w:b/>
          <w:bCs/>
          <w:color w:val="auto"/>
          <w:kern w:val="0"/>
          <w:sz w:val="24"/>
          <w:szCs w:val="24"/>
          <w:u w:color="0000FF"/>
          <w:lang w:val="zh-TW" w:eastAsia="zh-TW"/>
        </w:rPr>
      </w:pPr>
      <w:r>
        <w:rPr>
          <w:rFonts w:hint="eastAsia" w:asciiTheme="minorEastAsia" w:hAnsiTheme="minorEastAsia" w:eastAsiaTheme="minorEastAsia" w:cstheme="minorEastAsia"/>
          <w:b/>
          <w:bCs/>
          <w:color w:val="auto"/>
          <w:kern w:val="0"/>
          <w:sz w:val="24"/>
          <w:szCs w:val="24"/>
          <w:u w:color="0000FF"/>
          <w:lang w:val="zh-TW" w:eastAsia="zh-CN"/>
        </w:rPr>
        <w:t>二、</w:t>
      </w:r>
      <w:r>
        <w:rPr>
          <w:rFonts w:hint="eastAsia" w:asciiTheme="minorEastAsia" w:hAnsiTheme="minorEastAsia" w:eastAsiaTheme="minorEastAsia" w:cstheme="minorEastAsia"/>
          <w:b/>
          <w:bCs/>
          <w:color w:val="auto"/>
          <w:kern w:val="0"/>
          <w:sz w:val="24"/>
          <w:szCs w:val="24"/>
          <w:u w:color="0000FF"/>
          <w:lang w:val="zh-TW" w:eastAsia="zh-TW"/>
        </w:rPr>
        <w:t>标准制定的目的和意义</w:t>
      </w:r>
    </w:p>
    <w:p w14:paraId="0BF76122">
      <w:pPr>
        <w:pStyle w:val="14"/>
        <w:framePr w:wrap="auto" w:vAnchor="margin" w:hAnchor="text" w:yAlign="inline"/>
        <w:numPr>
          <w:ilvl w:val="0"/>
          <w:numId w:val="0"/>
        </w:numPr>
        <w:spacing w:line="360" w:lineRule="auto"/>
        <w:ind w:left="0" w:leftChars="0" w:firstLine="420" w:firstLineChars="175"/>
        <w:rPr>
          <w:rFonts w:hint="default" w:eastAsia="宋体" w:asciiTheme="minorEastAsia" w:hAnsiTheme="minorEastAsia" w:cstheme="minorEastAsia"/>
          <w:b w:val="0"/>
          <w:bCs w:val="0"/>
          <w:color w:val="auto"/>
          <w:kern w:val="0"/>
          <w:sz w:val="24"/>
          <w:szCs w:val="24"/>
          <w:u w:color="0000FF"/>
          <w:lang w:val="en-US" w:eastAsia="zh-CN"/>
        </w:rPr>
      </w:pPr>
      <w:r>
        <w:rPr>
          <w:rFonts w:hint="cs" w:ascii="宋体" w:hAnsi="宋体" w:eastAsia="宋体" w:cs="宋体"/>
          <w:color w:val="auto"/>
          <w:sz w:val="24"/>
          <w:szCs w:val="24"/>
          <w:lang w:val="zh-TW"/>
        </w:rPr>
        <w:t>本标准适用于</w:t>
      </w:r>
      <w:r>
        <w:rPr>
          <w:rFonts w:hint="eastAsia" w:ascii="宋体" w:hAnsi="宋体" w:eastAsia="宋体" w:cs="宋体"/>
          <w:color w:val="auto"/>
          <w:sz w:val="24"/>
          <w:szCs w:val="24"/>
          <w:lang w:val="en-US" w:eastAsia="zh-CN"/>
        </w:rPr>
        <w:t>跨境电商物流服务各环节服务商</w:t>
      </w:r>
      <w:r>
        <w:rPr>
          <w:rFonts w:hint="cs" w:ascii="宋体" w:hAnsi="宋体" w:eastAsia="宋体" w:cs="宋体"/>
          <w:color w:val="auto"/>
          <w:sz w:val="24"/>
          <w:szCs w:val="24"/>
          <w:lang w:val="zh-TW"/>
        </w:rPr>
        <w:t>，宜指导企业在其整个</w:t>
      </w:r>
      <w:r>
        <w:rPr>
          <w:rFonts w:hint="eastAsia" w:ascii="宋体" w:hAnsi="宋体" w:eastAsia="宋体" w:cs="宋体"/>
          <w:color w:val="auto"/>
          <w:sz w:val="24"/>
          <w:szCs w:val="24"/>
          <w:lang w:val="en-US" w:eastAsia="zh-CN"/>
        </w:rPr>
        <w:t>服务</w:t>
      </w:r>
      <w:r>
        <w:rPr>
          <w:rFonts w:hint="cs" w:ascii="宋体" w:hAnsi="宋体" w:eastAsia="宋体" w:cs="宋体"/>
          <w:color w:val="auto"/>
          <w:sz w:val="24"/>
          <w:szCs w:val="24"/>
          <w:lang w:val="zh-TW"/>
        </w:rPr>
        <w:t>周期和所有经营环节过程中进行</w:t>
      </w:r>
      <w:r>
        <w:rPr>
          <w:rFonts w:hint="eastAsia" w:ascii="宋体" w:hAnsi="宋体" w:eastAsia="宋体" w:cs="宋体"/>
          <w:color w:val="auto"/>
          <w:sz w:val="24"/>
          <w:szCs w:val="24"/>
          <w:lang w:val="en-US" w:eastAsia="zh-CN"/>
        </w:rPr>
        <w:t>服务</w:t>
      </w:r>
      <w:r>
        <w:rPr>
          <w:rFonts w:hint="cs" w:ascii="宋体" w:hAnsi="宋体" w:eastAsia="宋体" w:cs="宋体"/>
          <w:color w:val="auto"/>
          <w:sz w:val="24"/>
          <w:szCs w:val="24"/>
          <w:lang w:val="zh-TW"/>
        </w:rPr>
        <w:t>管理。</w:t>
      </w:r>
      <w:r>
        <w:rPr>
          <w:rFonts w:hint="eastAsia" w:ascii="宋体" w:hAnsi="宋体" w:eastAsia="宋体" w:cs="宋体"/>
          <w:color w:val="auto"/>
          <w:sz w:val="24"/>
          <w:szCs w:val="24"/>
          <w:lang w:val="en-US" w:eastAsia="zh-CN"/>
        </w:rPr>
        <w:t>制定目的及意义体现在如下几个方面：</w:t>
      </w:r>
    </w:p>
    <w:p w14:paraId="749EC711">
      <w:pPr>
        <w:pStyle w:val="14"/>
        <w:framePr w:wrap="auto" w:vAnchor="margin" w:hAnchor="text" w:yAlign="inline"/>
        <w:numPr>
          <w:ilvl w:val="0"/>
          <w:numId w:val="0"/>
        </w:numPr>
        <w:spacing w:line="360" w:lineRule="auto"/>
        <w:ind w:left="0" w:leftChars="0" w:firstLine="482" w:firstLineChars="200"/>
        <w:rPr>
          <w:rFonts w:hint="eastAsia" w:asciiTheme="minorEastAsia" w:hAnsiTheme="minorEastAsia" w:eastAsiaTheme="minorEastAsia" w:cstheme="minorEastAsia"/>
          <w:b w:val="0"/>
          <w:bCs w:val="0"/>
          <w:color w:val="auto"/>
          <w:kern w:val="0"/>
          <w:sz w:val="24"/>
          <w:szCs w:val="24"/>
          <w:u w:color="0000FF"/>
          <w:lang w:val="zh-TW" w:eastAsia="zh-CN"/>
        </w:rPr>
      </w:pPr>
      <w:r>
        <w:rPr>
          <w:rFonts w:hint="eastAsia" w:asciiTheme="minorEastAsia" w:hAnsiTheme="minorEastAsia" w:eastAsiaTheme="minorEastAsia" w:cstheme="minorEastAsia"/>
          <w:b/>
          <w:bCs/>
          <w:color w:val="auto"/>
          <w:kern w:val="0"/>
          <w:sz w:val="24"/>
          <w:szCs w:val="24"/>
          <w:u w:color="0000FF"/>
          <w:lang w:val="en-US" w:eastAsia="zh-CN"/>
        </w:rPr>
        <w:t>1.提供行业服务规范。</w:t>
      </w:r>
      <w:r>
        <w:rPr>
          <w:rFonts w:hint="eastAsia" w:asciiTheme="minorEastAsia" w:hAnsiTheme="minorEastAsia" w:eastAsiaTheme="minorEastAsia" w:cstheme="minorEastAsia"/>
          <w:b w:val="0"/>
          <w:bCs w:val="0"/>
          <w:color w:val="auto"/>
          <w:kern w:val="0"/>
          <w:sz w:val="24"/>
          <w:szCs w:val="24"/>
          <w:u w:color="0000FF"/>
          <w:lang w:val="en-US" w:eastAsia="zh-CN"/>
        </w:rPr>
        <w:t>梳理服务流程指南，</w:t>
      </w:r>
      <w:r>
        <w:rPr>
          <w:rFonts w:hint="eastAsia" w:asciiTheme="minorEastAsia" w:hAnsiTheme="minorEastAsia" w:eastAsiaTheme="minorEastAsia" w:cstheme="minorEastAsia"/>
          <w:b w:val="0"/>
          <w:bCs w:val="0"/>
          <w:sz w:val="24"/>
          <w:szCs w:val="24"/>
        </w:rPr>
        <w:t>以促进整个</w:t>
      </w:r>
      <w:r>
        <w:rPr>
          <w:rFonts w:hint="eastAsia" w:asciiTheme="minorEastAsia" w:hAnsiTheme="minorEastAsia" w:eastAsiaTheme="minorEastAsia" w:cstheme="minorEastAsia"/>
          <w:b w:val="0"/>
          <w:bCs w:val="0"/>
          <w:sz w:val="24"/>
          <w:szCs w:val="24"/>
          <w:lang w:eastAsia="zh-CN"/>
        </w:rPr>
        <w:t>跨境物流服务</w:t>
      </w:r>
      <w:r>
        <w:rPr>
          <w:rFonts w:hint="eastAsia" w:asciiTheme="minorEastAsia" w:hAnsiTheme="minorEastAsia" w:eastAsiaTheme="minorEastAsia" w:cstheme="minorEastAsia"/>
          <w:b w:val="0"/>
          <w:bCs w:val="0"/>
          <w:sz w:val="24"/>
          <w:szCs w:val="24"/>
        </w:rPr>
        <w:t>行业的规范化发展</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通过明确的服务流程和服务质量要求，提高整体服务水平</w:t>
      </w:r>
      <w:r>
        <w:rPr>
          <w:rFonts w:hint="eastAsia" w:asciiTheme="minorEastAsia" w:hAnsiTheme="minorEastAsia" w:eastAsiaTheme="minorEastAsia" w:cstheme="minorEastAsia"/>
          <w:b w:val="0"/>
          <w:bCs w:val="0"/>
          <w:sz w:val="24"/>
          <w:szCs w:val="24"/>
          <w:lang w:eastAsia="zh-CN"/>
        </w:rPr>
        <w:t>。</w:t>
      </w:r>
    </w:p>
    <w:p w14:paraId="0919AE05">
      <w:pPr>
        <w:pStyle w:val="14"/>
        <w:framePr w:wrap="auto" w:vAnchor="margin" w:hAnchor="text" w:yAlign="inline"/>
        <w:numPr>
          <w:ilvl w:val="0"/>
          <w:numId w:val="0"/>
        </w:numPr>
        <w:spacing w:line="360" w:lineRule="auto"/>
        <w:ind w:left="0" w:leftChars="0" w:firstLine="482" w:firstLineChars="200"/>
        <w:rPr>
          <w:rFonts w:hint="eastAsia" w:asciiTheme="minorEastAsia" w:hAnsiTheme="minorEastAsia" w:eastAsiaTheme="minorEastAsia" w:cstheme="minorEastAsia"/>
          <w:b w:val="0"/>
          <w:bCs w:val="0"/>
          <w:color w:val="auto"/>
          <w:kern w:val="0"/>
          <w:sz w:val="24"/>
          <w:szCs w:val="24"/>
          <w:u w:color="0000FF"/>
          <w:lang w:val="zh-TW" w:eastAsia="zh-CN"/>
        </w:rPr>
      </w:pPr>
      <w:r>
        <w:rPr>
          <w:rFonts w:hint="eastAsia" w:asciiTheme="minorEastAsia" w:hAnsiTheme="minorEastAsia" w:eastAsiaTheme="minorEastAsia" w:cstheme="minorEastAsia"/>
          <w:b/>
          <w:bCs/>
          <w:color w:val="auto"/>
          <w:kern w:val="0"/>
          <w:sz w:val="24"/>
          <w:szCs w:val="24"/>
          <w:u w:color="0000FF"/>
          <w:lang w:val="en-US" w:eastAsia="zh-CN"/>
        </w:rPr>
        <w:t>2.</w:t>
      </w:r>
      <w:r>
        <w:rPr>
          <w:rFonts w:hint="eastAsia" w:asciiTheme="minorEastAsia" w:hAnsiTheme="minorEastAsia" w:eastAsiaTheme="minorEastAsia" w:cstheme="minorEastAsia"/>
          <w:b/>
          <w:bCs/>
          <w:color w:val="auto"/>
          <w:kern w:val="0"/>
          <w:sz w:val="24"/>
          <w:szCs w:val="24"/>
          <w:u w:color="0000FF"/>
          <w:lang w:val="zh-TW" w:eastAsia="zh-TW"/>
        </w:rPr>
        <w:t>提升</w:t>
      </w:r>
      <w:r>
        <w:rPr>
          <w:rFonts w:hint="eastAsia" w:asciiTheme="minorEastAsia" w:hAnsiTheme="minorEastAsia" w:eastAsiaTheme="minorEastAsia" w:cstheme="minorEastAsia"/>
          <w:b/>
          <w:bCs/>
          <w:color w:val="auto"/>
          <w:kern w:val="0"/>
          <w:sz w:val="24"/>
          <w:szCs w:val="24"/>
          <w:u w:color="0000FF"/>
          <w:lang w:val="en-US" w:eastAsia="zh-CN"/>
        </w:rPr>
        <w:t>服务</w:t>
      </w:r>
      <w:r>
        <w:rPr>
          <w:rFonts w:hint="eastAsia" w:asciiTheme="minorEastAsia" w:hAnsiTheme="minorEastAsia" w:eastAsiaTheme="minorEastAsia" w:cstheme="minorEastAsia"/>
          <w:b/>
          <w:bCs/>
          <w:color w:val="auto"/>
          <w:kern w:val="0"/>
          <w:sz w:val="24"/>
          <w:szCs w:val="24"/>
          <w:u w:color="0000FF"/>
          <w:lang w:val="zh-TW" w:eastAsia="zh-TW"/>
        </w:rPr>
        <w:t>效率与可靠性</w:t>
      </w:r>
      <w:r>
        <w:rPr>
          <w:rFonts w:hint="eastAsia" w:asciiTheme="minorEastAsia" w:hAnsiTheme="minorEastAsia" w:eastAsiaTheme="minorEastAsia" w:cstheme="minorEastAsia"/>
          <w:b/>
          <w:bCs/>
          <w:color w:val="auto"/>
          <w:kern w:val="0"/>
          <w:sz w:val="24"/>
          <w:szCs w:val="24"/>
          <w:u w:color="0000FF"/>
          <w:lang w:val="zh-TW" w:eastAsia="zh-CN"/>
        </w:rPr>
        <w:t>。</w:t>
      </w:r>
      <w:r>
        <w:rPr>
          <w:rFonts w:hint="eastAsia" w:asciiTheme="minorEastAsia" w:hAnsiTheme="minorEastAsia" w:eastAsiaTheme="minorEastAsia" w:cstheme="minorEastAsia"/>
          <w:b w:val="0"/>
          <w:bCs w:val="0"/>
          <w:color w:val="auto"/>
          <w:kern w:val="0"/>
          <w:sz w:val="24"/>
          <w:szCs w:val="24"/>
          <w:u w:color="0000FF"/>
          <w:lang w:val="zh-TW" w:eastAsia="zh-CN"/>
        </w:rPr>
        <w:t>建立完整的跨境电商物流服务体系，</w:t>
      </w:r>
      <w:r>
        <w:rPr>
          <w:rFonts w:hint="eastAsia" w:asciiTheme="minorEastAsia" w:hAnsiTheme="minorEastAsia" w:eastAsiaTheme="minorEastAsia" w:cstheme="minorEastAsia"/>
          <w:b w:val="0"/>
          <w:bCs w:val="0"/>
          <w:color w:val="auto"/>
          <w:kern w:val="0"/>
          <w:sz w:val="24"/>
          <w:szCs w:val="24"/>
          <w:u w:color="0000FF"/>
          <w:lang w:val="en-US" w:eastAsia="zh-CN"/>
        </w:rPr>
        <w:t>帮助行业内企业</w:t>
      </w:r>
      <w:r>
        <w:rPr>
          <w:rFonts w:hint="eastAsia" w:asciiTheme="minorEastAsia" w:hAnsiTheme="minorEastAsia" w:eastAsiaTheme="minorEastAsia" w:cstheme="minorEastAsia"/>
          <w:b w:val="0"/>
          <w:bCs w:val="0"/>
          <w:color w:val="auto"/>
          <w:kern w:val="0"/>
          <w:sz w:val="24"/>
          <w:szCs w:val="24"/>
          <w:u w:color="0000FF"/>
          <w:lang w:val="zh-TW" w:eastAsia="zh-CN"/>
        </w:rPr>
        <w:t>优化</w:t>
      </w:r>
      <w:r>
        <w:rPr>
          <w:rFonts w:hint="eastAsia" w:asciiTheme="minorEastAsia" w:hAnsiTheme="minorEastAsia" w:eastAsiaTheme="minorEastAsia" w:cstheme="minorEastAsia"/>
          <w:b w:val="0"/>
          <w:bCs w:val="0"/>
          <w:color w:val="auto"/>
          <w:kern w:val="0"/>
          <w:sz w:val="24"/>
          <w:szCs w:val="24"/>
          <w:u w:color="0000FF"/>
          <w:lang w:val="en-US" w:eastAsia="zh-CN"/>
        </w:rPr>
        <w:t>服务</w:t>
      </w:r>
      <w:r>
        <w:rPr>
          <w:rFonts w:hint="eastAsia" w:asciiTheme="minorEastAsia" w:hAnsiTheme="minorEastAsia" w:eastAsiaTheme="minorEastAsia" w:cstheme="minorEastAsia"/>
          <w:b w:val="0"/>
          <w:bCs w:val="0"/>
          <w:color w:val="auto"/>
          <w:kern w:val="0"/>
          <w:sz w:val="24"/>
          <w:szCs w:val="24"/>
          <w:u w:color="0000FF"/>
          <w:lang w:val="zh-TW" w:eastAsia="zh-CN"/>
        </w:rPr>
        <w:t>流程，</w:t>
      </w:r>
      <w:r>
        <w:rPr>
          <w:rFonts w:hint="eastAsia" w:asciiTheme="minorEastAsia" w:hAnsiTheme="minorEastAsia" w:eastAsiaTheme="minorEastAsia" w:cstheme="minorEastAsia"/>
          <w:b w:val="0"/>
          <w:bCs w:val="0"/>
          <w:color w:val="auto"/>
          <w:kern w:val="0"/>
          <w:sz w:val="24"/>
          <w:szCs w:val="24"/>
          <w:u w:color="0000FF"/>
          <w:lang w:val="zh-TW" w:eastAsia="zh-TW"/>
        </w:rPr>
        <w:t>减少</w:t>
      </w:r>
      <w:r>
        <w:rPr>
          <w:rFonts w:hint="eastAsia" w:asciiTheme="minorEastAsia" w:hAnsiTheme="minorEastAsia" w:eastAsiaTheme="minorEastAsia" w:cstheme="minorEastAsia"/>
          <w:b w:val="0"/>
          <w:bCs w:val="0"/>
          <w:color w:val="auto"/>
          <w:kern w:val="0"/>
          <w:sz w:val="24"/>
          <w:szCs w:val="24"/>
          <w:u w:color="0000FF"/>
          <w:lang w:val="zh-TW" w:eastAsia="zh-CN"/>
        </w:rPr>
        <w:t>操作中</w:t>
      </w:r>
      <w:r>
        <w:rPr>
          <w:rFonts w:hint="eastAsia" w:asciiTheme="minorEastAsia" w:hAnsiTheme="minorEastAsia" w:eastAsiaTheme="minorEastAsia" w:cstheme="minorEastAsia"/>
          <w:b w:val="0"/>
          <w:bCs w:val="0"/>
          <w:color w:val="auto"/>
          <w:kern w:val="0"/>
          <w:sz w:val="24"/>
          <w:szCs w:val="24"/>
          <w:u w:color="0000FF"/>
          <w:lang w:val="zh-TW" w:eastAsia="zh-TW"/>
        </w:rPr>
        <w:t>的不确定性和资源浪费</w:t>
      </w:r>
      <w:r>
        <w:rPr>
          <w:rFonts w:hint="eastAsia" w:asciiTheme="minorEastAsia" w:hAnsiTheme="minorEastAsia" w:eastAsiaTheme="minorEastAsia" w:cstheme="minorEastAsia"/>
          <w:b w:val="0"/>
          <w:bCs w:val="0"/>
          <w:color w:val="auto"/>
          <w:kern w:val="0"/>
          <w:sz w:val="24"/>
          <w:szCs w:val="24"/>
          <w:u w:color="0000FF"/>
          <w:lang w:val="zh-TW" w:eastAsia="zh-CN"/>
        </w:rPr>
        <w:t>，从而</w:t>
      </w:r>
      <w:r>
        <w:rPr>
          <w:rFonts w:hint="eastAsia" w:asciiTheme="minorEastAsia" w:hAnsiTheme="minorEastAsia" w:eastAsiaTheme="minorEastAsia" w:cstheme="minorEastAsia"/>
          <w:b w:val="0"/>
          <w:bCs w:val="0"/>
          <w:color w:val="auto"/>
          <w:kern w:val="0"/>
          <w:sz w:val="24"/>
          <w:szCs w:val="24"/>
          <w:u w:color="0000FF"/>
          <w:lang w:val="zh-TW" w:eastAsia="zh-TW"/>
        </w:rPr>
        <w:t>提升</w:t>
      </w:r>
      <w:r>
        <w:rPr>
          <w:rFonts w:hint="eastAsia" w:asciiTheme="minorEastAsia" w:hAnsiTheme="minorEastAsia" w:eastAsiaTheme="minorEastAsia" w:cstheme="minorEastAsia"/>
          <w:b w:val="0"/>
          <w:bCs w:val="0"/>
          <w:color w:val="auto"/>
          <w:kern w:val="0"/>
          <w:sz w:val="24"/>
          <w:szCs w:val="24"/>
          <w:u w:color="0000FF"/>
          <w:lang w:val="zh-TW" w:eastAsia="zh-CN"/>
        </w:rPr>
        <w:t>物流服务</w:t>
      </w:r>
      <w:r>
        <w:rPr>
          <w:rFonts w:hint="eastAsia" w:asciiTheme="minorEastAsia" w:hAnsiTheme="minorEastAsia" w:eastAsiaTheme="minorEastAsia" w:cstheme="minorEastAsia"/>
          <w:b w:val="0"/>
          <w:bCs w:val="0"/>
          <w:color w:val="auto"/>
          <w:kern w:val="0"/>
          <w:sz w:val="24"/>
          <w:szCs w:val="24"/>
          <w:u w:color="0000FF"/>
          <w:lang w:val="zh-TW" w:eastAsia="zh-TW"/>
        </w:rPr>
        <w:t>整体效率和可靠性</w:t>
      </w:r>
      <w:r>
        <w:rPr>
          <w:rFonts w:hint="eastAsia" w:asciiTheme="minorEastAsia" w:hAnsiTheme="minorEastAsia" w:eastAsiaTheme="minorEastAsia" w:cstheme="minorEastAsia"/>
          <w:b w:val="0"/>
          <w:bCs w:val="0"/>
          <w:color w:val="auto"/>
          <w:kern w:val="0"/>
          <w:sz w:val="24"/>
          <w:szCs w:val="24"/>
          <w:u w:color="0000FF"/>
          <w:lang w:val="zh-TW" w:eastAsia="zh-CN"/>
        </w:rPr>
        <w:t>。</w:t>
      </w:r>
    </w:p>
    <w:p w14:paraId="1C0E588E">
      <w:pPr>
        <w:pStyle w:val="14"/>
        <w:framePr w:wrap="auto" w:vAnchor="margin" w:hAnchor="text" w:yAlign="inline"/>
        <w:numPr>
          <w:ilvl w:val="0"/>
          <w:numId w:val="0"/>
        </w:numPr>
        <w:spacing w:line="360" w:lineRule="auto"/>
        <w:ind w:left="0" w:leftChars="0" w:firstLine="482" w:firstLineChars="200"/>
        <w:rPr>
          <w:rFonts w:hint="eastAsia" w:asciiTheme="minorEastAsia" w:hAnsiTheme="minorEastAsia" w:eastAsiaTheme="minorEastAsia" w:cstheme="minorEastAsia"/>
          <w:b w:val="0"/>
          <w:bCs w:val="0"/>
          <w:color w:val="auto"/>
          <w:kern w:val="0"/>
          <w:sz w:val="24"/>
          <w:szCs w:val="24"/>
          <w:u w:color="0000FF"/>
          <w:lang w:val="zh-TW" w:eastAsia="zh-CN"/>
        </w:rPr>
      </w:pPr>
      <w:r>
        <w:rPr>
          <w:rFonts w:hint="eastAsia" w:asciiTheme="minorEastAsia" w:hAnsiTheme="minorEastAsia" w:eastAsiaTheme="minorEastAsia" w:cstheme="minorEastAsia"/>
          <w:b/>
          <w:bCs/>
          <w:color w:val="auto"/>
          <w:kern w:val="0"/>
          <w:sz w:val="24"/>
          <w:szCs w:val="24"/>
          <w:u w:color="0000FF"/>
          <w:lang w:val="en-US" w:eastAsia="zh-CN"/>
        </w:rPr>
        <w:t>3.强化合规与风险管控能力。</w:t>
      </w:r>
      <w:r>
        <w:rPr>
          <w:rFonts w:hint="eastAsia" w:asciiTheme="minorEastAsia" w:hAnsiTheme="minorEastAsia" w:eastAsiaTheme="minorEastAsia" w:cstheme="minorEastAsia"/>
          <w:b w:val="0"/>
          <w:bCs w:val="0"/>
          <w:color w:val="auto"/>
          <w:kern w:val="0"/>
          <w:sz w:val="24"/>
          <w:szCs w:val="24"/>
          <w:u w:color="0000FF"/>
          <w:lang w:val="zh-TW" w:eastAsia="zh-TW"/>
        </w:rPr>
        <w:t>提出合规经营和风险防范细则，规范企业资质管理、数据安全和应急处理流程</w:t>
      </w:r>
      <w:r>
        <w:rPr>
          <w:rFonts w:hint="eastAsia" w:asciiTheme="minorEastAsia" w:hAnsiTheme="minorEastAsia" w:eastAsiaTheme="minorEastAsia" w:cstheme="minorEastAsia"/>
          <w:b w:val="0"/>
          <w:bCs w:val="0"/>
          <w:color w:val="auto"/>
          <w:kern w:val="0"/>
          <w:sz w:val="24"/>
          <w:szCs w:val="24"/>
          <w:u w:color="0000FF"/>
          <w:lang w:val="zh-TW" w:eastAsia="zh-CN"/>
        </w:rPr>
        <w:t>等</w:t>
      </w:r>
      <w:r>
        <w:rPr>
          <w:rFonts w:hint="eastAsia" w:asciiTheme="minorEastAsia" w:hAnsiTheme="minorEastAsia" w:eastAsiaTheme="minorEastAsia" w:cstheme="minorEastAsia"/>
          <w:b w:val="0"/>
          <w:bCs w:val="0"/>
          <w:color w:val="auto"/>
          <w:kern w:val="0"/>
          <w:sz w:val="24"/>
          <w:szCs w:val="24"/>
          <w:u w:color="0000FF"/>
          <w:lang w:val="zh-TW" w:eastAsia="zh-TW"/>
        </w:rPr>
        <w:t>，降低业务的法律与运营风险</w:t>
      </w:r>
      <w:r>
        <w:rPr>
          <w:rFonts w:hint="eastAsia" w:asciiTheme="minorEastAsia" w:hAnsiTheme="minorEastAsia" w:eastAsiaTheme="minorEastAsia" w:cstheme="minorEastAsia"/>
          <w:b w:val="0"/>
          <w:bCs w:val="0"/>
          <w:color w:val="auto"/>
          <w:kern w:val="0"/>
          <w:sz w:val="24"/>
          <w:szCs w:val="24"/>
          <w:u w:color="0000FF"/>
          <w:lang w:val="zh-TW" w:eastAsia="zh-CN"/>
        </w:rPr>
        <w:t>。</w:t>
      </w:r>
    </w:p>
    <w:p w14:paraId="1F10B30D">
      <w:pPr>
        <w:pStyle w:val="14"/>
        <w:framePr w:wrap="auto" w:vAnchor="margin" w:hAnchor="text" w:yAlign="inline"/>
        <w:numPr>
          <w:ilvl w:val="0"/>
          <w:numId w:val="0"/>
        </w:numPr>
        <w:spacing w:line="360" w:lineRule="auto"/>
        <w:ind w:left="0" w:leftChars="0" w:firstLine="482" w:firstLineChars="200"/>
        <w:rPr>
          <w:rFonts w:hint="eastAsia" w:asciiTheme="minorEastAsia" w:hAnsiTheme="minorEastAsia" w:eastAsiaTheme="minorEastAsia" w:cstheme="minorEastAsia"/>
          <w:b w:val="0"/>
          <w:bCs w:val="0"/>
          <w:color w:val="auto"/>
          <w:sz w:val="24"/>
          <w:szCs w:val="24"/>
          <w:shd w:val="clear" w:color="auto" w:fill="FFFFFF"/>
          <w:lang w:val="zh-TW" w:eastAsia="zh-CN"/>
        </w:rPr>
      </w:pPr>
      <w:r>
        <w:rPr>
          <w:rFonts w:hint="eastAsia" w:asciiTheme="minorEastAsia" w:hAnsiTheme="minorEastAsia" w:eastAsiaTheme="minorEastAsia" w:cstheme="minorEastAsia"/>
          <w:b/>
          <w:bCs/>
          <w:color w:val="auto"/>
          <w:kern w:val="0"/>
          <w:sz w:val="24"/>
          <w:szCs w:val="24"/>
          <w:u w:color="0000FF"/>
          <w:lang w:val="en-US" w:eastAsia="zh-CN"/>
        </w:rPr>
        <w:t>4.</w:t>
      </w:r>
      <w:r>
        <w:rPr>
          <w:rFonts w:hint="eastAsia" w:asciiTheme="minorEastAsia" w:hAnsiTheme="minorEastAsia" w:eastAsiaTheme="minorEastAsia" w:cstheme="minorEastAsia"/>
          <w:b/>
          <w:bCs/>
          <w:color w:val="auto"/>
          <w:kern w:val="0"/>
          <w:sz w:val="24"/>
          <w:szCs w:val="24"/>
          <w:u w:color="0000FF"/>
          <w:lang w:val="zh-TW" w:eastAsia="zh-TW"/>
        </w:rPr>
        <w:t>增强国际竞争力</w:t>
      </w:r>
      <w:r>
        <w:rPr>
          <w:rFonts w:hint="eastAsia" w:asciiTheme="minorEastAsia" w:hAnsiTheme="minorEastAsia" w:eastAsiaTheme="minorEastAsia" w:cstheme="minorEastAsia"/>
          <w:b/>
          <w:bCs/>
          <w:color w:val="auto"/>
          <w:kern w:val="0"/>
          <w:sz w:val="24"/>
          <w:szCs w:val="24"/>
          <w:u w:color="0000FF"/>
          <w:lang w:val="zh-TW" w:eastAsia="zh-CN"/>
        </w:rPr>
        <w:t>。</w:t>
      </w:r>
      <w:r>
        <w:rPr>
          <w:rFonts w:hint="eastAsia" w:asciiTheme="minorEastAsia" w:hAnsiTheme="minorEastAsia" w:eastAsiaTheme="minorEastAsia" w:cstheme="minorEastAsia"/>
          <w:b w:val="0"/>
          <w:bCs w:val="0"/>
          <w:color w:val="auto"/>
          <w:kern w:val="0"/>
          <w:sz w:val="24"/>
          <w:szCs w:val="24"/>
          <w:u w:color="0000FF"/>
          <w:lang w:val="zh-TW" w:eastAsia="zh-TW"/>
        </w:rPr>
        <w:t>随着全球贸易环境的变化和技术的发展，构建符合国际标准的跨境</w:t>
      </w:r>
      <w:r>
        <w:rPr>
          <w:rFonts w:hint="eastAsia" w:asciiTheme="minorEastAsia" w:hAnsiTheme="minorEastAsia" w:eastAsiaTheme="minorEastAsia" w:cstheme="minorEastAsia"/>
          <w:b w:val="0"/>
          <w:bCs w:val="0"/>
          <w:color w:val="auto"/>
          <w:kern w:val="0"/>
          <w:sz w:val="24"/>
          <w:szCs w:val="24"/>
          <w:u w:color="0000FF"/>
          <w:lang w:val="zh-TW" w:eastAsia="zh-CN"/>
        </w:rPr>
        <w:t>物流</w:t>
      </w:r>
      <w:r>
        <w:rPr>
          <w:rFonts w:hint="eastAsia" w:asciiTheme="minorEastAsia" w:hAnsiTheme="minorEastAsia" w:eastAsiaTheme="minorEastAsia" w:cstheme="minorEastAsia"/>
          <w:b w:val="0"/>
          <w:bCs w:val="0"/>
          <w:color w:val="auto"/>
          <w:kern w:val="0"/>
          <w:sz w:val="24"/>
          <w:szCs w:val="24"/>
          <w:u w:color="0000FF"/>
          <w:lang w:val="zh-TW" w:eastAsia="zh-TW"/>
        </w:rPr>
        <w:t>服务体系，有助于中国企业更好地融入全球市场，增强其在国际市场上的竞争力</w:t>
      </w:r>
      <w:r>
        <w:rPr>
          <w:rFonts w:hint="eastAsia" w:asciiTheme="minorEastAsia" w:hAnsiTheme="minorEastAsia" w:eastAsiaTheme="minorEastAsia" w:cstheme="minorEastAsia"/>
          <w:b w:val="0"/>
          <w:bCs w:val="0"/>
          <w:color w:val="auto"/>
          <w:kern w:val="0"/>
          <w:sz w:val="24"/>
          <w:szCs w:val="24"/>
          <w:u w:color="0000FF"/>
          <w:lang w:val="zh-TW" w:eastAsia="zh-CN"/>
        </w:rPr>
        <w:t>。</w:t>
      </w:r>
    </w:p>
    <w:p w14:paraId="4B88B0C2">
      <w:pPr>
        <w:pStyle w:val="14"/>
        <w:framePr w:wrap="auto" w:vAnchor="margin" w:hAnchor="text" w:yAlign="inline"/>
        <w:numPr>
          <w:ilvl w:val="0"/>
          <w:numId w:val="0"/>
        </w:numPr>
        <w:spacing w:line="360" w:lineRule="auto"/>
        <w:ind w:firstLine="482" w:firstLineChars="200"/>
        <w:rPr>
          <w:rFonts w:hint="eastAsia" w:asciiTheme="minorEastAsia" w:hAnsiTheme="minorEastAsia" w:eastAsiaTheme="minorEastAsia" w:cstheme="minorEastAsia"/>
          <w:b/>
          <w:bCs/>
          <w:color w:val="auto"/>
          <w:kern w:val="0"/>
          <w:sz w:val="24"/>
          <w:szCs w:val="24"/>
          <w:u w:color="0000FF"/>
          <w:lang w:val="zh-TW" w:eastAsia="zh-TW"/>
        </w:rPr>
      </w:pPr>
      <w:r>
        <w:rPr>
          <w:rFonts w:hint="eastAsia" w:asciiTheme="minorEastAsia" w:hAnsiTheme="minorEastAsia" w:eastAsiaTheme="minorEastAsia" w:cstheme="minorEastAsia"/>
          <w:b/>
          <w:bCs/>
          <w:color w:val="auto"/>
          <w:kern w:val="0"/>
          <w:sz w:val="24"/>
          <w:szCs w:val="24"/>
          <w:u w:color="0000FF"/>
          <w:lang w:val="zh-TW" w:eastAsia="zh-TW"/>
        </w:rPr>
        <w:t>三、标准起草过程简述</w:t>
      </w:r>
    </w:p>
    <w:p w14:paraId="6E8ECFF6">
      <w:pPr>
        <w:framePr w:wrap="auto" w:vAnchor="margin" w:hAnchor="text" w:yAlign="inline"/>
        <w:spacing w:line="360" w:lineRule="auto"/>
        <w:ind w:firstLine="236" w:firstLineChars="98"/>
        <w:rPr>
          <w:rFonts w:ascii="宋体" w:hAnsi="宋体" w:eastAsia="宋体" w:cs="宋体"/>
          <w:b/>
          <w:bCs/>
          <w:sz w:val="24"/>
          <w:szCs w:val="24"/>
          <w:lang w:val="zh-TW"/>
        </w:rPr>
      </w:pPr>
      <w:r>
        <w:rPr>
          <w:rFonts w:ascii="宋体" w:hAnsi="宋体" w:eastAsia="宋体" w:cs="宋体"/>
          <w:b/>
          <w:bCs/>
          <w:sz w:val="24"/>
          <w:szCs w:val="24"/>
          <w:lang w:val="zh-TW"/>
        </w:rPr>
        <w:t>（一）预研阶段（</w:t>
      </w:r>
      <w:r>
        <w:rPr>
          <w:rFonts w:ascii="宋体" w:hAnsi="宋体" w:eastAsia="宋体" w:cs="宋体"/>
          <w:b/>
          <w:bCs/>
          <w:sz w:val="24"/>
          <w:szCs w:val="24"/>
        </w:rPr>
        <w:t>2024年</w:t>
      </w:r>
      <w:r>
        <w:rPr>
          <w:rFonts w:hint="eastAsia" w:ascii="宋体" w:hAnsi="宋体" w:eastAsia="宋体" w:cs="宋体"/>
          <w:b/>
          <w:bCs/>
          <w:sz w:val="24"/>
          <w:szCs w:val="24"/>
          <w:lang w:val="en-US" w:eastAsia="zh-CN"/>
        </w:rPr>
        <w:t>9</w:t>
      </w:r>
      <w:r>
        <w:rPr>
          <w:rFonts w:ascii="宋体" w:hAnsi="宋体" w:eastAsia="宋体" w:cs="宋体"/>
          <w:b/>
          <w:bCs/>
          <w:sz w:val="24"/>
          <w:szCs w:val="24"/>
        </w:rPr>
        <w:t>月-2024年</w:t>
      </w:r>
      <w:r>
        <w:rPr>
          <w:rFonts w:hint="eastAsia" w:ascii="宋体" w:hAnsi="宋体" w:eastAsia="宋体" w:cs="宋体"/>
          <w:b/>
          <w:bCs/>
          <w:sz w:val="24"/>
          <w:szCs w:val="24"/>
          <w:lang w:val="en-US" w:eastAsia="zh-CN"/>
        </w:rPr>
        <w:t>12</w:t>
      </w:r>
      <w:r>
        <w:rPr>
          <w:rFonts w:ascii="宋体" w:hAnsi="宋体" w:eastAsia="宋体" w:cs="宋体"/>
          <w:b/>
          <w:bCs/>
          <w:sz w:val="24"/>
          <w:szCs w:val="24"/>
        </w:rPr>
        <w:t>月</w:t>
      </w:r>
      <w:r>
        <w:rPr>
          <w:rFonts w:ascii="宋体" w:hAnsi="宋体" w:eastAsia="宋体" w:cs="宋体"/>
          <w:b/>
          <w:bCs/>
          <w:sz w:val="24"/>
          <w:szCs w:val="24"/>
          <w:lang w:val="zh-TW"/>
        </w:rPr>
        <w:t>）</w:t>
      </w:r>
    </w:p>
    <w:p w14:paraId="30A08584">
      <w:pPr>
        <w:pStyle w:val="14"/>
        <w:framePr w:wrap="auto" w:vAnchor="margin" w:hAnchor="text" w:yAlign="inline"/>
        <w:spacing w:line="360" w:lineRule="auto"/>
        <w:ind w:firstLine="482" w:firstLineChars="200"/>
        <w:rPr>
          <w:rFonts w:hint="eastAsia" w:ascii="宋体" w:hAnsi="宋体" w:eastAsia="宋体" w:cs="宋体"/>
          <w:color w:val="auto"/>
          <w:kern w:val="0"/>
          <w:sz w:val="24"/>
          <w:szCs w:val="24"/>
          <w:u w:color="0000FF"/>
          <w:lang w:val="zh-TW" w:eastAsia="zh-TW"/>
        </w:rPr>
      </w:pPr>
      <w:r>
        <w:rPr>
          <w:rFonts w:hint="eastAsia" w:ascii="宋体" w:hAnsi="宋体" w:eastAsia="宋体" w:cs="宋体"/>
          <w:b/>
          <w:bCs/>
          <w:color w:val="auto"/>
          <w:kern w:val="0"/>
          <w:sz w:val="24"/>
          <w:szCs w:val="24"/>
          <w:u w:color="0000FF"/>
          <w:lang w:val="zh-TW" w:eastAsia="zh-TW"/>
        </w:rPr>
        <w:t>1.市场与需求分析</w:t>
      </w:r>
      <w:r>
        <w:rPr>
          <w:rFonts w:hint="eastAsia" w:ascii="宋体" w:hAnsi="宋体" w:eastAsia="宋体" w:cs="宋体"/>
          <w:b/>
          <w:bCs/>
          <w:color w:val="auto"/>
          <w:kern w:val="0"/>
          <w:sz w:val="24"/>
          <w:szCs w:val="24"/>
          <w:u w:color="0000FF"/>
          <w:lang w:val="zh-TW" w:eastAsia="zh-CN"/>
        </w:rPr>
        <w:t>。</w:t>
      </w:r>
      <w:r>
        <w:rPr>
          <w:rFonts w:hint="eastAsia" w:ascii="宋体" w:hAnsi="宋体" w:eastAsia="宋体" w:cs="宋体"/>
          <w:color w:val="auto"/>
          <w:kern w:val="0"/>
          <w:sz w:val="24"/>
          <w:szCs w:val="24"/>
          <w:u w:color="0000FF"/>
          <w:lang w:val="zh-TW" w:eastAsia="zh-TW"/>
        </w:rPr>
        <w:t>通过数据收集、问卷调查和访谈等方式，深入了解</w:t>
      </w:r>
      <w:r>
        <w:rPr>
          <w:rFonts w:hint="eastAsia" w:ascii="宋体" w:hAnsi="宋体" w:eastAsia="宋体" w:cs="宋体"/>
          <w:color w:val="auto"/>
          <w:kern w:val="0"/>
          <w:sz w:val="24"/>
          <w:szCs w:val="24"/>
          <w:u w:color="0000FF"/>
          <w:lang w:val="zh-TW" w:eastAsia="zh-CN"/>
        </w:rPr>
        <w:t>跨境电商物流</w:t>
      </w:r>
      <w:r>
        <w:rPr>
          <w:rFonts w:hint="eastAsia" w:ascii="宋体" w:hAnsi="宋体" w:eastAsia="宋体" w:cs="宋体"/>
          <w:color w:val="auto"/>
          <w:kern w:val="0"/>
          <w:sz w:val="24"/>
          <w:szCs w:val="24"/>
          <w:u w:color="0000FF"/>
          <w:lang w:val="zh-TW" w:eastAsia="zh-TW"/>
        </w:rPr>
        <w:t>服务的市场需求、运作中存在的问题及发展趋势。</w:t>
      </w:r>
    </w:p>
    <w:p w14:paraId="43285F5B">
      <w:pPr>
        <w:pStyle w:val="14"/>
        <w:framePr w:wrap="auto" w:vAnchor="margin" w:hAnchor="text" w:yAlign="inline"/>
        <w:spacing w:line="360" w:lineRule="auto"/>
        <w:ind w:firstLine="482" w:firstLineChars="200"/>
        <w:rPr>
          <w:rFonts w:hint="eastAsia" w:ascii="宋体" w:hAnsi="宋体" w:eastAsia="宋体" w:cs="宋体"/>
          <w:color w:val="auto"/>
          <w:kern w:val="0"/>
          <w:sz w:val="24"/>
          <w:szCs w:val="24"/>
          <w:u w:color="0000FF"/>
          <w:lang w:val="zh-TW" w:eastAsia="zh-TW"/>
        </w:rPr>
      </w:pPr>
      <w:r>
        <w:rPr>
          <w:rFonts w:hint="eastAsia" w:ascii="宋体" w:hAnsi="宋体" w:eastAsia="宋体" w:cs="宋体"/>
          <w:b/>
          <w:bCs/>
          <w:color w:val="auto"/>
          <w:kern w:val="0"/>
          <w:sz w:val="24"/>
          <w:szCs w:val="24"/>
          <w:u w:color="0000FF"/>
          <w:lang w:val="zh-TW" w:eastAsia="zh-TW"/>
        </w:rPr>
        <w:t>2.政策与法规研究</w:t>
      </w:r>
      <w:r>
        <w:rPr>
          <w:rFonts w:hint="eastAsia" w:ascii="宋体" w:hAnsi="宋体" w:eastAsia="宋体" w:cs="宋体"/>
          <w:b/>
          <w:bCs/>
          <w:color w:val="auto"/>
          <w:kern w:val="0"/>
          <w:sz w:val="24"/>
          <w:szCs w:val="24"/>
          <w:u w:color="0000FF"/>
          <w:lang w:val="zh-TW" w:eastAsia="zh-CN"/>
        </w:rPr>
        <w:t>。</w:t>
      </w:r>
      <w:r>
        <w:rPr>
          <w:rFonts w:hint="eastAsia" w:ascii="宋体" w:hAnsi="宋体" w:eastAsia="宋体" w:cs="宋体"/>
          <w:color w:val="auto"/>
          <w:kern w:val="0"/>
          <w:sz w:val="24"/>
          <w:szCs w:val="24"/>
          <w:u w:color="0000FF"/>
          <w:lang w:val="zh-TW" w:eastAsia="zh-TW"/>
        </w:rPr>
        <w:t>梳理与</w:t>
      </w:r>
      <w:r>
        <w:rPr>
          <w:rFonts w:hint="eastAsia" w:ascii="宋体" w:hAnsi="宋体" w:eastAsia="宋体" w:cs="宋体"/>
          <w:color w:val="auto"/>
          <w:kern w:val="0"/>
          <w:sz w:val="24"/>
          <w:szCs w:val="24"/>
          <w:u w:color="0000FF"/>
          <w:lang w:val="zh-TW" w:eastAsia="zh-CN"/>
        </w:rPr>
        <w:t>跨境电商物流</w:t>
      </w:r>
      <w:r>
        <w:rPr>
          <w:rFonts w:hint="eastAsia" w:ascii="宋体" w:hAnsi="宋体" w:eastAsia="宋体" w:cs="宋体"/>
          <w:color w:val="auto"/>
          <w:kern w:val="0"/>
          <w:sz w:val="24"/>
          <w:szCs w:val="24"/>
          <w:u w:color="0000FF"/>
          <w:lang w:val="zh-TW" w:eastAsia="zh-TW"/>
        </w:rPr>
        <w:t>服务相关的国内外法律法规、政策导向、相关标准，确保标准草案的合法性和适应性。</w:t>
      </w:r>
    </w:p>
    <w:p w14:paraId="6A347CC0">
      <w:pPr>
        <w:pStyle w:val="14"/>
        <w:framePr w:wrap="auto" w:vAnchor="margin" w:hAnchor="text" w:yAlign="inline"/>
        <w:spacing w:line="360" w:lineRule="auto"/>
        <w:ind w:firstLine="482" w:firstLineChars="200"/>
        <w:rPr>
          <w:rFonts w:hint="eastAsia" w:ascii="宋体" w:hAnsi="宋体" w:eastAsia="宋体" w:cs="宋体"/>
          <w:color w:val="auto"/>
          <w:kern w:val="0"/>
          <w:sz w:val="24"/>
          <w:szCs w:val="24"/>
          <w:u w:color="0000FF"/>
          <w:lang w:val="zh-TW" w:eastAsia="zh-TW"/>
        </w:rPr>
      </w:pPr>
      <w:r>
        <w:rPr>
          <w:rFonts w:hint="eastAsia" w:ascii="宋体" w:hAnsi="宋体" w:eastAsia="宋体" w:cs="宋体"/>
          <w:b/>
          <w:bCs/>
          <w:color w:val="auto"/>
          <w:kern w:val="0"/>
          <w:sz w:val="24"/>
          <w:szCs w:val="24"/>
          <w:u w:color="0000FF"/>
          <w:lang w:val="zh-TW" w:eastAsia="zh-TW"/>
        </w:rPr>
        <w:t>3.技术调研</w:t>
      </w:r>
      <w:r>
        <w:rPr>
          <w:rFonts w:hint="eastAsia" w:ascii="宋体" w:hAnsi="宋体" w:eastAsia="宋体" w:cs="宋体"/>
          <w:b/>
          <w:bCs/>
          <w:color w:val="auto"/>
          <w:kern w:val="0"/>
          <w:sz w:val="24"/>
          <w:szCs w:val="24"/>
          <w:u w:color="0000FF"/>
          <w:lang w:val="zh-TW" w:eastAsia="zh-CN"/>
        </w:rPr>
        <w:t>。</w:t>
      </w:r>
      <w:r>
        <w:rPr>
          <w:rFonts w:hint="eastAsia" w:ascii="宋体" w:hAnsi="宋体" w:eastAsia="宋体" w:cs="宋体"/>
          <w:color w:val="auto"/>
          <w:kern w:val="0"/>
          <w:sz w:val="24"/>
          <w:szCs w:val="24"/>
          <w:u w:color="0000FF"/>
          <w:lang w:val="zh-TW" w:eastAsia="zh-TW"/>
        </w:rPr>
        <w:t>评估</w:t>
      </w:r>
      <w:r>
        <w:rPr>
          <w:rFonts w:hint="eastAsia" w:ascii="宋体" w:hAnsi="宋体" w:eastAsia="宋体" w:cs="宋体"/>
          <w:color w:val="auto"/>
          <w:kern w:val="0"/>
          <w:sz w:val="24"/>
          <w:szCs w:val="24"/>
          <w:u w:color="0000FF"/>
          <w:lang w:val="zh-TW" w:eastAsia="zh-CN"/>
        </w:rPr>
        <w:t>跨境电商物流服务商在物流技术</w:t>
      </w:r>
      <w:r>
        <w:rPr>
          <w:rFonts w:hint="eastAsia" w:ascii="宋体" w:hAnsi="宋体" w:eastAsia="宋体" w:cs="宋体"/>
          <w:color w:val="auto"/>
          <w:kern w:val="0"/>
          <w:sz w:val="24"/>
          <w:szCs w:val="24"/>
          <w:u w:color="0000FF"/>
          <w:lang w:val="zh-TW" w:eastAsia="zh-TW"/>
        </w:rPr>
        <w:t>、</w:t>
      </w:r>
      <w:r>
        <w:rPr>
          <w:rFonts w:hint="eastAsia" w:ascii="宋体" w:hAnsi="宋体" w:eastAsia="宋体" w:cs="宋体"/>
          <w:color w:val="auto"/>
          <w:kern w:val="0"/>
          <w:sz w:val="24"/>
          <w:szCs w:val="24"/>
          <w:u w:color="0000FF"/>
          <w:lang w:val="zh-TW" w:eastAsia="zh-CN"/>
        </w:rPr>
        <w:t>风险防控</w:t>
      </w:r>
      <w:r>
        <w:rPr>
          <w:rFonts w:hint="eastAsia" w:ascii="宋体" w:hAnsi="宋体" w:eastAsia="宋体" w:cs="宋体"/>
          <w:color w:val="auto"/>
          <w:kern w:val="0"/>
          <w:sz w:val="24"/>
          <w:szCs w:val="24"/>
          <w:u w:color="0000FF"/>
          <w:lang w:val="zh-TW" w:eastAsia="zh-TW"/>
        </w:rPr>
        <w:t>、</w:t>
      </w:r>
      <w:r>
        <w:rPr>
          <w:rFonts w:hint="eastAsia" w:ascii="宋体" w:hAnsi="宋体" w:eastAsia="宋体" w:cs="宋体"/>
          <w:color w:val="auto"/>
          <w:kern w:val="0"/>
          <w:sz w:val="24"/>
          <w:szCs w:val="24"/>
          <w:u w:color="0000FF"/>
          <w:lang w:val="zh-TW" w:eastAsia="zh-CN"/>
        </w:rPr>
        <w:t>数据合规及绿色可持续</w:t>
      </w:r>
      <w:r>
        <w:rPr>
          <w:rFonts w:hint="eastAsia" w:ascii="宋体" w:hAnsi="宋体" w:eastAsia="宋体" w:cs="宋体"/>
          <w:color w:val="auto"/>
          <w:kern w:val="0"/>
          <w:sz w:val="24"/>
          <w:szCs w:val="24"/>
          <w:u w:color="0000FF"/>
          <w:lang w:val="zh-TW" w:eastAsia="zh-TW"/>
        </w:rPr>
        <w:t>等方面的最新发展，为</w:t>
      </w:r>
      <w:r>
        <w:rPr>
          <w:rFonts w:hint="eastAsia" w:ascii="宋体" w:hAnsi="宋体" w:eastAsia="宋体" w:cs="宋体"/>
          <w:color w:val="auto"/>
          <w:kern w:val="0"/>
          <w:sz w:val="24"/>
          <w:szCs w:val="24"/>
          <w:u w:color="0000FF"/>
          <w:lang w:val="zh-TW" w:eastAsia="zh-CN"/>
        </w:rPr>
        <w:t>标准</w:t>
      </w:r>
      <w:r>
        <w:rPr>
          <w:rFonts w:hint="eastAsia" w:ascii="宋体" w:hAnsi="宋体" w:eastAsia="宋体" w:cs="宋体"/>
          <w:color w:val="auto"/>
          <w:kern w:val="0"/>
          <w:sz w:val="24"/>
          <w:szCs w:val="24"/>
          <w:u w:color="0000FF"/>
          <w:lang w:val="zh-TW" w:eastAsia="zh-TW"/>
        </w:rPr>
        <w:t>草案提供技术支撑。</w:t>
      </w:r>
    </w:p>
    <w:p w14:paraId="60384994">
      <w:pPr>
        <w:pStyle w:val="14"/>
        <w:framePr w:wrap="auto" w:vAnchor="margin" w:hAnchor="text" w:yAlign="inline"/>
        <w:spacing w:line="360" w:lineRule="auto"/>
        <w:ind w:firstLine="482" w:firstLineChars="200"/>
        <w:rPr>
          <w:rFonts w:hint="eastAsia" w:ascii="宋体" w:hAnsi="宋体" w:eastAsia="宋体" w:cs="宋体"/>
          <w:color w:val="auto"/>
          <w:kern w:val="0"/>
          <w:sz w:val="24"/>
          <w:szCs w:val="24"/>
          <w:u w:color="0000FF"/>
          <w:lang w:val="zh-TW" w:eastAsia="zh-TW"/>
        </w:rPr>
      </w:pPr>
      <w:r>
        <w:rPr>
          <w:rFonts w:hint="eastAsia" w:ascii="宋体" w:hAnsi="宋体" w:eastAsia="宋体" w:cs="宋体"/>
          <w:b/>
          <w:bCs/>
          <w:color w:val="auto"/>
          <w:kern w:val="0"/>
          <w:sz w:val="24"/>
          <w:szCs w:val="24"/>
          <w:u w:color="0000FF"/>
          <w:lang w:val="zh-TW" w:eastAsia="zh-TW"/>
        </w:rPr>
        <w:t>4.行业最佳实践。</w:t>
      </w:r>
      <w:r>
        <w:rPr>
          <w:rFonts w:hint="eastAsia" w:ascii="宋体" w:hAnsi="宋体" w:eastAsia="宋体" w:cs="宋体"/>
          <w:color w:val="auto"/>
          <w:kern w:val="0"/>
          <w:sz w:val="24"/>
          <w:szCs w:val="24"/>
          <w:u w:color="0000FF"/>
          <w:lang w:val="zh-TW" w:eastAsia="zh-TW"/>
        </w:rPr>
        <w:t>研究行业内的成功案例，包括国内外优秀的</w:t>
      </w:r>
      <w:r>
        <w:rPr>
          <w:rFonts w:hint="eastAsia" w:ascii="宋体" w:hAnsi="宋体" w:eastAsia="宋体" w:cs="宋体"/>
          <w:color w:val="auto"/>
          <w:kern w:val="0"/>
          <w:sz w:val="24"/>
          <w:szCs w:val="24"/>
          <w:u w:color="0000FF"/>
          <w:lang w:val="zh-TW" w:eastAsia="zh-CN"/>
        </w:rPr>
        <w:t>跨境电商物流</w:t>
      </w:r>
      <w:r>
        <w:rPr>
          <w:rFonts w:hint="eastAsia" w:ascii="宋体" w:hAnsi="宋体" w:eastAsia="宋体" w:cs="宋体"/>
          <w:color w:val="auto"/>
          <w:kern w:val="0"/>
          <w:sz w:val="24"/>
          <w:szCs w:val="24"/>
          <w:u w:color="0000FF"/>
          <w:lang w:val="zh-TW" w:eastAsia="zh-TW"/>
        </w:rPr>
        <w:t>服务运营模式，汲取其成功经验。</w:t>
      </w:r>
    </w:p>
    <w:p w14:paraId="6935E4FC">
      <w:pPr>
        <w:pStyle w:val="14"/>
        <w:framePr w:wrap="auto" w:vAnchor="margin" w:hAnchor="text" w:yAlign="inline"/>
        <w:spacing w:line="360" w:lineRule="auto"/>
        <w:ind w:firstLine="482" w:firstLineChars="200"/>
        <w:rPr>
          <w:rFonts w:hint="eastAsia" w:ascii="宋体" w:hAnsi="宋体" w:eastAsia="宋体" w:cs="宋体"/>
          <w:color w:val="auto"/>
          <w:kern w:val="0"/>
          <w:sz w:val="24"/>
          <w:szCs w:val="24"/>
          <w:u w:color="0000FF"/>
          <w:lang w:val="zh-TW" w:eastAsia="zh-TW"/>
        </w:rPr>
      </w:pPr>
      <w:r>
        <w:rPr>
          <w:rFonts w:hint="eastAsia" w:ascii="宋体" w:hAnsi="宋体" w:eastAsia="宋体" w:cs="宋体"/>
          <w:b/>
          <w:bCs/>
          <w:color w:val="auto"/>
          <w:kern w:val="0"/>
          <w:sz w:val="24"/>
          <w:szCs w:val="24"/>
          <w:u w:color="0000FF"/>
          <w:lang w:val="zh-TW" w:eastAsia="zh-TW"/>
        </w:rPr>
        <w:t>5.组建项目团队。</w:t>
      </w:r>
      <w:r>
        <w:rPr>
          <w:rFonts w:hint="eastAsia" w:ascii="宋体" w:hAnsi="宋体" w:eastAsia="宋体" w:cs="宋体"/>
          <w:color w:val="auto"/>
          <w:kern w:val="0"/>
          <w:sz w:val="24"/>
          <w:szCs w:val="24"/>
          <w:u w:color="0000FF"/>
          <w:lang w:val="zh-TW" w:eastAsia="zh-TW"/>
        </w:rPr>
        <w:t>确立团体标准研制项目团队，根据标准研制的需要分配角色和任务。</w:t>
      </w:r>
    </w:p>
    <w:p w14:paraId="10FEA2FE">
      <w:pPr>
        <w:framePr w:wrap="auto" w:vAnchor="margin" w:hAnchor="text" w:yAlign="inline"/>
        <w:spacing w:line="360" w:lineRule="auto"/>
        <w:ind w:firstLine="236" w:firstLineChars="98"/>
        <w:rPr>
          <w:rFonts w:ascii="宋体" w:hAnsi="宋体" w:eastAsia="宋体" w:cs="宋体"/>
          <w:b/>
          <w:bCs/>
          <w:sz w:val="24"/>
          <w:szCs w:val="24"/>
          <w:lang w:val="zh-TW"/>
        </w:rPr>
      </w:pPr>
      <w:r>
        <w:rPr>
          <w:rFonts w:ascii="宋体" w:hAnsi="宋体" w:eastAsia="宋体" w:cs="宋体"/>
          <w:b/>
          <w:bCs/>
          <w:sz w:val="24"/>
          <w:szCs w:val="24"/>
          <w:lang w:val="zh-TW"/>
        </w:rPr>
        <w:t>（二）立项阶段（</w:t>
      </w:r>
      <w:r>
        <w:rPr>
          <w:rFonts w:ascii="宋体" w:hAnsi="宋体" w:eastAsia="宋体" w:cs="宋体"/>
          <w:b/>
          <w:bCs/>
          <w:sz w:val="24"/>
          <w:szCs w:val="24"/>
        </w:rPr>
        <w:t>2024年</w:t>
      </w:r>
      <w:r>
        <w:rPr>
          <w:rFonts w:hint="eastAsia" w:ascii="宋体" w:hAnsi="宋体" w:eastAsia="宋体" w:cs="宋体"/>
          <w:b/>
          <w:bCs/>
          <w:sz w:val="24"/>
          <w:szCs w:val="24"/>
          <w:lang w:val="en-US" w:eastAsia="zh-CN"/>
        </w:rPr>
        <w:t>10</w:t>
      </w:r>
      <w:r>
        <w:rPr>
          <w:rFonts w:ascii="宋体" w:hAnsi="宋体" w:eastAsia="宋体" w:cs="宋体"/>
          <w:b/>
          <w:bCs/>
          <w:sz w:val="24"/>
          <w:szCs w:val="24"/>
        </w:rPr>
        <w:t>月</w:t>
      </w:r>
      <w:r>
        <w:rPr>
          <w:rFonts w:hint="eastAsia" w:ascii="宋体" w:hAnsi="宋体" w:eastAsia="宋体" w:cs="宋体"/>
          <w:b/>
          <w:bCs/>
          <w:sz w:val="24"/>
          <w:szCs w:val="24"/>
          <w:lang w:val="en-US" w:eastAsia="zh-CN"/>
        </w:rPr>
        <w:t>30</w:t>
      </w:r>
      <w:r>
        <w:rPr>
          <w:rFonts w:ascii="宋体" w:hAnsi="宋体" w:eastAsia="宋体" w:cs="宋体"/>
          <w:b/>
          <w:bCs/>
          <w:sz w:val="24"/>
          <w:szCs w:val="24"/>
        </w:rPr>
        <w:t>日</w:t>
      </w:r>
      <w:r>
        <w:rPr>
          <w:rFonts w:ascii="宋体" w:hAnsi="宋体" w:eastAsia="宋体" w:cs="宋体"/>
          <w:b/>
          <w:bCs/>
          <w:sz w:val="24"/>
          <w:szCs w:val="24"/>
          <w:lang w:val="zh-TW"/>
        </w:rPr>
        <w:t>）</w:t>
      </w:r>
    </w:p>
    <w:p w14:paraId="13BFAF6F">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1.</w:t>
      </w:r>
      <w:r>
        <w:rPr>
          <w:rFonts w:hint="default" w:ascii="宋体" w:hAnsi="宋体" w:eastAsia="宋体" w:cs="宋体"/>
          <w:b/>
          <w:bCs/>
          <w:color w:val="auto"/>
          <w:sz w:val="24"/>
          <w:szCs w:val="24"/>
        </w:rPr>
        <w:t>立项准备</w:t>
      </w:r>
      <w:r>
        <w:rPr>
          <w:rFonts w:ascii="宋体" w:hAnsi="宋体" w:eastAsia="宋体" w:cs="宋体"/>
          <w:b/>
          <w:bCs/>
          <w:color w:val="auto"/>
          <w:sz w:val="24"/>
          <w:szCs w:val="24"/>
        </w:rPr>
        <w:t>。</w:t>
      </w:r>
      <w:r>
        <w:rPr>
          <w:rFonts w:hint="default" w:ascii="宋体" w:hAnsi="宋体" w:eastAsia="宋体" w:cs="宋体"/>
          <w:color w:val="auto"/>
          <w:sz w:val="24"/>
          <w:szCs w:val="24"/>
        </w:rPr>
        <w:t>整合预研阶段的成果，制定标准</w:t>
      </w:r>
      <w:r>
        <w:rPr>
          <w:rFonts w:ascii="宋体" w:hAnsi="宋体" w:eastAsia="宋体" w:cs="宋体"/>
          <w:color w:val="auto"/>
          <w:sz w:val="24"/>
          <w:szCs w:val="24"/>
        </w:rPr>
        <w:t>研发</w:t>
      </w:r>
      <w:r>
        <w:rPr>
          <w:rFonts w:hint="default" w:ascii="宋体" w:hAnsi="宋体" w:eastAsia="宋体" w:cs="宋体"/>
          <w:color w:val="auto"/>
          <w:sz w:val="24"/>
          <w:szCs w:val="24"/>
        </w:rPr>
        <w:t>的初步方案和目标。</w:t>
      </w:r>
    </w:p>
    <w:p w14:paraId="3BBA01E7">
      <w:pPr>
        <w:framePr w:wrap="auto" w:vAnchor="margin" w:hAnchor="text" w:yAlign="inline"/>
        <w:spacing w:line="360" w:lineRule="auto"/>
        <w:ind w:firstLine="482" w:firstLineChars="200"/>
        <w:rPr>
          <w:rFonts w:ascii="宋体" w:hAnsi="宋体" w:eastAsia="宋体" w:cs="宋体"/>
          <w:b/>
          <w:bCs/>
          <w:sz w:val="24"/>
          <w:szCs w:val="24"/>
        </w:rPr>
      </w:pPr>
      <w:r>
        <w:rPr>
          <w:rFonts w:ascii="宋体" w:hAnsi="宋体" w:eastAsia="宋体" w:cs="宋体"/>
          <w:b/>
          <w:bCs/>
          <w:color w:val="auto"/>
          <w:sz w:val="24"/>
          <w:szCs w:val="24"/>
        </w:rPr>
        <w:t>2.</w:t>
      </w:r>
      <w:r>
        <w:rPr>
          <w:rFonts w:hint="default" w:ascii="宋体" w:hAnsi="宋体" w:eastAsia="宋体" w:cs="宋体"/>
          <w:b/>
          <w:bCs/>
          <w:color w:val="auto"/>
          <w:sz w:val="24"/>
          <w:szCs w:val="24"/>
        </w:rPr>
        <w:t>正式立项</w:t>
      </w:r>
      <w:r>
        <w:rPr>
          <w:rFonts w:ascii="宋体" w:hAnsi="宋体" w:eastAsia="宋体" w:cs="宋体"/>
          <w:b/>
          <w:bCs/>
          <w:color w:val="auto"/>
          <w:sz w:val="24"/>
          <w:szCs w:val="24"/>
        </w:rPr>
        <w:t>。</w:t>
      </w:r>
      <w:r>
        <w:rPr>
          <w:rFonts w:ascii="宋体" w:hAnsi="宋体" w:eastAsia="宋体" w:cs="宋体"/>
          <w:color w:val="auto"/>
          <w:sz w:val="24"/>
          <w:szCs w:val="24"/>
        </w:rPr>
        <w:t>2024年</w:t>
      </w:r>
      <w:r>
        <w:rPr>
          <w:rFonts w:hint="eastAsia" w:ascii="宋体" w:hAnsi="宋体" w:eastAsia="宋体" w:cs="宋体"/>
          <w:color w:val="auto"/>
          <w:sz w:val="24"/>
          <w:szCs w:val="24"/>
          <w:lang w:val="en-US" w:eastAsia="zh-CN"/>
        </w:rPr>
        <w:t>10</w:t>
      </w:r>
      <w:r>
        <w:rPr>
          <w:rFonts w:ascii="宋体" w:hAnsi="宋体" w:eastAsia="宋体" w:cs="宋体"/>
          <w:color w:val="auto"/>
          <w:sz w:val="24"/>
          <w:szCs w:val="24"/>
        </w:rPr>
        <w:t>月</w:t>
      </w:r>
      <w:r>
        <w:rPr>
          <w:rFonts w:hint="eastAsia" w:ascii="宋体" w:hAnsi="宋体" w:eastAsia="宋体" w:cs="宋体"/>
          <w:color w:val="auto"/>
          <w:sz w:val="24"/>
          <w:szCs w:val="24"/>
          <w:lang w:val="en-US" w:eastAsia="zh-CN"/>
        </w:rPr>
        <w:t>30</w:t>
      </w:r>
      <w:r>
        <w:rPr>
          <w:rFonts w:ascii="宋体" w:hAnsi="宋体" w:eastAsia="宋体" w:cs="宋体"/>
          <w:color w:val="auto"/>
          <w:sz w:val="24"/>
          <w:szCs w:val="24"/>
        </w:rPr>
        <w:t>日，</w:t>
      </w:r>
      <w:r>
        <w:rPr>
          <w:rFonts w:ascii="宋体" w:hAnsi="宋体" w:eastAsia="宋体" w:cs="宋体"/>
          <w:color w:val="auto"/>
          <w:sz w:val="24"/>
          <w:szCs w:val="24"/>
          <w:lang w:val="zh-TW"/>
        </w:rPr>
        <w:t>商业行业委员会</w:t>
      </w:r>
      <w:r>
        <w:rPr>
          <w:rFonts w:ascii="宋体" w:hAnsi="宋体" w:eastAsia="宋体" w:cs="宋体"/>
          <w:color w:val="auto"/>
          <w:sz w:val="24"/>
          <w:szCs w:val="24"/>
        </w:rPr>
        <w:t>在全国团体标准信息平台发布</w:t>
      </w:r>
      <w:r>
        <w:rPr>
          <w:rFonts w:ascii="宋体" w:hAnsi="宋体" w:eastAsia="宋体" w:cs="宋体"/>
          <w:color w:val="auto"/>
          <w:kern w:val="0"/>
          <w:sz w:val="24"/>
          <w:szCs w:val="24"/>
          <w:u w:color="0000FF"/>
          <w:lang w:val="zh-TW"/>
        </w:rPr>
        <w:t>《中国国际贸易促进委员会商业行业委员会关于下达202</w:t>
      </w:r>
      <w:r>
        <w:rPr>
          <w:rFonts w:ascii="宋体" w:hAnsi="宋体" w:eastAsia="宋体" w:cs="宋体"/>
          <w:color w:val="auto"/>
          <w:kern w:val="0"/>
          <w:sz w:val="24"/>
          <w:szCs w:val="24"/>
          <w:u w:color="0000FF"/>
        </w:rPr>
        <w:t>4</w:t>
      </w:r>
      <w:r>
        <w:rPr>
          <w:rFonts w:ascii="宋体" w:hAnsi="宋体" w:eastAsia="宋体" w:cs="宋体"/>
          <w:color w:val="auto"/>
          <w:kern w:val="0"/>
          <w:sz w:val="24"/>
          <w:szCs w:val="24"/>
          <w:u w:color="0000FF"/>
          <w:lang w:val="zh-TW"/>
        </w:rPr>
        <w:t>年第</w:t>
      </w:r>
      <w:r>
        <w:rPr>
          <w:rFonts w:hint="eastAsia" w:ascii="宋体" w:hAnsi="宋体" w:eastAsia="宋体" w:cs="宋体"/>
          <w:color w:val="auto"/>
          <w:kern w:val="0"/>
          <w:sz w:val="24"/>
          <w:szCs w:val="24"/>
          <w:u w:color="0000FF"/>
          <w:lang w:val="en-US" w:eastAsia="zh-CN"/>
        </w:rPr>
        <w:t>八</w:t>
      </w:r>
      <w:r>
        <w:rPr>
          <w:rFonts w:ascii="宋体" w:hAnsi="宋体" w:eastAsia="宋体" w:cs="宋体"/>
          <w:color w:val="auto"/>
          <w:kern w:val="0"/>
          <w:sz w:val="24"/>
          <w:szCs w:val="24"/>
          <w:u w:color="0000FF"/>
          <w:lang w:val="zh-TW"/>
        </w:rPr>
        <w:t>批团体标准项目计划的通知》</w:t>
      </w:r>
      <w:r>
        <w:rPr>
          <w:rFonts w:ascii="宋体" w:hAnsi="宋体" w:eastAsia="宋体" w:cs="宋体"/>
          <w:color w:val="auto"/>
          <w:sz w:val="24"/>
          <w:szCs w:val="24"/>
        </w:rPr>
        <w:t>及立项文件</w:t>
      </w:r>
      <w:r>
        <w:rPr>
          <w:rFonts w:ascii="宋体" w:hAnsi="宋体" w:eastAsia="宋体" w:cs="宋体"/>
          <w:color w:val="auto"/>
          <w:kern w:val="0"/>
          <w:sz w:val="24"/>
          <w:szCs w:val="24"/>
          <w:u w:color="0000FF"/>
          <w:lang w:val="zh-TW"/>
        </w:rPr>
        <w:t>《中国国际贸易促进委员会商业行业委员会关于下达202</w:t>
      </w:r>
      <w:r>
        <w:rPr>
          <w:rFonts w:ascii="宋体" w:hAnsi="宋体" w:eastAsia="宋体" w:cs="宋体"/>
          <w:color w:val="auto"/>
          <w:kern w:val="0"/>
          <w:sz w:val="24"/>
          <w:szCs w:val="24"/>
          <w:u w:color="0000FF"/>
        </w:rPr>
        <w:t>4</w:t>
      </w:r>
      <w:r>
        <w:rPr>
          <w:rFonts w:ascii="宋体" w:hAnsi="宋体" w:eastAsia="宋体" w:cs="宋体"/>
          <w:color w:val="auto"/>
          <w:kern w:val="0"/>
          <w:sz w:val="24"/>
          <w:szCs w:val="24"/>
          <w:u w:color="0000FF"/>
          <w:lang w:val="zh-TW"/>
        </w:rPr>
        <w:t>年第</w:t>
      </w:r>
      <w:r>
        <w:rPr>
          <w:rFonts w:hint="eastAsia" w:ascii="宋体" w:hAnsi="宋体" w:eastAsia="宋体" w:cs="宋体"/>
          <w:color w:val="auto"/>
          <w:kern w:val="0"/>
          <w:sz w:val="24"/>
          <w:szCs w:val="24"/>
          <w:u w:color="0000FF"/>
          <w:lang w:val="en-US" w:eastAsia="zh-CN"/>
        </w:rPr>
        <w:t>八</w:t>
      </w:r>
      <w:r>
        <w:rPr>
          <w:rFonts w:ascii="宋体" w:hAnsi="宋体" w:eastAsia="宋体" w:cs="宋体"/>
          <w:color w:val="auto"/>
          <w:kern w:val="0"/>
          <w:sz w:val="24"/>
          <w:szCs w:val="24"/>
          <w:u w:color="0000FF"/>
          <w:lang w:val="zh-TW"/>
        </w:rPr>
        <w:t>批团体标准项目计划》</w:t>
      </w:r>
      <w:r>
        <w:rPr>
          <w:rFonts w:ascii="宋体" w:hAnsi="宋体" w:eastAsia="宋体" w:cs="宋体"/>
          <w:color w:val="auto"/>
          <w:sz w:val="24"/>
          <w:szCs w:val="24"/>
          <w:lang w:val="zh-TW"/>
        </w:rPr>
        <w:t>，</w:t>
      </w:r>
      <w:r>
        <w:rPr>
          <w:rFonts w:ascii="宋体" w:hAnsi="宋体" w:eastAsia="宋体" w:cs="宋体"/>
          <w:color w:val="auto"/>
          <w:sz w:val="24"/>
          <w:szCs w:val="24"/>
        </w:rPr>
        <w:t>团体标准</w:t>
      </w:r>
      <w:r>
        <w:rPr>
          <w:rFonts w:ascii="宋体" w:hAnsi="宋体" w:eastAsia="宋体" w:cs="宋体"/>
          <w:color w:val="auto"/>
          <w:sz w:val="24"/>
          <w:szCs w:val="24"/>
          <w:lang w:val="zh-TW"/>
        </w:rPr>
        <w:t>CCPIT-CSC-JH202</w:t>
      </w:r>
      <w:r>
        <w:rPr>
          <w:rFonts w:ascii="宋体" w:hAnsi="宋体" w:eastAsia="宋体" w:cs="宋体"/>
          <w:color w:val="auto"/>
          <w:sz w:val="24"/>
          <w:szCs w:val="24"/>
        </w:rPr>
        <w:t>4</w:t>
      </w:r>
      <w:r>
        <w:rPr>
          <w:rFonts w:hint="eastAsia" w:ascii="宋体" w:hAnsi="宋体" w:cs="宋体" w:eastAsiaTheme="minorEastAsia"/>
          <w:color w:val="auto"/>
          <w:sz w:val="24"/>
          <w:szCs w:val="24"/>
          <w:lang w:val="en-US" w:eastAsia="zh-CN"/>
        </w:rPr>
        <w:t>301</w:t>
      </w:r>
      <w:r>
        <w:rPr>
          <w:rFonts w:hint="cs" w:ascii="宋体" w:hAnsi="宋体" w:eastAsia="宋体" w:cs="宋体"/>
          <w:color w:val="auto"/>
          <w:sz w:val="24"/>
          <w:szCs w:val="24"/>
          <w:lang w:val="zh-TW"/>
        </w:rPr>
        <w:t>《</w:t>
      </w:r>
      <w:r>
        <w:rPr>
          <w:rFonts w:hint="eastAsia" w:ascii="宋体" w:hAnsi="宋体" w:eastAsia="宋体" w:cs="宋体"/>
          <w:color w:val="auto"/>
          <w:sz w:val="24"/>
          <w:szCs w:val="24"/>
          <w:lang w:val="en-US" w:eastAsia="zh-CN"/>
        </w:rPr>
        <w:t>跨境电商物流服务指南</w:t>
      </w:r>
      <w:r>
        <w:rPr>
          <w:rFonts w:hint="cs" w:ascii="宋体" w:hAnsi="宋体" w:eastAsia="宋体" w:cs="宋体"/>
          <w:color w:val="auto"/>
          <w:sz w:val="24"/>
          <w:szCs w:val="24"/>
          <w:lang w:val="zh-TW"/>
        </w:rPr>
        <w:t>》</w:t>
      </w:r>
      <w:r>
        <w:rPr>
          <w:rFonts w:ascii="宋体" w:hAnsi="宋体" w:eastAsia="宋体" w:cs="宋体"/>
          <w:color w:val="auto"/>
          <w:sz w:val="24"/>
          <w:szCs w:val="24"/>
        </w:rPr>
        <w:t>正式立项。</w:t>
      </w:r>
    </w:p>
    <w:p w14:paraId="69E7C6D1">
      <w:pPr>
        <w:framePr w:wrap="auto" w:vAnchor="margin" w:hAnchor="text" w:yAlign="inline"/>
        <w:spacing w:line="360" w:lineRule="auto"/>
        <w:ind w:firstLine="236" w:firstLineChars="98"/>
        <w:rPr>
          <w:rFonts w:ascii="宋体" w:hAnsi="宋体" w:eastAsia="宋体" w:cs="宋体"/>
          <w:color w:val="FF0000"/>
          <w:sz w:val="24"/>
          <w:szCs w:val="24"/>
        </w:rPr>
      </w:pPr>
      <w:r>
        <w:rPr>
          <w:rFonts w:ascii="宋体" w:hAnsi="宋体" w:eastAsia="宋体" w:cs="宋体"/>
          <w:b/>
          <w:bCs/>
          <w:sz w:val="24"/>
          <w:szCs w:val="24"/>
          <w:lang w:val="zh-TW"/>
        </w:rPr>
        <w:t>（三）起草阶段（</w:t>
      </w:r>
      <w:r>
        <w:rPr>
          <w:rFonts w:ascii="宋体" w:hAnsi="宋体" w:eastAsia="宋体" w:cs="宋体"/>
          <w:b/>
          <w:bCs/>
          <w:sz w:val="24"/>
          <w:szCs w:val="24"/>
        </w:rPr>
        <w:t>2024年1</w:t>
      </w:r>
      <w:r>
        <w:rPr>
          <w:rFonts w:hint="eastAsia" w:ascii="宋体" w:hAnsi="宋体" w:eastAsia="宋体" w:cs="宋体"/>
          <w:b/>
          <w:bCs/>
          <w:sz w:val="24"/>
          <w:szCs w:val="24"/>
          <w:lang w:val="en-US" w:eastAsia="zh-CN"/>
        </w:rPr>
        <w:t>1</w:t>
      </w:r>
      <w:r>
        <w:rPr>
          <w:rFonts w:ascii="宋体" w:hAnsi="宋体" w:eastAsia="宋体" w:cs="宋体"/>
          <w:b/>
          <w:bCs/>
          <w:sz w:val="24"/>
          <w:szCs w:val="24"/>
        </w:rPr>
        <w:t>月</w:t>
      </w:r>
      <w:r>
        <w:rPr>
          <w:rFonts w:hint="eastAsia" w:ascii="宋体" w:hAnsi="宋体" w:eastAsia="宋体" w:cs="宋体"/>
          <w:b/>
          <w:bCs/>
          <w:sz w:val="24"/>
          <w:szCs w:val="24"/>
          <w:lang w:val="en-US" w:eastAsia="zh-CN"/>
        </w:rPr>
        <w:t>0</w:t>
      </w:r>
      <w:r>
        <w:rPr>
          <w:rFonts w:ascii="宋体" w:hAnsi="宋体" w:eastAsia="宋体" w:cs="宋体"/>
          <w:b/>
          <w:bCs/>
          <w:sz w:val="24"/>
          <w:szCs w:val="24"/>
        </w:rPr>
        <w:t>1日</w:t>
      </w:r>
      <w:r>
        <w:rPr>
          <w:rFonts w:ascii="宋体" w:hAnsi="宋体" w:eastAsia="宋体" w:cs="宋体"/>
          <w:b/>
          <w:bCs/>
          <w:color w:val="auto"/>
          <w:sz w:val="24"/>
          <w:szCs w:val="24"/>
        </w:rPr>
        <w:t>-2025年</w:t>
      </w:r>
      <w:r>
        <w:rPr>
          <w:rFonts w:hint="eastAsia" w:ascii="宋体" w:hAnsi="宋体" w:eastAsia="宋体" w:cs="宋体"/>
          <w:b/>
          <w:bCs/>
          <w:color w:val="auto"/>
          <w:sz w:val="24"/>
          <w:szCs w:val="24"/>
          <w:lang w:val="en-US" w:eastAsia="zh-CN"/>
        </w:rPr>
        <w:t>6</w:t>
      </w:r>
      <w:r>
        <w:rPr>
          <w:rFonts w:ascii="宋体" w:hAnsi="宋体" w:eastAsia="宋体" w:cs="宋体"/>
          <w:b/>
          <w:bCs/>
          <w:color w:val="auto"/>
          <w:sz w:val="24"/>
          <w:szCs w:val="24"/>
        </w:rPr>
        <w:t>月</w:t>
      </w:r>
      <w:r>
        <w:rPr>
          <w:rFonts w:hint="eastAsia" w:ascii="宋体" w:hAnsi="宋体" w:eastAsia="宋体" w:cs="宋体"/>
          <w:b/>
          <w:bCs/>
          <w:color w:val="auto"/>
          <w:sz w:val="24"/>
          <w:szCs w:val="24"/>
          <w:lang w:val="en-US" w:eastAsia="zh-CN"/>
        </w:rPr>
        <w:t>19</w:t>
      </w:r>
      <w:r>
        <w:rPr>
          <w:rFonts w:ascii="宋体" w:hAnsi="宋体" w:eastAsia="宋体" w:cs="宋体"/>
          <w:b/>
          <w:bCs/>
          <w:color w:val="auto"/>
          <w:sz w:val="24"/>
          <w:szCs w:val="24"/>
        </w:rPr>
        <w:t>日</w:t>
      </w:r>
      <w:r>
        <w:rPr>
          <w:rFonts w:ascii="宋体" w:hAnsi="宋体" w:eastAsia="宋体" w:cs="宋体"/>
          <w:b/>
          <w:bCs/>
          <w:color w:val="auto"/>
          <w:sz w:val="24"/>
          <w:szCs w:val="24"/>
          <w:lang w:val="zh-TW"/>
        </w:rPr>
        <w:t>）</w:t>
      </w:r>
    </w:p>
    <w:p w14:paraId="7BC34033">
      <w:pPr>
        <w:framePr w:wrap="auto" w:vAnchor="margin" w:hAnchor="text" w:yAlign="inline"/>
        <w:spacing w:line="360" w:lineRule="auto"/>
        <w:ind w:firstLine="480"/>
        <w:rPr>
          <w:rFonts w:ascii="宋体" w:hAnsi="宋体" w:cs="宋体" w:eastAsiaTheme="minorEastAsia"/>
          <w:color w:val="auto"/>
          <w:sz w:val="24"/>
          <w:szCs w:val="24"/>
          <w:lang w:val="zh-TW"/>
        </w:rPr>
      </w:pPr>
      <w:r>
        <w:rPr>
          <w:rFonts w:hint="default" w:ascii="宋体" w:hAnsi="宋体" w:cs="宋体" w:eastAsiaTheme="minorEastAsia"/>
          <w:color w:val="auto"/>
          <w:sz w:val="24"/>
          <w:szCs w:val="24"/>
          <w:lang w:val="zh-TW"/>
        </w:rPr>
        <w:t>报</w:t>
      </w:r>
      <w:r>
        <w:rPr>
          <w:rFonts w:ascii="宋体" w:hAnsi="宋体" w:cs="宋体" w:eastAsiaTheme="minorEastAsia"/>
          <w:color w:val="auto"/>
          <w:sz w:val="24"/>
          <w:szCs w:val="24"/>
          <w:lang w:val="zh-TW"/>
        </w:rPr>
        <w:t>中国贸促会</w:t>
      </w:r>
      <w:r>
        <w:rPr>
          <w:rFonts w:hint="default" w:ascii="宋体" w:hAnsi="宋体" w:cs="宋体" w:eastAsiaTheme="minorEastAsia"/>
          <w:color w:val="auto"/>
          <w:sz w:val="24"/>
          <w:szCs w:val="24"/>
          <w:lang w:val="zh-TW"/>
        </w:rPr>
        <w:t>商业行业委员会审阅，在行业内广泛征求意见，召开专家研讨会，并按照行业专家意见进一步修改、完善。</w:t>
      </w:r>
    </w:p>
    <w:p w14:paraId="0C82E389">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1.草案编写</w:t>
      </w:r>
      <w:r>
        <w:rPr>
          <w:rFonts w:hint="eastAsia" w:ascii="宋体" w:hAnsi="宋体" w:eastAsia="宋体" w:cs="宋体"/>
          <w:b/>
          <w:bCs/>
          <w:color w:val="auto"/>
          <w:sz w:val="24"/>
          <w:szCs w:val="24"/>
          <w:lang w:eastAsia="zh-CN"/>
        </w:rPr>
        <w:t>。</w:t>
      </w:r>
      <w:r>
        <w:rPr>
          <w:rFonts w:ascii="宋体" w:hAnsi="宋体" w:eastAsia="宋体" w:cs="宋体"/>
          <w:color w:val="auto"/>
          <w:sz w:val="24"/>
          <w:szCs w:val="24"/>
        </w:rPr>
        <w:t>根据预研阶段收集的信息，以及行业标准和法律法规、专家研讨意见等形成标准草案。</w:t>
      </w:r>
    </w:p>
    <w:p w14:paraId="145FADC1">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2.内部审议与修改</w:t>
      </w:r>
      <w:r>
        <w:rPr>
          <w:rFonts w:hint="eastAsia" w:ascii="宋体" w:hAnsi="宋体" w:eastAsia="宋体" w:cs="宋体"/>
          <w:b/>
          <w:bCs/>
          <w:color w:val="auto"/>
          <w:sz w:val="24"/>
          <w:szCs w:val="24"/>
          <w:lang w:eastAsia="zh-CN"/>
        </w:rPr>
        <w:t>。</w:t>
      </w:r>
      <w:r>
        <w:rPr>
          <w:rFonts w:ascii="宋体" w:hAnsi="宋体" w:eastAsia="宋体" w:cs="宋体"/>
          <w:color w:val="auto"/>
          <w:sz w:val="24"/>
          <w:szCs w:val="24"/>
        </w:rPr>
        <w:t>项目团队对草案进行初步审查，根据团队反馈进行修改。</w:t>
      </w:r>
    </w:p>
    <w:p w14:paraId="35997452">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3.专家咨询</w:t>
      </w:r>
      <w:r>
        <w:rPr>
          <w:rFonts w:hint="eastAsia" w:ascii="宋体" w:hAnsi="宋体" w:eastAsia="宋体" w:cs="宋体"/>
          <w:b/>
          <w:bCs/>
          <w:color w:val="auto"/>
          <w:sz w:val="24"/>
          <w:szCs w:val="24"/>
          <w:lang w:eastAsia="zh-CN"/>
        </w:rPr>
        <w:t>。</w:t>
      </w:r>
      <w:r>
        <w:rPr>
          <w:rFonts w:ascii="宋体" w:hAnsi="宋体" w:eastAsia="宋体" w:cs="宋体"/>
          <w:color w:val="auto"/>
          <w:sz w:val="24"/>
          <w:szCs w:val="24"/>
        </w:rPr>
        <w:t>邀请行业内的技术专家、法律专家等，对草案进行专业评审，并根据评审意见进行进一步修改。</w:t>
      </w:r>
    </w:p>
    <w:p w14:paraId="5B1031E6">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4.团标线上研讨会。</w:t>
      </w:r>
      <w:r>
        <w:rPr>
          <w:rFonts w:hint="default" w:ascii="宋体" w:hAnsi="宋体" w:eastAsia="宋体" w:cs="宋体"/>
          <w:color w:val="auto"/>
          <w:sz w:val="24"/>
          <w:szCs w:val="24"/>
        </w:rPr>
        <w:t>2024年1</w:t>
      </w: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rPr>
        <w:t>月</w:t>
      </w:r>
      <w:r>
        <w:rPr>
          <w:rFonts w:hint="eastAsia" w:ascii="宋体" w:hAnsi="宋体" w:eastAsia="宋体" w:cs="宋体"/>
          <w:color w:val="auto"/>
          <w:sz w:val="24"/>
          <w:szCs w:val="24"/>
          <w:lang w:val="en-US" w:eastAsia="zh-CN"/>
        </w:rPr>
        <w:t>28</w:t>
      </w:r>
      <w:r>
        <w:rPr>
          <w:rFonts w:hint="default" w:ascii="宋体" w:hAnsi="宋体" w:eastAsia="宋体" w:cs="宋体"/>
          <w:color w:val="auto"/>
          <w:sz w:val="24"/>
          <w:szCs w:val="24"/>
        </w:rPr>
        <w:t>日，</w:t>
      </w:r>
      <w:r>
        <w:rPr>
          <w:rFonts w:hint="eastAsia" w:ascii="宋体" w:hAnsi="宋体" w:eastAsia="宋体" w:cs="宋体"/>
          <w:color w:val="auto"/>
          <w:sz w:val="24"/>
          <w:szCs w:val="24"/>
          <w:lang w:val="en-US" w:eastAsia="zh-CN"/>
        </w:rPr>
        <w:t>通过线上平台</w:t>
      </w:r>
      <w:r>
        <w:rPr>
          <w:rFonts w:hint="default" w:ascii="宋体" w:hAnsi="宋体" w:eastAsia="宋体" w:cs="宋体"/>
          <w:color w:val="auto"/>
          <w:sz w:val="24"/>
          <w:szCs w:val="24"/>
        </w:rPr>
        <w:t>召开了团标内部研讨会，基于起草组内专家的深入讨论与建议，初步构建了标准草案的基础框架</w:t>
      </w: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2025年02月11日，通过线上平台召开了团标内部研讨会，完善修订的标准草案框架，组内专家明确具体分工；</w:t>
      </w:r>
      <w:r>
        <w:rPr>
          <w:rFonts w:ascii="宋体" w:hAnsi="宋体" w:eastAsia="宋体" w:cs="宋体"/>
          <w:color w:val="auto"/>
          <w:sz w:val="24"/>
          <w:szCs w:val="24"/>
        </w:rPr>
        <w:t>2025年0</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月0</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日，</w:t>
      </w:r>
      <w:r>
        <w:rPr>
          <w:rFonts w:hint="cs" w:ascii="宋体" w:hAnsi="宋体" w:eastAsia="宋体" w:cs="宋体"/>
          <w:color w:val="auto"/>
          <w:sz w:val="24"/>
          <w:szCs w:val="24"/>
        </w:rPr>
        <w:t>通过线上平台成功举办了团标</w:t>
      </w:r>
      <w:r>
        <w:rPr>
          <w:rFonts w:hint="eastAsia" w:ascii="宋体" w:hAnsi="宋体" w:eastAsia="宋体" w:cs="宋体"/>
          <w:color w:val="auto"/>
          <w:sz w:val="24"/>
          <w:szCs w:val="24"/>
          <w:lang w:val="en-US" w:eastAsia="zh-CN"/>
        </w:rPr>
        <w:t>启动会暨内部研讨会</w:t>
      </w:r>
      <w:r>
        <w:rPr>
          <w:rFonts w:hint="cs" w:ascii="宋体" w:hAnsi="宋体" w:eastAsia="宋体" w:cs="宋体"/>
          <w:color w:val="auto"/>
          <w:sz w:val="24"/>
          <w:szCs w:val="24"/>
        </w:rPr>
        <w:t>，</w:t>
      </w:r>
      <w:r>
        <w:rPr>
          <w:rFonts w:hint="eastAsia" w:ascii="宋体" w:hAnsi="宋体" w:eastAsia="宋体" w:cs="宋体"/>
          <w:color w:val="auto"/>
          <w:sz w:val="24"/>
          <w:szCs w:val="24"/>
          <w:lang w:val="en-US" w:eastAsia="zh-CN"/>
        </w:rPr>
        <w:t>组内专家就各自工作及调研结果进行阶段性汇报；2025年04月01日，通过线上平台</w:t>
      </w:r>
      <w:r>
        <w:rPr>
          <w:rFonts w:hint="default" w:ascii="宋体" w:hAnsi="宋体" w:eastAsia="宋体" w:cs="宋体"/>
          <w:color w:val="auto"/>
          <w:sz w:val="24"/>
          <w:szCs w:val="24"/>
        </w:rPr>
        <w:t>召开了团标内部研讨会，</w:t>
      </w:r>
      <w:r>
        <w:rPr>
          <w:rFonts w:hint="eastAsia" w:ascii="宋体" w:hAnsi="宋体" w:eastAsia="宋体" w:cs="宋体"/>
          <w:color w:val="auto"/>
          <w:sz w:val="24"/>
          <w:szCs w:val="24"/>
          <w:lang w:val="en-US" w:eastAsia="zh-CN"/>
        </w:rPr>
        <w:t>项目</w:t>
      </w:r>
      <w:r>
        <w:rPr>
          <w:rFonts w:ascii="宋体" w:hAnsi="宋体" w:eastAsia="宋体" w:cs="宋体"/>
          <w:color w:val="auto"/>
          <w:sz w:val="24"/>
          <w:szCs w:val="24"/>
        </w:rPr>
        <w:t>广泛征求行业内部的意见和建议</w:t>
      </w:r>
      <w:r>
        <w:rPr>
          <w:rFonts w:hint="cs" w:ascii="宋体" w:hAnsi="宋体" w:eastAsia="宋体" w:cs="宋体"/>
          <w:color w:val="auto"/>
          <w:sz w:val="24"/>
          <w:szCs w:val="24"/>
        </w:rPr>
        <w:t>，旨在进一步细化和完善内容</w:t>
      </w:r>
      <w:r>
        <w:rPr>
          <w:rFonts w:ascii="宋体" w:hAnsi="宋体" w:eastAsia="宋体" w:cs="宋体"/>
          <w:color w:val="auto"/>
          <w:sz w:val="24"/>
          <w:szCs w:val="24"/>
        </w:rPr>
        <w:t>。</w:t>
      </w:r>
    </w:p>
    <w:p w14:paraId="175722AB">
      <w:pPr>
        <w:framePr w:wrap="auto" w:vAnchor="margin" w:hAnchor="text" w:yAlign="inline"/>
        <w:spacing w:line="360" w:lineRule="auto"/>
        <w:ind w:firstLine="236" w:firstLineChars="98"/>
        <w:rPr>
          <w:rFonts w:ascii="宋体" w:hAnsi="宋体" w:eastAsia="宋体" w:cs="宋体"/>
          <w:b/>
          <w:bCs/>
          <w:color w:val="auto"/>
          <w:sz w:val="24"/>
          <w:szCs w:val="24"/>
          <w:lang w:val="zh-TW"/>
        </w:rPr>
      </w:pPr>
      <w:r>
        <w:rPr>
          <w:rFonts w:ascii="宋体" w:hAnsi="宋体" w:eastAsia="宋体" w:cs="宋体"/>
          <w:b/>
          <w:bCs/>
          <w:color w:val="auto"/>
          <w:sz w:val="24"/>
          <w:szCs w:val="24"/>
          <w:lang w:val="zh-TW"/>
        </w:rPr>
        <w:t>（四）征求意见阶段（</w:t>
      </w:r>
      <w:r>
        <w:rPr>
          <w:rFonts w:ascii="宋体" w:hAnsi="宋体" w:eastAsia="宋体" w:cs="宋体"/>
          <w:b/>
          <w:bCs/>
          <w:color w:val="auto"/>
          <w:sz w:val="24"/>
          <w:szCs w:val="24"/>
        </w:rPr>
        <w:t>2025年</w:t>
      </w:r>
      <w:r>
        <w:rPr>
          <w:rFonts w:hint="eastAsia" w:ascii="宋体" w:hAnsi="宋体" w:eastAsia="宋体" w:cs="宋体"/>
          <w:b/>
          <w:bCs/>
          <w:color w:val="auto"/>
          <w:sz w:val="24"/>
          <w:szCs w:val="24"/>
          <w:lang w:val="en-US" w:eastAsia="zh-CN"/>
        </w:rPr>
        <w:t>6</w:t>
      </w:r>
      <w:r>
        <w:rPr>
          <w:rFonts w:ascii="宋体" w:hAnsi="宋体" w:eastAsia="宋体" w:cs="宋体"/>
          <w:b/>
          <w:bCs/>
          <w:color w:val="auto"/>
          <w:sz w:val="24"/>
          <w:szCs w:val="24"/>
        </w:rPr>
        <w:t>月</w:t>
      </w:r>
      <w:r>
        <w:rPr>
          <w:rFonts w:hint="eastAsia" w:ascii="宋体" w:hAnsi="宋体" w:eastAsia="宋体" w:cs="宋体"/>
          <w:b/>
          <w:bCs/>
          <w:color w:val="auto"/>
          <w:sz w:val="24"/>
          <w:szCs w:val="24"/>
          <w:lang w:val="en-US" w:eastAsia="zh-CN"/>
        </w:rPr>
        <w:t>20</w:t>
      </w:r>
      <w:r>
        <w:rPr>
          <w:rFonts w:ascii="宋体" w:hAnsi="宋体" w:eastAsia="宋体" w:cs="宋体"/>
          <w:b/>
          <w:bCs/>
          <w:color w:val="auto"/>
          <w:sz w:val="24"/>
          <w:szCs w:val="24"/>
        </w:rPr>
        <w:t>日-2025年</w:t>
      </w:r>
      <w:r>
        <w:rPr>
          <w:rFonts w:hint="eastAsia" w:ascii="宋体" w:hAnsi="宋体" w:eastAsia="宋体" w:cs="宋体"/>
          <w:b/>
          <w:bCs/>
          <w:color w:val="auto"/>
          <w:sz w:val="24"/>
          <w:szCs w:val="24"/>
          <w:lang w:val="en-US" w:eastAsia="zh-CN"/>
        </w:rPr>
        <w:t>7</w:t>
      </w:r>
      <w:r>
        <w:rPr>
          <w:rFonts w:ascii="宋体" w:hAnsi="宋体" w:eastAsia="宋体" w:cs="宋体"/>
          <w:b/>
          <w:bCs/>
          <w:color w:val="auto"/>
          <w:sz w:val="24"/>
          <w:szCs w:val="24"/>
        </w:rPr>
        <w:t>月2</w:t>
      </w:r>
      <w:r>
        <w:rPr>
          <w:rFonts w:hint="eastAsia" w:ascii="宋体" w:hAnsi="宋体" w:eastAsia="宋体" w:cs="宋体"/>
          <w:b/>
          <w:bCs/>
          <w:color w:val="auto"/>
          <w:sz w:val="24"/>
          <w:szCs w:val="24"/>
          <w:lang w:val="en-US" w:eastAsia="zh-CN"/>
        </w:rPr>
        <w:t>0</w:t>
      </w:r>
      <w:r>
        <w:rPr>
          <w:rFonts w:ascii="宋体" w:hAnsi="宋体" w:eastAsia="宋体" w:cs="宋体"/>
          <w:b/>
          <w:bCs/>
          <w:color w:val="auto"/>
          <w:sz w:val="24"/>
          <w:szCs w:val="24"/>
        </w:rPr>
        <w:t>日</w:t>
      </w:r>
      <w:r>
        <w:rPr>
          <w:rFonts w:ascii="宋体" w:hAnsi="宋体" w:eastAsia="宋体" w:cs="宋体"/>
          <w:b/>
          <w:bCs/>
          <w:color w:val="auto"/>
          <w:sz w:val="24"/>
          <w:szCs w:val="24"/>
          <w:lang w:val="zh-TW"/>
        </w:rPr>
        <w:t>）</w:t>
      </w:r>
    </w:p>
    <w:p w14:paraId="04D9B2FF">
      <w:pPr>
        <w:framePr w:wrap="auto" w:vAnchor="margin" w:hAnchor="text" w:yAlign="inline"/>
        <w:spacing w:line="360" w:lineRule="auto"/>
        <w:ind w:firstLine="482" w:firstLineChars="200"/>
        <w:rPr>
          <w:rFonts w:ascii="宋体" w:hAnsi="宋体" w:eastAsia="宋体" w:cs="宋体"/>
          <w:color w:val="auto"/>
          <w:sz w:val="24"/>
          <w:szCs w:val="24"/>
          <w:lang w:val="zh-TW"/>
        </w:rPr>
      </w:pPr>
      <w:r>
        <w:rPr>
          <w:rFonts w:ascii="宋体" w:hAnsi="宋体" w:eastAsia="宋体" w:cs="宋体"/>
          <w:b/>
          <w:bCs/>
          <w:color w:val="auto"/>
          <w:sz w:val="24"/>
          <w:szCs w:val="24"/>
        </w:rPr>
        <w:t>1.</w:t>
      </w:r>
      <w:r>
        <w:rPr>
          <w:rFonts w:ascii="宋体" w:hAnsi="宋体" w:eastAsia="宋体" w:cs="宋体"/>
          <w:b/>
          <w:bCs/>
          <w:color w:val="auto"/>
          <w:sz w:val="24"/>
          <w:szCs w:val="24"/>
          <w:lang w:val="zh-TW"/>
        </w:rPr>
        <w:t>公开征求意见。</w:t>
      </w:r>
      <w:r>
        <w:rPr>
          <w:rFonts w:hint="eastAsia" w:ascii="宋体" w:hAnsi="宋体" w:eastAsia="宋体" w:cs="宋体"/>
          <w:color w:val="auto"/>
          <w:sz w:val="24"/>
          <w:szCs w:val="24"/>
          <w:lang w:val="zh-TW"/>
        </w:rPr>
        <w:t>2025年6月2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val="zh-TW"/>
        </w:rPr>
        <w:t>日-2025年7月2</w:t>
      </w:r>
      <w:r>
        <w:rPr>
          <w:rFonts w:hint="eastAsia" w:ascii="宋体" w:hAnsi="宋体" w:eastAsia="宋体" w:cs="宋体"/>
          <w:color w:val="auto"/>
          <w:sz w:val="24"/>
          <w:szCs w:val="24"/>
          <w:lang w:val="en-US" w:eastAsia="zh-CN"/>
        </w:rPr>
        <w:t>0</w:t>
      </w:r>
      <w:bookmarkStart w:id="0" w:name="_GoBack"/>
      <w:bookmarkEnd w:id="0"/>
      <w:r>
        <w:rPr>
          <w:rFonts w:hint="eastAsia" w:ascii="宋体" w:hAnsi="宋体" w:eastAsia="宋体" w:cs="宋体"/>
          <w:color w:val="auto"/>
          <w:sz w:val="24"/>
          <w:szCs w:val="24"/>
          <w:lang w:val="zh-TW"/>
        </w:rPr>
        <w:t>日</w:t>
      </w:r>
      <w:r>
        <w:rPr>
          <w:rFonts w:ascii="宋体" w:hAnsi="宋体" w:eastAsia="宋体" w:cs="宋体"/>
          <w:color w:val="auto"/>
          <w:sz w:val="24"/>
          <w:szCs w:val="24"/>
          <w:lang w:val="zh-TW"/>
        </w:rPr>
        <w:t>，通过</w:t>
      </w:r>
      <w:r>
        <w:rPr>
          <w:rFonts w:ascii="宋体" w:hAnsi="宋体" w:eastAsia="宋体" w:cs="宋体"/>
          <w:color w:val="auto"/>
          <w:sz w:val="24"/>
          <w:szCs w:val="24"/>
        </w:rPr>
        <w:t>微信公众号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中国贸促会商业行业委员会</w:t>
      </w:r>
      <w:r>
        <w:rPr>
          <w:rFonts w:hint="eastAsia" w:ascii="宋体" w:hAnsi="宋体" w:eastAsia="宋体" w:cs="宋体"/>
          <w:color w:val="auto"/>
          <w:sz w:val="24"/>
          <w:szCs w:val="24"/>
          <w:lang w:eastAsia="zh-CN"/>
        </w:rPr>
        <w:t>”</w:t>
      </w:r>
      <w:r>
        <w:rPr>
          <w:rFonts w:ascii="宋体" w:hAnsi="宋体" w:eastAsia="宋体" w:cs="宋体"/>
          <w:color w:val="auto"/>
          <w:sz w:val="24"/>
          <w:szCs w:val="24"/>
          <w:lang w:val="zh-TW"/>
        </w:rPr>
        <w:t>“贸促标准化平台”、全国团体标准信息平台</w:t>
      </w:r>
      <w:r>
        <w:rPr>
          <w:rFonts w:ascii="宋体" w:hAnsi="宋体" w:eastAsia="宋体" w:cs="宋体"/>
          <w:color w:val="auto"/>
          <w:sz w:val="24"/>
          <w:szCs w:val="24"/>
        </w:rPr>
        <w:t>等</w:t>
      </w:r>
      <w:r>
        <w:rPr>
          <w:rFonts w:ascii="宋体" w:hAnsi="宋体" w:eastAsia="宋体" w:cs="宋体"/>
          <w:color w:val="auto"/>
          <w:sz w:val="24"/>
          <w:szCs w:val="24"/>
          <w:lang w:val="zh-TW"/>
        </w:rPr>
        <w:t>官方网站、行业会议、邮件列表等多种渠道，向社会公众、行业企业、相关机构公开征求对标准草案的意见。</w:t>
      </w:r>
    </w:p>
    <w:p w14:paraId="2EB48EF2">
      <w:pPr>
        <w:framePr w:wrap="auto" w:vAnchor="margin" w:hAnchor="text" w:yAlign="inline"/>
        <w:spacing w:line="360" w:lineRule="auto"/>
        <w:ind w:firstLine="482" w:firstLineChars="200"/>
        <w:rPr>
          <w:rFonts w:ascii="宋体" w:hAnsi="宋体" w:eastAsia="宋体" w:cs="宋体"/>
          <w:b/>
          <w:bCs/>
          <w:sz w:val="24"/>
          <w:szCs w:val="24"/>
          <w:lang w:val="zh-TW"/>
        </w:rPr>
      </w:pPr>
      <w:r>
        <w:rPr>
          <w:rFonts w:ascii="宋体" w:hAnsi="宋体" w:eastAsia="宋体" w:cs="宋体"/>
          <w:b/>
          <w:bCs/>
          <w:color w:val="auto"/>
          <w:sz w:val="24"/>
          <w:szCs w:val="24"/>
        </w:rPr>
        <w:t>2.</w:t>
      </w:r>
      <w:r>
        <w:rPr>
          <w:rFonts w:ascii="宋体" w:hAnsi="宋体" w:eastAsia="宋体" w:cs="宋体"/>
          <w:b/>
          <w:bCs/>
          <w:color w:val="auto"/>
          <w:sz w:val="24"/>
          <w:szCs w:val="24"/>
          <w:lang w:val="zh-TW"/>
        </w:rPr>
        <w:t>意见整理与分析。</w:t>
      </w:r>
      <w:r>
        <w:rPr>
          <w:rFonts w:ascii="宋体" w:hAnsi="宋体" w:eastAsia="宋体" w:cs="宋体"/>
          <w:sz w:val="24"/>
          <w:szCs w:val="24"/>
          <w:lang w:val="zh-TW"/>
        </w:rPr>
        <w:t>对收到的反馈进行归纳整理，分析意见的合理性和可行性，为下一步修订提供依据。</w:t>
      </w:r>
    </w:p>
    <w:p w14:paraId="2148E62A">
      <w:pPr>
        <w:pStyle w:val="14"/>
        <w:framePr w:wrap="auto" w:vAnchor="margin" w:hAnchor="text" w:yAlign="inline"/>
        <w:numPr>
          <w:ilvl w:val="0"/>
          <w:numId w:val="2"/>
        </w:numPr>
        <w:spacing w:line="360" w:lineRule="auto"/>
        <w:ind w:firstLine="482" w:firstLineChars="200"/>
        <w:rPr>
          <w:rFonts w:hint="eastAsia" w:asciiTheme="minorEastAsia" w:hAnsiTheme="minorEastAsia" w:eastAsiaTheme="minorEastAsia" w:cstheme="minorEastAsia"/>
          <w:b/>
          <w:bCs/>
          <w:color w:val="auto"/>
          <w:kern w:val="0"/>
          <w:sz w:val="24"/>
          <w:szCs w:val="24"/>
          <w:u w:color="0000FF"/>
          <w:lang w:val="zh-TW" w:eastAsia="zh-CN"/>
        </w:rPr>
      </w:pPr>
      <w:r>
        <w:rPr>
          <w:rFonts w:hint="eastAsia" w:asciiTheme="minorEastAsia" w:hAnsiTheme="minorEastAsia" w:eastAsiaTheme="minorEastAsia" w:cstheme="minorEastAsia"/>
          <w:b/>
          <w:bCs/>
          <w:color w:val="auto"/>
          <w:kern w:val="0"/>
          <w:sz w:val="24"/>
          <w:szCs w:val="24"/>
          <w:u w:color="0000FF"/>
          <w:lang w:val="zh-TW" w:eastAsia="zh-CN"/>
        </w:rPr>
        <w:t>标准的主要内容和依据</w:t>
      </w:r>
    </w:p>
    <w:p w14:paraId="762BB46C">
      <w:pPr>
        <w:pStyle w:val="14"/>
        <w:framePr w:wrap="auto" w:vAnchor="margin" w:hAnchor="text" w:yAlign="inline"/>
        <w:numPr>
          <w:ilvl w:val="0"/>
          <w:numId w:val="0"/>
        </w:numPr>
        <w:spacing w:line="360" w:lineRule="auto"/>
        <w:ind w:firstLine="482" w:firstLineChars="200"/>
        <w:rPr>
          <w:rFonts w:hint="eastAsia" w:asciiTheme="minorEastAsia" w:hAnsiTheme="minorEastAsia" w:eastAsiaTheme="minorEastAsia" w:cstheme="minorEastAsia"/>
          <w:b w:val="0"/>
          <w:bCs w:val="0"/>
          <w:color w:val="auto"/>
          <w:kern w:val="0"/>
          <w:sz w:val="24"/>
          <w:szCs w:val="24"/>
          <w:u w:color="0000FF"/>
          <w:lang w:val="en-US" w:eastAsia="zh-CN"/>
        </w:rPr>
      </w:pPr>
      <w:r>
        <w:rPr>
          <w:rFonts w:hint="eastAsia" w:asciiTheme="minorEastAsia" w:hAnsiTheme="minorEastAsia" w:eastAsiaTheme="minorEastAsia" w:cstheme="minorEastAsia"/>
          <w:b/>
          <w:bCs/>
          <w:color w:val="auto"/>
          <w:kern w:val="0"/>
          <w:sz w:val="24"/>
          <w:szCs w:val="24"/>
          <w:u w:color="0000FF"/>
          <w:lang w:val="en-US" w:eastAsia="zh-CN"/>
        </w:rPr>
        <w:t>（一）制定原则</w:t>
      </w:r>
    </w:p>
    <w:p w14:paraId="0BB2F6D1">
      <w:pPr>
        <w:pStyle w:val="14"/>
        <w:framePr w:wrap="auto" w:vAnchor="margin" w:hAnchor="text" w:yAlign="inline"/>
        <w:numPr>
          <w:ilvl w:val="0"/>
          <w:numId w:val="0"/>
        </w:numPr>
        <w:spacing w:line="360" w:lineRule="auto"/>
        <w:ind w:firstLine="480" w:firstLineChars="200"/>
        <w:rPr>
          <w:rFonts w:hint="eastAsia" w:asciiTheme="minorEastAsia" w:hAnsiTheme="minorEastAsia" w:eastAsiaTheme="minorEastAsia" w:cstheme="minorEastAsia"/>
          <w:b/>
          <w:bCs/>
          <w:color w:val="auto"/>
          <w:kern w:val="0"/>
          <w:sz w:val="24"/>
          <w:szCs w:val="24"/>
          <w:u w:color="0000FF"/>
          <w:lang w:val="zh-TW" w:eastAsia="zh-CN"/>
        </w:rPr>
      </w:pPr>
      <w:r>
        <w:rPr>
          <w:rFonts w:hint="eastAsia" w:asciiTheme="minorEastAsia" w:hAnsiTheme="minorEastAsia" w:eastAsiaTheme="minorEastAsia" w:cstheme="minorEastAsia"/>
          <w:b w:val="0"/>
          <w:bCs w:val="0"/>
          <w:color w:val="auto"/>
          <w:kern w:val="0"/>
          <w:sz w:val="24"/>
          <w:szCs w:val="24"/>
          <w:u w:color="0000FF"/>
          <w:lang w:val="zh-TW" w:eastAsia="zh-CN"/>
        </w:rPr>
        <w:t>本标准在制定过程中秉持以下核心原则，以确保标准的科学性、适用性和前瞻性：</w:t>
      </w:r>
    </w:p>
    <w:p w14:paraId="5FB32C94">
      <w:pPr>
        <w:pStyle w:val="14"/>
        <w:framePr w:wrap="auto" w:vAnchor="margin" w:hAnchor="text" w:yAlign="inline"/>
        <w:numPr>
          <w:ilvl w:val="0"/>
          <w:numId w:val="0"/>
        </w:numPr>
        <w:spacing w:line="360" w:lineRule="auto"/>
        <w:ind w:firstLine="482" w:firstLineChars="200"/>
        <w:rPr>
          <w:rFonts w:hint="eastAsia" w:asciiTheme="minorEastAsia" w:hAnsiTheme="minorEastAsia" w:eastAsiaTheme="minorEastAsia" w:cstheme="minorEastAsia"/>
          <w:b w:val="0"/>
          <w:bCs w:val="0"/>
          <w:color w:val="auto"/>
          <w:kern w:val="0"/>
          <w:sz w:val="24"/>
          <w:szCs w:val="24"/>
          <w:u w:color="0000FF"/>
          <w:lang w:val="zh-TW" w:eastAsia="zh-CN"/>
        </w:rPr>
      </w:pPr>
      <w:r>
        <w:rPr>
          <w:rFonts w:hint="eastAsia" w:asciiTheme="minorEastAsia" w:hAnsiTheme="minorEastAsia" w:eastAsiaTheme="minorEastAsia" w:cstheme="minorEastAsia"/>
          <w:b/>
          <w:bCs/>
          <w:color w:val="auto"/>
          <w:kern w:val="0"/>
          <w:sz w:val="24"/>
          <w:szCs w:val="24"/>
          <w:u w:color="0000FF"/>
          <w:lang w:val="en-US" w:eastAsia="zh-CN"/>
        </w:rPr>
        <w:t>1.公平竞争原则</w:t>
      </w:r>
      <w:r>
        <w:rPr>
          <w:rFonts w:hint="eastAsia" w:asciiTheme="minorEastAsia" w:hAnsiTheme="minorEastAsia" w:eastAsiaTheme="minorEastAsia" w:cstheme="minorEastAsia"/>
          <w:b/>
          <w:bCs/>
          <w:color w:val="auto"/>
          <w:kern w:val="0"/>
          <w:sz w:val="24"/>
          <w:szCs w:val="24"/>
          <w:u w:color="0000FF"/>
          <w:lang w:val="zh-TW" w:eastAsia="zh-CN"/>
        </w:rPr>
        <w:t>。</w:t>
      </w:r>
      <w:r>
        <w:rPr>
          <w:rFonts w:hint="eastAsia" w:ascii="Segoe UI" w:hAnsi="Segoe UI" w:eastAsia="宋体" w:cs="Segoe UI"/>
          <w:i w:val="0"/>
          <w:iCs w:val="0"/>
          <w:caps w:val="0"/>
          <w:color w:val="auto"/>
          <w:spacing w:val="0"/>
          <w:sz w:val="24"/>
          <w:szCs w:val="24"/>
          <w:shd w:val="clear" w:fill="FFFFFF"/>
          <w:lang w:eastAsia="zh-CN"/>
        </w:rPr>
        <w:t>本标准制定是为了推动</w:t>
      </w:r>
      <w:r>
        <w:rPr>
          <w:rFonts w:ascii="Segoe UI" w:hAnsi="Segoe UI" w:eastAsia="Segoe UI" w:cs="Segoe UI"/>
          <w:i w:val="0"/>
          <w:iCs w:val="0"/>
          <w:caps w:val="0"/>
          <w:color w:val="auto"/>
          <w:spacing w:val="0"/>
          <w:sz w:val="24"/>
          <w:szCs w:val="24"/>
          <w:shd w:val="clear" w:fill="FFFFFF"/>
        </w:rPr>
        <w:t>构建开放、透明且健康的市场环境。</w:t>
      </w:r>
      <w:r>
        <w:rPr>
          <w:rFonts w:hint="eastAsia" w:ascii="Segoe UI" w:hAnsi="Segoe UI" w:eastAsia="宋体" w:cs="Segoe UI"/>
          <w:i w:val="0"/>
          <w:iCs w:val="0"/>
          <w:caps w:val="0"/>
          <w:color w:val="auto"/>
          <w:spacing w:val="0"/>
          <w:sz w:val="24"/>
          <w:szCs w:val="24"/>
          <w:shd w:val="clear" w:fill="FFFFFF"/>
          <w:lang w:eastAsia="zh-CN"/>
        </w:rPr>
        <w:t>具体而言，</w:t>
      </w:r>
      <w:r>
        <w:rPr>
          <w:rFonts w:ascii="Segoe UI" w:hAnsi="Segoe UI" w:eastAsia="Segoe UI" w:cs="Segoe UI"/>
          <w:i w:val="0"/>
          <w:iCs w:val="0"/>
          <w:caps w:val="0"/>
          <w:color w:val="auto"/>
          <w:spacing w:val="0"/>
          <w:sz w:val="24"/>
          <w:szCs w:val="24"/>
          <w:shd w:val="clear" w:fill="FFFFFF"/>
        </w:rPr>
        <w:t>明确</w:t>
      </w:r>
      <w:r>
        <w:rPr>
          <w:rFonts w:hint="eastAsia" w:ascii="Segoe UI" w:hAnsi="Segoe UI" w:eastAsia="宋体" w:cs="Segoe UI"/>
          <w:i w:val="0"/>
          <w:iCs w:val="0"/>
          <w:caps w:val="0"/>
          <w:color w:val="auto"/>
          <w:spacing w:val="0"/>
          <w:sz w:val="24"/>
          <w:szCs w:val="24"/>
          <w:shd w:val="clear" w:fill="FFFFFF"/>
          <w:lang w:eastAsia="zh-CN"/>
        </w:rPr>
        <w:t>了市场</w:t>
      </w:r>
      <w:r>
        <w:rPr>
          <w:rFonts w:ascii="Segoe UI" w:hAnsi="Segoe UI" w:eastAsia="Segoe UI" w:cs="Segoe UI"/>
          <w:i w:val="0"/>
          <w:iCs w:val="0"/>
          <w:caps w:val="0"/>
          <w:color w:val="auto"/>
          <w:spacing w:val="0"/>
          <w:sz w:val="24"/>
          <w:szCs w:val="24"/>
          <w:shd w:val="clear" w:fill="FFFFFF"/>
        </w:rPr>
        <w:t>准入</w:t>
      </w:r>
      <w:r>
        <w:rPr>
          <w:rFonts w:hint="eastAsia" w:ascii="Segoe UI" w:hAnsi="Segoe UI" w:eastAsia="宋体" w:cs="Segoe UI"/>
          <w:i w:val="0"/>
          <w:iCs w:val="0"/>
          <w:caps w:val="0"/>
          <w:color w:val="auto"/>
          <w:spacing w:val="0"/>
          <w:sz w:val="24"/>
          <w:szCs w:val="24"/>
          <w:shd w:val="clear" w:fill="FFFFFF"/>
          <w:lang w:eastAsia="zh-CN"/>
        </w:rPr>
        <w:t>公平</w:t>
      </w:r>
      <w:r>
        <w:rPr>
          <w:rFonts w:ascii="Segoe UI" w:hAnsi="Segoe UI" w:eastAsia="Segoe UI" w:cs="Segoe UI"/>
          <w:i w:val="0"/>
          <w:iCs w:val="0"/>
          <w:caps w:val="0"/>
          <w:color w:val="auto"/>
          <w:spacing w:val="0"/>
          <w:sz w:val="24"/>
          <w:szCs w:val="24"/>
          <w:shd w:val="clear" w:fill="FFFFFF"/>
        </w:rPr>
        <w:t>、</w:t>
      </w:r>
      <w:r>
        <w:rPr>
          <w:rFonts w:hint="eastAsia" w:ascii="Segoe UI" w:hAnsi="Segoe UI" w:eastAsia="Segoe UI" w:cs="Segoe UI"/>
          <w:i w:val="0"/>
          <w:iCs w:val="0"/>
          <w:caps w:val="0"/>
          <w:color w:val="auto"/>
          <w:spacing w:val="0"/>
          <w:sz w:val="24"/>
          <w:szCs w:val="24"/>
          <w:shd w:val="clear" w:fill="FFFFFF"/>
        </w:rPr>
        <w:t>定价透明合理</w:t>
      </w:r>
      <w:r>
        <w:rPr>
          <w:rFonts w:hint="eastAsia" w:ascii="Segoe UI" w:hAnsi="Segoe UI" w:eastAsia="宋体" w:cs="Segoe UI"/>
          <w:i w:val="0"/>
          <w:iCs w:val="0"/>
          <w:caps w:val="0"/>
          <w:color w:val="auto"/>
          <w:spacing w:val="0"/>
          <w:sz w:val="24"/>
          <w:szCs w:val="24"/>
          <w:shd w:val="clear" w:fill="FFFFFF"/>
          <w:lang w:eastAsia="zh-CN"/>
        </w:rPr>
        <w:t>、诚信经营和资源共享协作</w:t>
      </w:r>
      <w:r>
        <w:rPr>
          <w:rFonts w:ascii="Segoe UI" w:hAnsi="Segoe UI" w:eastAsia="Segoe UI" w:cs="Segoe UI"/>
          <w:i w:val="0"/>
          <w:iCs w:val="0"/>
          <w:caps w:val="0"/>
          <w:color w:val="auto"/>
          <w:spacing w:val="0"/>
          <w:sz w:val="24"/>
          <w:szCs w:val="24"/>
          <w:shd w:val="clear" w:fill="FFFFFF"/>
        </w:rPr>
        <w:t>要求，</w:t>
      </w:r>
      <w:r>
        <w:rPr>
          <w:rFonts w:hint="eastAsia" w:ascii="Segoe UI" w:hAnsi="Segoe UI" w:eastAsia="宋体" w:cs="Segoe UI"/>
          <w:i w:val="0"/>
          <w:iCs w:val="0"/>
          <w:caps w:val="0"/>
          <w:color w:val="auto"/>
          <w:spacing w:val="0"/>
          <w:sz w:val="24"/>
          <w:szCs w:val="24"/>
          <w:shd w:val="clear" w:fill="FFFFFF"/>
          <w:lang w:eastAsia="zh-CN"/>
        </w:rPr>
        <w:t>促进</w:t>
      </w:r>
      <w:r>
        <w:rPr>
          <w:rFonts w:ascii="Segoe UI" w:hAnsi="Segoe UI" w:eastAsia="Segoe UI" w:cs="Segoe UI"/>
          <w:i w:val="0"/>
          <w:iCs w:val="0"/>
          <w:caps w:val="0"/>
          <w:color w:val="auto"/>
          <w:spacing w:val="0"/>
          <w:sz w:val="24"/>
          <w:szCs w:val="24"/>
          <w:shd w:val="clear" w:fill="FFFFFF"/>
        </w:rPr>
        <w:t>不同规模企业</w:t>
      </w:r>
      <w:r>
        <w:rPr>
          <w:rFonts w:hint="eastAsia" w:ascii="Segoe UI" w:hAnsi="Segoe UI" w:eastAsia="宋体" w:cs="Segoe UI"/>
          <w:i w:val="0"/>
          <w:iCs w:val="0"/>
          <w:caps w:val="0"/>
          <w:color w:val="auto"/>
          <w:spacing w:val="0"/>
          <w:sz w:val="24"/>
          <w:szCs w:val="24"/>
          <w:shd w:val="clear" w:fill="FFFFFF"/>
          <w:lang w:eastAsia="zh-CN"/>
        </w:rPr>
        <w:t>获得更加</w:t>
      </w:r>
      <w:r>
        <w:rPr>
          <w:rFonts w:ascii="Segoe UI" w:hAnsi="Segoe UI" w:eastAsia="Segoe UI" w:cs="Segoe UI"/>
          <w:i w:val="0"/>
          <w:iCs w:val="0"/>
          <w:caps w:val="0"/>
          <w:color w:val="auto"/>
          <w:spacing w:val="0"/>
          <w:sz w:val="24"/>
          <w:szCs w:val="24"/>
          <w:shd w:val="clear" w:fill="FFFFFF"/>
        </w:rPr>
        <w:t>平等</w:t>
      </w:r>
      <w:r>
        <w:rPr>
          <w:rFonts w:hint="eastAsia" w:ascii="Segoe UI" w:hAnsi="Segoe UI" w:eastAsia="宋体" w:cs="Segoe UI"/>
          <w:i w:val="0"/>
          <w:iCs w:val="0"/>
          <w:caps w:val="0"/>
          <w:color w:val="auto"/>
          <w:spacing w:val="0"/>
          <w:sz w:val="24"/>
          <w:szCs w:val="24"/>
          <w:shd w:val="clear" w:fill="FFFFFF"/>
          <w:lang w:eastAsia="zh-CN"/>
        </w:rPr>
        <w:t>的</w:t>
      </w:r>
      <w:r>
        <w:rPr>
          <w:rFonts w:ascii="Segoe UI" w:hAnsi="Segoe UI" w:eastAsia="Segoe UI" w:cs="Segoe UI"/>
          <w:i w:val="0"/>
          <w:iCs w:val="0"/>
          <w:caps w:val="0"/>
          <w:color w:val="auto"/>
          <w:spacing w:val="0"/>
          <w:sz w:val="24"/>
          <w:szCs w:val="24"/>
          <w:shd w:val="clear" w:fill="FFFFFF"/>
        </w:rPr>
        <w:t>竞争环境</w:t>
      </w:r>
      <w:r>
        <w:rPr>
          <w:rFonts w:hint="eastAsia" w:ascii="Segoe UI" w:hAnsi="Segoe UI" w:eastAsia="宋体" w:cs="Segoe UI"/>
          <w:i w:val="0"/>
          <w:iCs w:val="0"/>
          <w:caps w:val="0"/>
          <w:color w:val="auto"/>
          <w:spacing w:val="0"/>
          <w:sz w:val="24"/>
          <w:szCs w:val="24"/>
          <w:shd w:val="clear" w:fill="FFFFFF"/>
          <w:lang w:eastAsia="zh-CN"/>
        </w:rPr>
        <w:t>；</w:t>
      </w:r>
      <w:r>
        <w:rPr>
          <w:rFonts w:ascii="Segoe UI" w:hAnsi="Segoe UI" w:eastAsia="Segoe UI" w:cs="Segoe UI"/>
          <w:i w:val="0"/>
          <w:iCs w:val="0"/>
          <w:caps w:val="0"/>
          <w:color w:val="auto"/>
          <w:spacing w:val="0"/>
          <w:sz w:val="24"/>
          <w:szCs w:val="24"/>
          <w:shd w:val="clear" w:fill="FFFFFF"/>
        </w:rPr>
        <w:t>参考</w:t>
      </w:r>
      <w:r>
        <w:rPr>
          <w:rFonts w:hint="eastAsia" w:ascii="Segoe UI" w:hAnsi="Segoe UI" w:eastAsia="Segoe UI" w:cs="Segoe UI"/>
          <w:i w:val="0"/>
          <w:iCs w:val="0"/>
          <w:caps w:val="0"/>
          <w:color w:val="auto"/>
          <w:spacing w:val="0"/>
          <w:sz w:val="24"/>
          <w:szCs w:val="24"/>
          <w:shd w:val="clear" w:fill="FFFFFF"/>
        </w:rPr>
        <w:t>《中华人民共和国电子商务法》（主席令第七号）第五条、第二十二条等对公平竞争的要求</w:t>
      </w:r>
      <w:r>
        <w:rPr>
          <w:rFonts w:hint="eastAsia" w:ascii="Segoe UI" w:hAnsi="Segoe UI" w:eastAsia="宋体" w:cs="Segoe UI"/>
          <w:i w:val="0"/>
          <w:iCs w:val="0"/>
          <w:caps w:val="0"/>
          <w:color w:val="auto"/>
          <w:spacing w:val="0"/>
          <w:sz w:val="24"/>
          <w:szCs w:val="24"/>
          <w:shd w:val="clear" w:fill="FFFFFF"/>
          <w:lang w:eastAsia="zh-CN"/>
        </w:rPr>
        <w:t>，提供相关指导，</w:t>
      </w:r>
      <w:r>
        <w:rPr>
          <w:rFonts w:ascii="Segoe UI" w:hAnsi="Segoe UI" w:eastAsia="Segoe UI" w:cs="Segoe UI"/>
          <w:i w:val="0"/>
          <w:iCs w:val="0"/>
          <w:caps w:val="0"/>
          <w:color w:val="auto"/>
          <w:spacing w:val="0"/>
          <w:sz w:val="24"/>
          <w:szCs w:val="24"/>
          <w:shd w:val="clear" w:fill="FFFFFF"/>
        </w:rPr>
        <w:t>鼓励关键物流设施的资源共享，推动行业协作，避免垄断行为，从而维护市场良性竞争秩序。</w:t>
      </w:r>
    </w:p>
    <w:p w14:paraId="1E5254F7">
      <w:pPr>
        <w:pStyle w:val="14"/>
        <w:framePr w:wrap="auto" w:vAnchor="margin" w:hAnchor="text" w:yAlign="inline"/>
        <w:numPr>
          <w:ilvl w:val="0"/>
          <w:numId w:val="0"/>
        </w:numPr>
        <w:spacing w:line="360" w:lineRule="auto"/>
        <w:ind w:firstLine="482" w:firstLineChars="200"/>
        <w:rPr>
          <w:rFonts w:ascii="Segoe UI" w:hAnsi="Segoe UI" w:eastAsia="Segoe UI" w:cs="Segoe UI"/>
          <w:i w:val="0"/>
          <w:iCs w:val="0"/>
          <w:caps w:val="0"/>
          <w:color w:val="auto"/>
          <w:spacing w:val="0"/>
          <w:sz w:val="24"/>
          <w:szCs w:val="24"/>
          <w:shd w:val="clear" w:fill="FFFFFF"/>
        </w:rPr>
      </w:pPr>
      <w:r>
        <w:rPr>
          <w:rFonts w:hint="eastAsia" w:asciiTheme="minorEastAsia" w:hAnsiTheme="minorEastAsia" w:eastAsiaTheme="minorEastAsia" w:cstheme="minorEastAsia"/>
          <w:b/>
          <w:bCs/>
          <w:color w:val="auto"/>
          <w:kern w:val="0"/>
          <w:sz w:val="24"/>
          <w:szCs w:val="24"/>
          <w:u w:color="0000FF"/>
          <w:lang w:val="en-US" w:eastAsia="zh-CN"/>
        </w:rPr>
        <w:t>2.</w:t>
      </w:r>
      <w:r>
        <w:rPr>
          <w:rFonts w:hint="eastAsia" w:asciiTheme="minorEastAsia" w:hAnsiTheme="minorEastAsia" w:eastAsiaTheme="minorEastAsia" w:cstheme="minorEastAsia"/>
          <w:b/>
          <w:bCs/>
          <w:color w:val="auto"/>
          <w:kern w:val="0"/>
          <w:sz w:val="24"/>
          <w:szCs w:val="24"/>
          <w:u w:color="0000FF"/>
          <w:lang w:val="zh-TW" w:eastAsia="zh-CN"/>
        </w:rPr>
        <w:t>高效服务原则。</w:t>
      </w:r>
      <w:r>
        <w:rPr>
          <w:rFonts w:hint="default" w:ascii="Segoe UI" w:hAnsi="Segoe UI" w:eastAsia="Segoe UI" w:cs="Segoe UI"/>
          <w:i w:val="0"/>
          <w:iCs w:val="0"/>
          <w:caps w:val="0"/>
          <w:color w:val="auto"/>
          <w:spacing w:val="0"/>
          <w:sz w:val="24"/>
          <w:szCs w:val="24"/>
          <w:shd w:val="clear" w:fill="FFFFFF"/>
        </w:rPr>
        <w:t>基于跨境电商物流的时效敏感性</w:t>
      </w:r>
      <w:r>
        <w:rPr>
          <w:rFonts w:hint="eastAsia" w:ascii="Segoe UI" w:hAnsi="Segoe UI" w:eastAsia="宋体" w:cs="Segoe UI"/>
          <w:i w:val="0"/>
          <w:iCs w:val="0"/>
          <w:caps w:val="0"/>
          <w:color w:val="auto"/>
          <w:spacing w:val="0"/>
          <w:sz w:val="24"/>
          <w:szCs w:val="24"/>
          <w:shd w:val="clear" w:fill="FFFFFF"/>
          <w:lang w:eastAsia="zh-CN"/>
        </w:rPr>
        <w:t>，</w:t>
      </w:r>
      <w:r>
        <w:rPr>
          <w:rFonts w:ascii="Segoe UI" w:hAnsi="Segoe UI" w:eastAsia="Segoe UI" w:cs="Segoe UI"/>
          <w:i w:val="0"/>
          <w:iCs w:val="0"/>
          <w:caps w:val="0"/>
          <w:color w:val="auto"/>
          <w:spacing w:val="0"/>
          <w:sz w:val="24"/>
          <w:szCs w:val="24"/>
          <w:shd w:val="clear" w:fill="FFFFFF"/>
        </w:rPr>
        <w:t>本标准</w:t>
      </w:r>
      <w:r>
        <w:rPr>
          <w:rFonts w:hint="eastAsia" w:ascii="Segoe UI" w:hAnsi="Segoe UI" w:eastAsia="宋体" w:cs="Segoe UI"/>
          <w:i w:val="0"/>
          <w:iCs w:val="0"/>
          <w:caps w:val="0"/>
          <w:color w:val="auto"/>
          <w:spacing w:val="0"/>
          <w:sz w:val="24"/>
          <w:szCs w:val="24"/>
          <w:shd w:val="clear" w:fill="FFFFFF"/>
          <w:lang w:eastAsia="zh-CN"/>
        </w:rPr>
        <w:t>提倡</w:t>
      </w:r>
      <w:r>
        <w:rPr>
          <w:rFonts w:ascii="Segoe UI" w:hAnsi="Segoe UI" w:eastAsia="Segoe UI" w:cs="Segoe UI"/>
          <w:i w:val="0"/>
          <w:iCs w:val="0"/>
          <w:caps w:val="0"/>
          <w:color w:val="auto"/>
          <w:spacing w:val="0"/>
          <w:sz w:val="24"/>
          <w:szCs w:val="24"/>
          <w:shd w:val="clear" w:fill="FFFFFF"/>
        </w:rPr>
        <w:t>跨境电商物流服务建立高效服务机制，保障物流全链路质量。</w:t>
      </w:r>
      <w:r>
        <w:rPr>
          <w:rFonts w:hint="eastAsia" w:ascii="Segoe UI" w:hAnsi="Segoe UI" w:eastAsia="宋体" w:cs="Segoe UI"/>
          <w:i w:val="0"/>
          <w:iCs w:val="0"/>
          <w:caps w:val="0"/>
          <w:color w:val="auto"/>
          <w:spacing w:val="0"/>
          <w:sz w:val="24"/>
          <w:szCs w:val="24"/>
          <w:shd w:val="clear" w:fill="FFFFFF"/>
          <w:lang w:eastAsia="zh-CN"/>
        </w:rPr>
        <w:t>提出推进全流程标准化</w:t>
      </w:r>
      <w:r>
        <w:rPr>
          <w:rFonts w:ascii="Segoe UI" w:hAnsi="Segoe UI" w:eastAsia="Segoe UI" w:cs="Segoe UI"/>
          <w:i w:val="0"/>
          <w:iCs w:val="0"/>
          <w:caps w:val="0"/>
          <w:color w:val="auto"/>
          <w:spacing w:val="0"/>
          <w:sz w:val="24"/>
          <w:szCs w:val="24"/>
          <w:shd w:val="clear" w:fill="FFFFFF"/>
        </w:rPr>
        <w:t>，</w:t>
      </w:r>
      <w:r>
        <w:rPr>
          <w:rFonts w:hint="default" w:ascii="Segoe UI" w:hAnsi="Segoe UI" w:eastAsia="Segoe UI" w:cs="Segoe UI"/>
          <w:i w:val="0"/>
          <w:iCs w:val="0"/>
          <w:caps w:val="0"/>
          <w:color w:val="auto"/>
          <w:spacing w:val="0"/>
          <w:sz w:val="24"/>
          <w:szCs w:val="24"/>
          <w:shd w:val="clear" w:fill="FFFFFF"/>
        </w:rPr>
        <w:t>数据监控规范及人员能力要求</w:t>
      </w:r>
      <w:r>
        <w:rPr>
          <w:rFonts w:hint="eastAsia" w:ascii="Segoe UI" w:hAnsi="Segoe UI" w:eastAsia="宋体" w:cs="Segoe UI"/>
          <w:i w:val="0"/>
          <w:iCs w:val="0"/>
          <w:caps w:val="0"/>
          <w:color w:val="auto"/>
          <w:spacing w:val="0"/>
          <w:sz w:val="24"/>
          <w:szCs w:val="24"/>
          <w:shd w:val="clear" w:fill="FFFFFF"/>
          <w:lang w:eastAsia="zh-CN"/>
        </w:rPr>
        <w:t>，</w:t>
      </w:r>
      <w:r>
        <w:rPr>
          <w:rFonts w:hint="default" w:ascii="Segoe UI" w:hAnsi="Segoe UI" w:eastAsia="Segoe UI" w:cs="Segoe UI"/>
          <w:i w:val="0"/>
          <w:iCs w:val="0"/>
          <w:caps w:val="0"/>
          <w:color w:val="auto"/>
          <w:spacing w:val="0"/>
          <w:sz w:val="24"/>
          <w:szCs w:val="24"/>
          <w:shd w:val="clear" w:fill="FFFFFF"/>
        </w:rPr>
        <w:t>系统性提升行业服务基准；同时，通过风险管理的预案设计，降低服务中断概率。</w:t>
      </w:r>
    </w:p>
    <w:p w14:paraId="1024AD01">
      <w:pPr>
        <w:pStyle w:val="14"/>
        <w:framePr w:wrap="auto" w:vAnchor="margin" w:hAnchor="text" w:yAlign="inline"/>
        <w:numPr>
          <w:ilvl w:val="0"/>
          <w:numId w:val="0"/>
        </w:numPr>
        <w:spacing w:line="360" w:lineRule="auto"/>
        <w:ind w:firstLine="482" w:firstLineChars="200"/>
        <w:rPr>
          <w:rFonts w:hint="eastAsia" w:ascii="Segoe UI" w:hAnsi="Segoe UI" w:eastAsia="Segoe UI" w:cs="Segoe UI"/>
          <w:i w:val="0"/>
          <w:iCs w:val="0"/>
          <w:caps w:val="0"/>
          <w:color w:val="auto"/>
          <w:spacing w:val="0"/>
          <w:sz w:val="24"/>
          <w:szCs w:val="24"/>
          <w:shd w:val="clear" w:fill="FFFFFF"/>
          <w:lang w:val="zh-TW" w:eastAsia="zh-CN"/>
        </w:rPr>
      </w:pPr>
      <w:r>
        <w:rPr>
          <w:rFonts w:hint="eastAsia" w:asciiTheme="minorEastAsia" w:hAnsiTheme="minorEastAsia" w:eastAsiaTheme="minorEastAsia" w:cstheme="minorEastAsia"/>
          <w:b/>
          <w:bCs/>
          <w:color w:val="auto"/>
          <w:kern w:val="0"/>
          <w:sz w:val="24"/>
          <w:szCs w:val="24"/>
          <w:u w:color="0000FF"/>
          <w:lang w:val="en-US" w:eastAsia="zh-CN"/>
        </w:rPr>
        <w:t>3.</w:t>
      </w:r>
      <w:r>
        <w:rPr>
          <w:rFonts w:hint="eastAsia" w:asciiTheme="minorEastAsia" w:hAnsiTheme="minorEastAsia" w:eastAsiaTheme="minorEastAsia" w:cstheme="minorEastAsia"/>
          <w:b/>
          <w:bCs/>
          <w:color w:val="auto"/>
          <w:kern w:val="0"/>
          <w:sz w:val="24"/>
          <w:szCs w:val="24"/>
          <w:u w:color="0000FF"/>
          <w:lang w:val="zh-TW" w:eastAsia="zh-CN"/>
        </w:rPr>
        <w:t>可持续发展原则。</w:t>
      </w:r>
      <w:r>
        <w:rPr>
          <w:rFonts w:hint="eastAsia" w:asciiTheme="minorEastAsia" w:hAnsiTheme="minorEastAsia" w:eastAsiaTheme="minorEastAsia" w:cstheme="minorEastAsia"/>
          <w:b w:val="0"/>
          <w:bCs w:val="0"/>
          <w:color w:val="auto"/>
          <w:kern w:val="0"/>
          <w:sz w:val="24"/>
          <w:szCs w:val="24"/>
          <w:u w:color="0000FF"/>
          <w:lang w:val="en-US" w:eastAsia="zh-CN"/>
        </w:rPr>
        <w:t>本标准将</w:t>
      </w:r>
      <w:r>
        <w:rPr>
          <w:rFonts w:hint="default" w:asciiTheme="minorEastAsia" w:hAnsiTheme="minorEastAsia" w:eastAsiaTheme="minorEastAsia" w:cstheme="minorEastAsia"/>
          <w:b w:val="0"/>
          <w:bCs w:val="0"/>
          <w:color w:val="auto"/>
          <w:kern w:val="0"/>
          <w:sz w:val="24"/>
          <w:szCs w:val="24"/>
          <w:u w:color="0000FF"/>
          <w:lang w:val="en-US" w:eastAsia="zh-CN"/>
        </w:rPr>
        <w:t>可</w:t>
      </w:r>
      <w:r>
        <w:rPr>
          <w:rStyle w:val="11"/>
          <w:rFonts w:hint="default" w:ascii="Segoe UI" w:hAnsi="Segoe UI" w:eastAsia="Segoe UI" w:cs="Segoe UI"/>
          <w:b w:val="0"/>
          <w:bCs w:val="0"/>
          <w:i w:val="0"/>
          <w:iCs w:val="0"/>
          <w:caps w:val="0"/>
          <w:color w:val="auto"/>
          <w:spacing w:val="0"/>
          <w:sz w:val="24"/>
          <w:szCs w:val="24"/>
          <w:shd w:val="clear" w:fill="FFFFFF"/>
        </w:rPr>
        <w:t>持续发展</w:t>
      </w:r>
      <w:r>
        <w:rPr>
          <w:rFonts w:hint="default" w:ascii="Segoe UI" w:hAnsi="Segoe UI" w:eastAsia="Segoe UI" w:cs="Segoe UI"/>
          <w:b w:val="0"/>
          <w:bCs w:val="0"/>
          <w:i w:val="0"/>
          <w:iCs w:val="0"/>
          <w:caps w:val="0"/>
          <w:color w:val="auto"/>
          <w:spacing w:val="0"/>
          <w:sz w:val="24"/>
          <w:szCs w:val="24"/>
          <w:shd w:val="clear" w:fill="FFFFFF"/>
        </w:rPr>
        <w:t>纳</w:t>
      </w:r>
      <w:r>
        <w:rPr>
          <w:rFonts w:hint="default" w:ascii="Segoe UI" w:hAnsi="Segoe UI" w:eastAsia="Segoe UI" w:cs="Segoe UI"/>
          <w:i w:val="0"/>
          <w:iCs w:val="0"/>
          <w:caps w:val="0"/>
          <w:color w:val="auto"/>
          <w:spacing w:val="0"/>
          <w:sz w:val="24"/>
          <w:szCs w:val="24"/>
          <w:shd w:val="clear" w:fill="FFFFFF"/>
        </w:rPr>
        <w:t>入制定框架，</w:t>
      </w:r>
      <w:r>
        <w:rPr>
          <w:rFonts w:hint="eastAsia" w:asciiTheme="minorEastAsia" w:hAnsiTheme="minorEastAsia" w:eastAsiaTheme="minorEastAsia" w:cstheme="minorEastAsia"/>
          <w:b w:val="0"/>
          <w:bCs w:val="0"/>
          <w:color w:val="auto"/>
          <w:kern w:val="0"/>
          <w:sz w:val="24"/>
          <w:szCs w:val="24"/>
          <w:u w:color="0000FF"/>
          <w:lang w:val="zh-TW" w:eastAsia="zh-CN"/>
        </w:rPr>
        <w:t>响应</w:t>
      </w:r>
      <w:r>
        <w:rPr>
          <w:rFonts w:hint="default" w:ascii="Segoe UI" w:hAnsi="Segoe UI" w:eastAsia="Segoe UI" w:cs="Segoe UI"/>
          <w:i w:val="0"/>
          <w:iCs w:val="0"/>
          <w:caps w:val="0"/>
          <w:color w:val="auto"/>
          <w:spacing w:val="0"/>
          <w:sz w:val="24"/>
          <w:szCs w:val="24"/>
          <w:shd w:val="clear" w:fill="FFFFFF"/>
        </w:rPr>
        <w:t>全球减碳承诺</w:t>
      </w:r>
      <w:r>
        <w:rPr>
          <w:rFonts w:hint="eastAsia" w:ascii="Segoe UI" w:hAnsi="Segoe UI" w:eastAsia="宋体" w:cs="Segoe UI"/>
          <w:i w:val="0"/>
          <w:iCs w:val="0"/>
          <w:caps w:val="0"/>
          <w:color w:val="auto"/>
          <w:spacing w:val="0"/>
          <w:sz w:val="24"/>
          <w:szCs w:val="24"/>
          <w:shd w:val="clear" w:fill="FFFFFF"/>
          <w:lang w:eastAsia="zh-CN"/>
        </w:rPr>
        <w:t>、</w:t>
      </w:r>
      <w:r>
        <w:rPr>
          <w:rFonts w:hint="eastAsia" w:asciiTheme="minorEastAsia" w:hAnsiTheme="minorEastAsia" w:eastAsiaTheme="minorEastAsia" w:cstheme="minorEastAsia"/>
          <w:b w:val="0"/>
          <w:bCs w:val="0"/>
          <w:color w:val="auto"/>
          <w:kern w:val="0"/>
          <w:sz w:val="24"/>
          <w:szCs w:val="24"/>
          <w:u w:color="0000FF"/>
          <w:lang w:val="zh-TW" w:eastAsia="zh-CN"/>
        </w:rPr>
        <w:t>“双碳”目标要求，参考WB/T 1134-2023 物流企业绿色物流评估指标，提出</w:t>
      </w:r>
      <w:r>
        <w:rPr>
          <w:rFonts w:hint="default" w:ascii="Segoe UI" w:hAnsi="Segoe UI" w:eastAsia="Segoe UI" w:cs="Segoe UI"/>
          <w:i w:val="0"/>
          <w:iCs w:val="0"/>
          <w:caps w:val="0"/>
          <w:color w:val="auto"/>
          <w:spacing w:val="0"/>
          <w:sz w:val="24"/>
          <w:szCs w:val="24"/>
          <w:shd w:val="clear" w:fill="FFFFFF"/>
        </w:rPr>
        <w:t>循环材料使用比例、运输能耗限值等可量化</w:t>
      </w:r>
      <w:r>
        <w:rPr>
          <w:rFonts w:hint="eastAsia" w:ascii="Segoe UI" w:hAnsi="Segoe UI" w:eastAsia="宋体" w:cs="Segoe UI"/>
          <w:i w:val="0"/>
          <w:iCs w:val="0"/>
          <w:caps w:val="0"/>
          <w:color w:val="auto"/>
          <w:spacing w:val="0"/>
          <w:sz w:val="24"/>
          <w:szCs w:val="24"/>
          <w:shd w:val="clear" w:fill="FFFFFF"/>
          <w:lang w:eastAsia="zh-CN"/>
        </w:rPr>
        <w:t>指标</w:t>
      </w:r>
      <w:r>
        <w:rPr>
          <w:rFonts w:hint="default" w:ascii="Segoe UI" w:hAnsi="Segoe UI" w:eastAsia="Segoe UI" w:cs="Segoe UI"/>
          <w:i w:val="0"/>
          <w:iCs w:val="0"/>
          <w:caps w:val="0"/>
          <w:color w:val="auto"/>
          <w:spacing w:val="0"/>
          <w:sz w:val="24"/>
          <w:szCs w:val="24"/>
          <w:shd w:val="clear" w:fill="FFFFFF"/>
        </w:rPr>
        <w:t>，推动行业绿色转型。</w:t>
      </w:r>
    </w:p>
    <w:p w14:paraId="598DA698">
      <w:pPr>
        <w:pStyle w:val="14"/>
        <w:framePr w:wrap="auto" w:vAnchor="margin" w:hAnchor="text" w:yAlign="inline"/>
        <w:numPr>
          <w:ilvl w:val="0"/>
          <w:numId w:val="0"/>
        </w:numPr>
        <w:spacing w:line="360" w:lineRule="auto"/>
        <w:ind w:firstLine="482" w:firstLineChars="200"/>
        <w:rPr>
          <w:rFonts w:ascii="Segoe UI" w:hAnsi="Segoe UI" w:eastAsia="Segoe UI" w:cs="Segoe UI"/>
          <w:i w:val="0"/>
          <w:iCs w:val="0"/>
          <w:caps w:val="0"/>
          <w:color w:val="auto"/>
          <w:spacing w:val="0"/>
          <w:sz w:val="24"/>
          <w:szCs w:val="24"/>
          <w:shd w:val="clear" w:fill="FFFFFF"/>
        </w:rPr>
      </w:pPr>
      <w:r>
        <w:rPr>
          <w:rFonts w:hint="eastAsia" w:asciiTheme="minorEastAsia" w:hAnsiTheme="minorEastAsia" w:eastAsiaTheme="minorEastAsia" w:cstheme="minorEastAsia"/>
          <w:b/>
          <w:bCs/>
          <w:color w:val="auto"/>
          <w:kern w:val="0"/>
          <w:sz w:val="24"/>
          <w:szCs w:val="24"/>
          <w:u w:color="0000FF"/>
          <w:lang w:val="en-US" w:eastAsia="zh-CN"/>
        </w:rPr>
        <w:t>4.开放共赢</w:t>
      </w:r>
      <w:r>
        <w:rPr>
          <w:rFonts w:hint="eastAsia" w:asciiTheme="minorEastAsia" w:hAnsiTheme="minorEastAsia" w:eastAsiaTheme="minorEastAsia" w:cstheme="minorEastAsia"/>
          <w:b/>
          <w:bCs/>
          <w:color w:val="auto"/>
          <w:kern w:val="0"/>
          <w:sz w:val="24"/>
          <w:szCs w:val="24"/>
          <w:u w:color="0000FF"/>
          <w:lang w:val="zh-TW" w:eastAsia="zh-CN"/>
        </w:rPr>
        <w:t>原则。</w:t>
      </w:r>
      <w:r>
        <w:rPr>
          <w:rFonts w:hint="eastAsia" w:ascii="Segoe UI" w:hAnsi="Segoe UI" w:eastAsia="宋体" w:cs="Segoe UI"/>
          <w:i w:val="0"/>
          <w:iCs w:val="0"/>
          <w:caps w:val="0"/>
          <w:color w:val="auto"/>
          <w:spacing w:val="0"/>
          <w:sz w:val="24"/>
          <w:szCs w:val="24"/>
          <w:shd w:val="clear" w:fill="FFFFFF"/>
          <w:lang w:eastAsia="zh-CN"/>
        </w:rPr>
        <w:t>本标准积极倡导</w:t>
      </w:r>
      <w:r>
        <w:rPr>
          <w:rFonts w:ascii="Segoe UI" w:hAnsi="Segoe UI" w:eastAsia="Segoe UI" w:cs="Segoe UI"/>
          <w:i w:val="0"/>
          <w:iCs w:val="0"/>
          <w:caps w:val="0"/>
          <w:color w:val="auto"/>
          <w:spacing w:val="0"/>
          <w:sz w:val="24"/>
          <w:szCs w:val="24"/>
          <w:shd w:val="clear" w:fill="FFFFFF"/>
        </w:rPr>
        <w:t>行业协同发展</w:t>
      </w:r>
      <w:r>
        <w:rPr>
          <w:rFonts w:hint="eastAsia" w:ascii="Segoe UI" w:hAnsi="Segoe UI" w:eastAsia="宋体" w:cs="Segoe UI"/>
          <w:i w:val="0"/>
          <w:iCs w:val="0"/>
          <w:caps w:val="0"/>
          <w:color w:val="auto"/>
          <w:spacing w:val="0"/>
          <w:sz w:val="24"/>
          <w:szCs w:val="24"/>
          <w:shd w:val="clear" w:fill="FFFFFF"/>
          <w:lang w:eastAsia="zh-CN"/>
        </w:rPr>
        <w:t>，互利共赢，提出</w:t>
      </w:r>
      <w:r>
        <w:rPr>
          <w:rFonts w:ascii="Segoe UI" w:hAnsi="Segoe UI" w:eastAsia="Segoe UI" w:cs="Segoe UI"/>
          <w:i w:val="0"/>
          <w:iCs w:val="0"/>
          <w:caps w:val="0"/>
          <w:color w:val="auto"/>
          <w:spacing w:val="0"/>
          <w:sz w:val="24"/>
          <w:szCs w:val="24"/>
          <w:shd w:val="clear" w:fill="FFFFFF"/>
        </w:rPr>
        <w:t>企业应积极与平台、供应商</w:t>
      </w:r>
      <w:r>
        <w:rPr>
          <w:rFonts w:hint="eastAsia" w:ascii="Segoe UI" w:hAnsi="Segoe UI" w:eastAsia="宋体" w:cs="Segoe UI"/>
          <w:i w:val="0"/>
          <w:iCs w:val="0"/>
          <w:caps w:val="0"/>
          <w:color w:val="auto"/>
          <w:spacing w:val="0"/>
          <w:sz w:val="24"/>
          <w:szCs w:val="24"/>
          <w:shd w:val="clear" w:fill="FFFFFF"/>
          <w:lang w:eastAsia="zh-CN"/>
        </w:rPr>
        <w:t>等产业链内多方</w:t>
      </w:r>
      <w:r>
        <w:rPr>
          <w:rFonts w:ascii="Segoe UI" w:hAnsi="Segoe UI" w:eastAsia="Segoe UI" w:cs="Segoe UI"/>
          <w:i w:val="0"/>
          <w:iCs w:val="0"/>
          <w:caps w:val="0"/>
          <w:color w:val="auto"/>
          <w:spacing w:val="0"/>
          <w:sz w:val="24"/>
          <w:szCs w:val="24"/>
          <w:shd w:val="clear" w:fill="FFFFFF"/>
        </w:rPr>
        <w:t>合作，通过数据共享与资源整合提升效率；参与国际物流网络建设，推动标准互联互通，拓展全球化服务能力，最终实现多方利益共享与生态繁荣。</w:t>
      </w:r>
    </w:p>
    <w:p w14:paraId="3403F701">
      <w:pPr>
        <w:pStyle w:val="14"/>
        <w:framePr w:wrap="auto" w:vAnchor="margin" w:hAnchor="text" w:yAlign="inline"/>
        <w:numPr>
          <w:ilvl w:val="0"/>
          <w:numId w:val="0"/>
        </w:numPr>
        <w:spacing w:line="360" w:lineRule="auto"/>
        <w:ind w:firstLine="482" w:firstLineChars="200"/>
        <w:rPr>
          <w:rFonts w:hint="eastAsia" w:asciiTheme="minorEastAsia" w:hAnsiTheme="minorEastAsia" w:eastAsiaTheme="minorEastAsia" w:cstheme="minorEastAsia"/>
          <w:b/>
          <w:bCs/>
          <w:color w:val="auto"/>
          <w:kern w:val="0"/>
          <w:sz w:val="24"/>
          <w:szCs w:val="24"/>
          <w:u w:color="0000FF"/>
          <w:lang w:val="en-US" w:eastAsia="zh-CN"/>
        </w:rPr>
      </w:pPr>
      <w:r>
        <w:rPr>
          <w:rFonts w:hint="eastAsia" w:asciiTheme="minorEastAsia" w:hAnsiTheme="minorEastAsia" w:eastAsiaTheme="minorEastAsia" w:cstheme="minorEastAsia"/>
          <w:b/>
          <w:bCs/>
          <w:color w:val="auto"/>
          <w:kern w:val="0"/>
          <w:sz w:val="24"/>
          <w:szCs w:val="24"/>
          <w:u w:color="0000FF"/>
          <w:lang w:val="en-US" w:eastAsia="zh-CN"/>
        </w:rPr>
        <w:t>（二）主要技术内容的说明</w:t>
      </w:r>
    </w:p>
    <w:p w14:paraId="4EEC7CF0">
      <w:pPr>
        <w:pStyle w:val="14"/>
        <w:framePr w:wrap="auto" w:vAnchor="margin" w:hAnchor="text" w:yAlign="inline"/>
        <w:numPr>
          <w:ilvl w:val="0"/>
          <w:numId w:val="0"/>
        </w:numPr>
        <w:spacing w:line="360" w:lineRule="auto"/>
        <w:ind w:firstLine="480" w:firstLineChars="200"/>
        <w:rPr>
          <w:rFonts w:hint="eastAsia" w:asciiTheme="minorEastAsia" w:hAnsiTheme="minorEastAsia" w:eastAsiaTheme="minorEastAsia" w:cstheme="minorEastAsia"/>
          <w:b w:val="0"/>
          <w:bCs w:val="0"/>
          <w:color w:val="auto"/>
          <w:kern w:val="0"/>
          <w:sz w:val="24"/>
          <w:szCs w:val="24"/>
          <w:u w:color="0000FF"/>
          <w:lang w:val="zh-TW" w:eastAsia="zh-CN"/>
        </w:rPr>
      </w:pPr>
      <w:r>
        <w:rPr>
          <w:rFonts w:hint="eastAsia" w:asciiTheme="minorEastAsia" w:hAnsiTheme="minorEastAsia" w:eastAsiaTheme="minorEastAsia" w:cstheme="minorEastAsia"/>
          <w:b w:val="0"/>
          <w:bCs w:val="0"/>
          <w:color w:val="auto"/>
          <w:kern w:val="0"/>
          <w:sz w:val="24"/>
          <w:szCs w:val="24"/>
          <w:u w:color="0000FF"/>
          <w:lang w:val="zh-TW" w:eastAsia="zh-CN"/>
        </w:rPr>
        <w:t>本文件提供了跨境电商物流服务的相关指导，描述了涵盖业务流程标准化、数字化管理、绿色物流、风险防控、国际标准对接及服务质量评价等六大核心领域的技术规范与实施要求。</w:t>
      </w:r>
    </w:p>
    <w:p w14:paraId="2D7E618C">
      <w:pPr>
        <w:pStyle w:val="14"/>
        <w:framePr w:wrap="auto" w:vAnchor="margin" w:hAnchor="text" w:yAlign="inline"/>
        <w:numPr>
          <w:ilvl w:val="0"/>
          <w:numId w:val="0"/>
        </w:numPr>
        <w:spacing w:line="360" w:lineRule="auto"/>
        <w:ind w:firstLine="482" w:firstLineChars="200"/>
        <w:rPr>
          <w:rFonts w:hint="eastAsia" w:ascii="宋体" w:hAnsi="宋体" w:eastAsia="宋体" w:cs="宋体"/>
          <w:b w:val="0"/>
          <w:bCs w:val="0"/>
          <w:color w:val="auto"/>
          <w:kern w:val="0"/>
          <w:sz w:val="24"/>
          <w:szCs w:val="24"/>
          <w:u w:color="000000"/>
          <w:lang w:val="zh-TW" w:eastAsia="zh-CN" w:bidi="ar-SA"/>
        </w:rPr>
      </w:pPr>
      <w:r>
        <w:rPr>
          <w:rFonts w:hint="eastAsia" w:asciiTheme="minorEastAsia" w:hAnsiTheme="minorEastAsia" w:eastAsiaTheme="minorEastAsia" w:cstheme="minorEastAsia"/>
          <w:b/>
          <w:bCs/>
          <w:color w:val="auto"/>
          <w:kern w:val="0"/>
          <w:sz w:val="24"/>
          <w:szCs w:val="24"/>
          <w:u w:color="0000FF"/>
          <w:lang w:val="en-US" w:eastAsia="zh-CN"/>
        </w:rPr>
        <w:t>1.</w:t>
      </w:r>
      <w:r>
        <w:rPr>
          <w:rFonts w:hint="eastAsia" w:asciiTheme="minorEastAsia" w:hAnsiTheme="minorEastAsia" w:eastAsiaTheme="minorEastAsia" w:cstheme="minorEastAsia"/>
          <w:b/>
          <w:bCs/>
          <w:color w:val="auto"/>
          <w:kern w:val="0"/>
          <w:sz w:val="24"/>
          <w:szCs w:val="24"/>
          <w:u w:color="0000FF"/>
          <w:lang w:val="zh-TW" w:eastAsia="zh-CN"/>
        </w:rPr>
        <w:t>标准化作业流程。</w:t>
      </w:r>
      <w:r>
        <w:rPr>
          <w:rFonts w:hint="eastAsia" w:asciiTheme="minorEastAsia" w:hAnsiTheme="minorEastAsia" w:eastAsiaTheme="minorEastAsia" w:cstheme="minorEastAsia"/>
          <w:b w:val="0"/>
          <w:bCs w:val="0"/>
          <w:color w:val="auto"/>
          <w:kern w:val="0"/>
          <w:sz w:val="24"/>
          <w:szCs w:val="24"/>
          <w:u w:color="0000FF"/>
          <w:lang w:val="zh-TW" w:eastAsia="zh-CN"/>
        </w:rPr>
        <w:t>首次根据是否使用境外仓储设施系统划分跨境直发物流业务作业流程</w:t>
      </w:r>
      <w:r>
        <w:rPr>
          <w:rFonts w:hint="eastAsia" w:asciiTheme="minorEastAsia" w:hAnsiTheme="minorEastAsia" w:eastAsiaTheme="minorEastAsia" w:cstheme="minorEastAsia"/>
          <w:i w:val="0"/>
          <w:iCs w:val="0"/>
          <w:caps w:val="0"/>
          <w:color w:val="auto"/>
          <w:spacing w:val="0"/>
          <w:sz w:val="24"/>
          <w:szCs w:val="24"/>
          <w:shd w:val="clear" w:fill="FFFFFF"/>
        </w:rPr>
        <w:t>（首公里运输、国际干线</w:t>
      </w:r>
      <w:r>
        <w:rPr>
          <w:rFonts w:hint="eastAsia" w:asciiTheme="minorEastAsia" w:hAnsiTheme="minorEastAsia" w:eastAsiaTheme="minorEastAsia" w:cstheme="minorEastAsia"/>
          <w:i w:val="0"/>
          <w:iCs w:val="0"/>
          <w:caps w:val="0"/>
          <w:color w:val="auto"/>
          <w:spacing w:val="0"/>
          <w:sz w:val="24"/>
          <w:szCs w:val="24"/>
          <w:shd w:val="clear" w:fill="FFFFFF"/>
          <w:lang w:eastAsia="zh-CN"/>
        </w:rPr>
        <w:t>物流</w:t>
      </w:r>
      <w:r>
        <w:rPr>
          <w:rFonts w:hint="eastAsia" w:asciiTheme="minorEastAsia" w:hAnsiTheme="minorEastAsia" w:eastAsiaTheme="minorEastAsia" w:cstheme="minorEastAsia"/>
          <w:i w:val="0"/>
          <w:iCs w:val="0"/>
          <w:caps w:val="0"/>
          <w:color w:val="auto"/>
          <w:spacing w:val="0"/>
          <w:sz w:val="24"/>
          <w:szCs w:val="24"/>
          <w:shd w:val="clear" w:fill="FFFFFF"/>
        </w:rPr>
        <w:t>、清关</w:t>
      </w:r>
      <w:r>
        <w:rPr>
          <w:rFonts w:hint="eastAsia" w:asciiTheme="minorEastAsia" w:hAnsiTheme="minorEastAsia" w:eastAsiaTheme="minorEastAsia" w:cstheme="minorEastAsia"/>
          <w:i w:val="0"/>
          <w:iCs w:val="0"/>
          <w:caps w:val="0"/>
          <w:color w:val="auto"/>
          <w:spacing w:val="0"/>
          <w:sz w:val="24"/>
          <w:szCs w:val="24"/>
          <w:shd w:val="clear" w:fill="FFFFFF"/>
          <w:lang w:eastAsia="zh-CN"/>
        </w:rPr>
        <w:t>和</w:t>
      </w:r>
      <w:r>
        <w:rPr>
          <w:rFonts w:hint="eastAsia" w:asciiTheme="minorEastAsia" w:hAnsiTheme="minorEastAsia" w:eastAsiaTheme="minorEastAsia" w:cstheme="minorEastAsia"/>
          <w:i w:val="0"/>
          <w:iCs w:val="0"/>
          <w:caps w:val="0"/>
          <w:color w:val="auto"/>
          <w:spacing w:val="0"/>
          <w:sz w:val="24"/>
          <w:szCs w:val="24"/>
          <w:shd w:val="clear" w:fill="FFFFFF"/>
        </w:rPr>
        <w:t>转运、目的国配送）</w:t>
      </w:r>
      <w:r>
        <w:rPr>
          <w:rFonts w:hint="eastAsia" w:asciiTheme="minorEastAsia" w:hAnsiTheme="minorEastAsia" w:eastAsiaTheme="minorEastAsia" w:cstheme="minorEastAsia"/>
          <w:b w:val="0"/>
          <w:bCs w:val="0"/>
          <w:color w:val="auto"/>
          <w:kern w:val="0"/>
          <w:sz w:val="24"/>
          <w:szCs w:val="24"/>
          <w:u w:color="0000FF"/>
          <w:lang w:val="zh-TW" w:eastAsia="zh-CN"/>
        </w:rPr>
        <w:t>、海外仓服务业务作业流程</w:t>
      </w:r>
      <w:r>
        <w:rPr>
          <w:rFonts w:hint="eastAsia" w:asciiTheme="minorEastAsia" w:hAnsiTheme="minorEastAsia" w:eastAsiaTheme="minorEastAsia" w:cstheme="minorEastAsia"/>
          <w:i w:val="0"/>
          <w:iCs w:val="0"/>
          <w:caps w:val="0"/>
          <w:color w:val="auto"/>
          <w:spacing w:val="0"/>
          <w:sz w:val="24"/>
          <w:szCs w:val="24"/>
          <w:shd w:val="clear" w:fill="FFFFFF"/>
        </w:rPr>
        <w:t>（头程干线物流、海外仓操作、尾程运输</w:t>
      </w:r>
      <w:r>
        <w:rPr>
          <w:rFonts w:hint="eastAsia" w:asciiTheme="minorEastAsia" w:hAnsiTheme="minorEastAsia" w:eastAsiaTheme="minorEastAsia" w:cstheme="minorEastAsia"/>
          <w:i w:val="0"/>
          <w:iCs w:val="0"/>
          <w:caps w:val="0"/>
          <w:color w:val="auto"/>
          <w:spacing w:val="0"/>
          <w:sz w:val="24"/>
          <w:szCs w:val="24"/>
          <w:shd w:val="clear" w:fill="FFFFFF"/>
          <w:lang w:eastAsia="zh-CN"/>
        </w:rPr>
        <w:t>），两类业务模式</w:t>
      </w:r>
      <w:r>
        <w:rPr>
          <w:rFonts w:hint="eastAsia" w:asciiTheme="minorEastAsia" w:hAnsiTheme="minorEastAsia" w:eastAsiaTheme="minorEastAsia" w:cstheme="minorEastAsia"/>
          <w:b w:val="0"/>
          <w:bCs w:val="0"/>
          <w:color w:val="auto"/>
          <w:kern w:val="0"/>
          <w:sz w:val="24"/>
          <w:szCs w:val="24"/>
          <w:u w:color="0000FF"/>
          <w:lang w:val="zh-TW" w:eastAsia="zh-CN"/>
        </w:rPr>
        <w:t>，细化各环节操作标准与风险控制要点，解决行业因流程模糊导致的时效延误与货损问题，推动服务流程规范化。</w:t>
      </w:r>
    </w:p>
    <w:p w14:paraId="7479A5CF">
      <w:pPr>
        <w:pStyle w:val="14"/>
        <w:framePr w:wrap="auto" w:vAnchor="margin" w:hAnchor="text" w:yAlign="inline"/>
        <w:numPr>
          <w:ilvl w:val="0"/>
          <w:numId w:val="0"/>
        </w:numPr>
        <w:spacing w:line="360" w:lineRule="auto"/>
        <w:ind w:firstLine="482" w:firstLineChars="200"/>
        <w:rPr>
          <w:rFonts w:hint="eastAsia" w:asciiTheme="minorEastAsia" w:hAnsiTheme="minorEastAsia" w:eastAsiaTheme="minorEastAsia" w:cstheme="minorEastAsia"/>
          <w:b w:val="0"/>
          <w:bCs w:val="0"/>
          <w:color w:val="auto"/>
          <w:kern w:val="0"/>
          <w:sz w:val="24"/>
          <w:szCs w:val="24"/>
          <w:u w:color="0000FF"/>
          <w:lang w:val="zh-TW" w:eastAsia="zh-CN"/>
        </w:rPr>
      </w:pPr>
      <w:r>
        <w:rPr>
          <w:rFonts w:hint="eastAsia" w:asciiTheme="minorEastAsia" w:hAnsiTheme="minorEastAsia" w:eastAsiaTheme="minorEastAsia" w:cstheme="minorEastAsia"/>
          <w:b/>
          <w:bCs/>
          <w:color w:val="auto"/>
          <w:kern w:val="0"/>
          <w:sz w:val="24"/>
          <w:szCs w:val="24"/>
          <w:u w:color="0000FF"/>
          <w:lang w:val="zh-TW" w:eastAsia="zh-CN" w:bidi="ar-SA"/>
        </w:rPr>
        <w:t>2</w:t>
      </w:r>
      <w:r>
        <w:rPr>
          <w:rFonts w:hint="eastAsia" w:asciiTheme="minorEastAsia" w:hAnsiTheme="minorEastAsia" w:eastAsiaTheme="minorEastAsia" w:cstheme="minorEastAsia"/>
          <w:b/>
          <w:bCs/>
          <w:color w:val="auto"/>
          <w:kern w:val="0"/>
          <w:sz w:val="24"/>
          <w:szCs w:val="24"/>
          <w:u w:color="0000FF"/>
          <w:lang w:val="en-US" w:eastAsia="zh-CN" w:bidi="ar-SA"/>
        </w:rPr>
        <w:t>.</w:t>
      </w:r>
      <w:r>
        <w:rPr>
          <w:rFonts w:hint="eastAsia" w:asciiTheme="minorEastAsia" w:hAnsiTheme="minorEastAsia" w:eastAsiaTheme="minorEastAsia" w:cstheme="minorEastAsia"/>
          <w:b/>
          <w:bCs/>
          <w:color w:val="auto"/>
          <w:kern w:val="0"/>
          <w:sz w:val="24"/>
          <w:szCs w:val="24"/>
          <w:u w:color="0000FF"/>
          <w:lang w:val="zh-TW" w:eastAsia="zh-CN"/>
        </w:rPr>
        <w:t>数字化管理。</w:t>
      </w:r>
      <w:r>
        <w:rPr>
          <w:rFonts w:hint="eastAsia" w:asciiTheme="minorEastAsia" w:hAnsiTheme="minorEastAsia" w:eastAsiaTheme="minorEastAsia" w:cstheme="minorEastAsia"/>
          <w:b w:val="0"/>
          <w:bCs w:val="0"/>
          <w:color w:val="auto"/>
          <w:kern w:val="0"/>
          <w:sz w:val="24"/>
          <w:szCs w:val="24"/>
          <w:u w:color="0000FF"/>
          <w:lang w:val="zh-TW" w:eastAsia="zh-CN"/>
        </w:rPr>
        <w:t>分别从智能</w:t>
      </w:r>
      <w:r>
        <w:rPr>
          <w:rFonts w:hint="default" w:asciiTheme="minorEastAsia" w:hAnsiTheme="minorEastAsia" w:eastAsiaTheme="minorEastAsia" w:cstheme="minorEastAsia"/>
          <w:b w:val="0"/>
          <w:bCs w:val="0"/>
          <w:color w:val="auto"/>
          <w:kern w:val="0"/>
          <w:sz w:val="24"/>
          <w:szCs w:val="24"/>
          <w:u w:color="0000FF"/>
          <w:lang w:val="zh-TW" w:eastAsia="zh-CN"/>
        </w:rPr>
        <w:t>物流运输、</w:t>
      </w:r>
      <w:r>
        <w:rPr>
          <w:rFonts w:hint="eastAsia" w:asciiTheme="minorEastAsia" w:hAnsiTheme="minorEastAsia" w:eastAsiaTheme="minorEastAsia" w:cstheme="minorEastAsia"/>
          <w:b w:val="0"/>
          <w:bCs w:val="0"/>
          <w:color w:val="auto"/>
          <w:kern w:val="0"/>
          <w:sz w:val="24"/>
          <w:szCs w:val="24"/>
          <w:u w:color="0000FF"/>
          <w:lang w:val="zh-TW" w:eastAsia="zh-CN"/>
        </w:rPr>
        <w:t>自动化</w:t>
      </w:r>
      <w:r>
        <w:rPr>
          <w:rFonts w:hint="default" w:asciiTheme="minorEastAsia" w:hAnsiTheme="minorEastAsia" w:eastAsiaTheme="minorEastAsia" w:cstheme="minorEastAsia"/>
          <w:b w:val="0"/>
          <w:bCs w:val="0"/>
          <w:color w:val="auto"/>
          <w:kern w:val="0"/>
          <w:sz w:val="24"/>
          <w:szCs w:val="24"/>
          <w:u w:color="0000FF"/>
          <w:lang w:val="zh-TW" w:eastAsia="zh-CN"/>
        </w:rPr>
        <w:t>仓储管理、信息安全</w:t>
      </w:r>
      <w:r>
        <w:rPr>
          <w:rFonts w:hint="eastAsia" w:asciiTheme="minorEastAsia" w:hAnsiTheme="minorEastAsia" w:eastAsiaTheme="minorEastAsia" w:cstheme="minorEastAsia"/>
          <w:b w:val="0"/>
          <w:bCs w:val="0"/>
          <w:color w:val="auto"/>
          <w:kern w:val="0"/>
          <w:sz w:val="24"/>
          <w:szCs w:val="24"/>
          <w:u w:color="0000FF"/>
          <w:lang w:val="zh-TW" w:eastAsia="zh-CN"/>
        </w:rPr>
        <w:t>管理</w:t>
      </w:r>
      <w:r>
        <w:rPr>
          <w:rFonts w:hint="default" w:asciiTheme="minorEastAsia" w:hAnsiTheme="minorEastAsia" w:eastAsiaTheme="minorEastAsia" w:cstheme="minorEastAsia"/>
          <w:b w:val="0"/>
          <w:bCs w:val="0"/>
          <w:color w:val="auto"/>
          <w:kern w:val="0"/>
          <w:sz w:val="24"/>
          <w:szCs w:val="24"/>
          <w:u w:color="0000FF"/>
          <w:lang w:val="zh-TW" w:eastAsia="zh-CN"/>
        </w:rPr>
        <w:t>、服务协同保障四大方向，提出订单自动化处理（OMS）、智能路径规划（TMS）、仓储管理系统（WMS）等技术要求，帮助企业提升运输时效、降低仓储成本、保障数据合规，并增强客户服务与生态协作能力。</w:t>
      </w:r>
    </w:p>
    <w:p w14:paraId="01908D5B">
      <w:pPr>
        <w:pStyle w:val="14"/>
        <w:framePr w:wrap="auto" w:vAnchor="margin" w:hAnchor="text" w:yAlign="inline"/>
        <w:numPr>
          <w:ilvl w:val="0"/>
          <w:numId w:val="0"/>
        </w:numPr>
        <w:spacing w:line="360" w:lineRule="auto"/>
        <w:ind w:firstLine="482" w:firstLineChars="200"/>
        <w:rPr>
          <w:rFonts w:hint="eastAsia" w:asciiTheme="minorEastAsia" w:hAnsiTheme="minorEastAsia" w:eastAsiaTheme="minorEastAsia" w:cstheme="minorEastAsia"/>
          <w:b w:val="0"/>
          <w:bCs w:val="0"/>
          <w:color w:val="auto"/>
          <w:kern w:val="0"/>
          <w:sz w:val="24"/>
          <w:szCs w:val="24"/>
          <w:u w:color="0000FF"/>
          <w:lang w:val="zh-TW" w:eastAsia="zh-CN"/>
        </w:rPr>
      </w:pPr>
      <w:r>
        <w:rPr>
          <w:rFonts w:hint="eastAsia" w:asciiTheme="minorEastAsia" w:hAnsiTheme="minorEastAsia" w:eastAsiaTheme="minorEastAsia" w:cstheme="minorEastAsia"/>
          <w:b/>
          <w:bCs/>
          <w:color w:val="auto"/>
          <w:kern w:val="0"/>
          <w:sz w:val="24"/>
          <w:szCs w:val="24"/>
          <w:u w:color="0000FF"/>
          <w:lang w:val="zh-TW" w:eastAsia="zh-CN" w:bidi="ar-SA"/>
        </w:rPr>
        <w:t>3</w:t>
      </w:r>
      <w:r>
        <w:rPr>
          <w:rFonts w:hint="eastAsia" w:asciiTheme="minorEastAsia" w:hAnsiTheme="minorEastAsia" w:eastAsiaTheme="minorEastAsia" w:cstheme="minorEastAsia"/>
          <w:b/>
          <w:bCs/>
          <w:color w:val="auto"/>
          <w:kern w:val="0"/>
          <w:sz w:val="24"/>
          <w:szCs w:val="24"/>
          <w:u w:color="0000FF"/>
          <w:lang w:val="en-US" w:eastAsia="zh-CN" w:bidi="ar-SA"/>
        </w:rPr>
        <w:t>.</w:t>
      </w:r>
      <w:r>
        <w:rPr>
          <w:rFonts w:hint="eastAsia" w:ascii="宋体" w:hAnsi="宋体" w:eastAsia="宋体" w:cs="宋体"/>
          <w:b/>
          <w:bCs/>
          <w:color w:val="auto"/>
          <w:kern w:val="0"/>
          <w:sz w:val="24"/>
          <w:szCs w:val="24"/>
          <w:u w:color="000000"/>
          <w:lang w:val="zh-TW" w:eastAsia="zh-CN" w:bidi="ar-SA"/>
        </w:rPr>
        <w:t>绿色物流管理。</w:t>
      </w:r>
      <w:r>
        <w:rPr>
          <w:rFonts w:hint="eastAsia" w:ascii="宋体" w:hAnsi="宋体" w:eastAsia="宋体" w:cs="宋体"/>
          <w:b w:val="0"/>
          <w:bCs w:val="0"/>
          <w:color w:val="auto"/>
          <w:kern w:val="0"/>
          <w:sz w:val="24"/>
          <w:szCs w:val="24"/>
          <w:u w:color="000000"/>
          <w:lang w:val="zh-TW" w:eastAsia="zh-CN" w:bidi="ar-SA"/>
        </w:rPr>
        <w:t>推广新能源载具，可循环包装等技术应用，降低跨境电商物流全流程的碳排放和资源消耗；引导企业采用绿色技术和管理模式，减少环境污染，提升资源利用效率，实现经济效益与生态效益的平衡。</w:t>
      </w:r>
    </w:p>
    <w:p w14:paraId="762F0398">
      <w:pPr>
        <w:pStyle w:val="14"/>
        <w:framePr w:wrap="auto" w:vAnchor="margin" w:hAnchor="text" w:yAlign="inline"/>
        <w:numPr>
          <w:ilvl w:val="0"/>
          <w:numId w:val="0"/>
        </w:numPr>
        <w:spacing w:line="360" w:lineRule="auto"/>
        <w:ind w:firstLine="482" w:firstLineChars="200"/>
        <w:rPr>
          <w:rFonts w:hint="eastAsia" w:ascii="宋体" w:hAnsi="宋体" w:eastAsia="宋体" w:cs="宋体"/>
          <w:b w:val="0"/>
          <w:bCs w:val="0"/>
          <w:color w:val="auto"/>
          <w:kern w:val="0"/>
          <w:sz w:val="24"/>
          <w:szCs w:val="24"/>
          <w:u w:color="000000"/>
          <w:lang w:val="zh-TW" w:eastAsia="zh-CN" w:bidi="ar-SA"/>
        </w:rPr>
      </w:pPr>
      <w:r>
        <w:rPr>
          <w:rFonts w:hint="eastAsia" w:ascii="宋体" w:hAnsi="宋体" w:eastAsia="宋体" w:cs="宋体"/>
          <w:b/>
          <w:bCs/>
          <w:color w:val="auto"/>
          <w:kern w:val="0"/>
          <w:sz w:val="24"/>
          <w:szCs w:val="24"/>
          <w:u w:color="000000"/>
          <w:lang w:val="zh-TW" w:eastAsia="zh-CN" w:bidi="ar-SA"/>
        </w:rPr>
        <w:t>4</w:t>
      </w:r>
      <w:r>
        <w:rPr>
          <w:rFonts w:hint="eastAsia" w:ascii="宋体" w:hAnsi="宋体" w:eastAsia="宋体" w:cs="宋体"/>
          <w:b/>
          <w:bCs/>
          <w:color w:val="auto"/>
          <w:kern w:val="0"/>
          <w:sz w:val="24"/>
          <w:szCs w:val="24"/>
          <w:u w:color="000000"/>
          <w:lang w:val="en-US" w:eastAsia="zh-CN" w:bidi="ar-SA"/>
        </w:rPr>
        <w:t>.</w:t>
      </w:r>
      <w:r>
        <w:rPr>
          <w:rFonts w:hint="eastAsia" w:ascii="宋体" w:hAnsi="宋体" w:eastAsia="宋体" w:cs="宋体"/>
          <w:b/>
          <w:bCs/>
          <w:color w:val="auto"/>
          <w:kern w:val="0"/>
          <w:sz w:val="24"/>
          <w:szCs w:val="24"/>
          <w:u w:color="000000"/>
          <w:lang w:val="zh-TW" w:eastAsia="zh-CN" w:bidi="ar-SA"/>
        </w:rPr>
        <w:t>物流风险防控。</w:t>
      </w:r>
      <w:r>
        <w:rPr>
          <w:rFonts w:hint="eastAsia" w:ascii="宋体" w:hAnsi="宋体" w:eastAsia="宋体" w:cs="宋体"/>
          <w:b w:val="0"/>
          <w:bCs w:val="0"/>
          <w:color w:val="auto"/>
          <w:kern w:val="0"/>
          <w:sz w:val="24"/>
          <w:szCs w:val="24"/>
          <w:u w:color="000000"/>
          <w:lang w:val="zh-TW" w:eastAsia="zh-CN" w:bidi="ar-SA"/>
        </w:rPr>
        <w:t>构建覆盖运输安全、财务风险、异常处理、关务合规的全维度防控体系，并制定应急预案与演练标准，填补行业应急管理空白。</w:t>
      </w:r>
    </w:p>
    <w:p w14:paraId="71717B06">
      <w:pPr>
        <w:pStyle w:val="14"/>
        <w:framePr w:wrap="auto" w:vAnchor="margin" w:hAnchor="text" w:yAlign="inline"/>
        <w:numPr>
          <w:ilvl w:val="0"/>
          <w:numId w:val="0"/>
        </w:numPr>
        <w:spacing w:line="360" w:lineRule="auto"/>
        <w:ind w:firstLine="482" w:firstLineChars="200"/>
        <w:rPr>
          <w:rFonts w:hint="eastAsia" w:ascii="宋体" w:hAnsi="宋体" w:eastAsia="宋体" w:cs="宋体"/>
          <w:b w:val="0"/>
          <w:bCs w:val="0"/>
          <w:color w:val="auto"/>
          <w:kern w:val="0"/>
          <w:sz w:val="24"/>
          <w:szCs w:val="24"/>
          <w:u w:color="000000"/>
          <w:lang w:val="zh-TW" w:eastAsia="zh-CN" w:bidi="ar-SA"/>
        </w:rPr>
      </w:pPr>
      <w:r>
        <w:rPr>
          <w:rFonts w:hint="eastAsia" w:ascii="宋体" w:hAnsi="宋体" w:eastAsia="宋体" w:cs="宋体"/>
          <w:b/>
          <w:bCs/>
          <w:color w:val="auto"/>
          <w:kern w:val="0"/>
          <w:sz w:val="24"/>
          <w:szCs w:val="24"/>
          <w:u w:color="000000"/>
          <w:lang w:val="zh-TW" w:eastAsia="zh-CN" w:bidi="ar-SA"/>
        </w:rPr>
        <w:t>5</w:t>
      </w:r>
      <w:r>
        <w:rPr>
          <w:rFonts w:hint="eastAsia" w:ascii="宋体" w:hAnsi="宋体" w:eastAsia="宋体" w:cs="宋体"/>
          <w:b/>
          <w:bCs/>
          <w:color w:val="auto"/>
          <w:kern w:val="0"/>
          <w:sz w:val="24"/>
          <w:szCs w:val="24"/>
          <w:u w:color="000000"/>
          <w:lang w:val="en-US" w:eastAsia="zh-CN" w:bidi="ar-SA"/>
        </w:rPr>
        <w:t>.</w:t>
      </w:r>
      <w:r>
        <w:rPr>
          <w:rFonts w:hint="eastAsia" w:ascii="宋体" w:hAnsi="宋体" w:eastAsia="宋体" w:cs="宋体"/>
          <w:b/>
          <w:bCs/>
          <w:color w:val="auto"/>
          <w:kern w:val="0"/>
          <w:sz w:val="24"/>
          <w:szCs w:val="24"/>
          <w:u w:color="000000"/>
          <w:lang w:val="zh-TW" w:eastAsia="zh-CN" w:bidi="ar-SA"/>
        </w:rPr>
        <w:t>国际标准对接。</w:t>
      </w:r>
      <w:r>
        <w:rPr>
          <w:rFonts w:hint="eastAsia" w:ascii="宋体" w:hAnsi="宋体" w:eastAsia="宋体" w:cs="宋体"/>
          <w:b w:val="0"/>
          <w:bCs w:val="0"/>
          <w:color w:val="auto"/>
          <w:kern w:val="0"/>
          <w:sz w:val="24"/>
          <w:szCs w:val="24"/>
          <w:u w:color="000000"/>
          <w:lang w:val="zh-TW" w:eastAsia="zh-CN" w:bidi="ar-SA"/>
        </w:rPr>
        <w:t>提出多语言系统和多币种结算的倡导建议，促进破除跨境服务壁垒；对接ISO27001数据安全标准和RCEP关税规则，助力企业拓展海外市场。</w:t>
      </w:r>
    </w:p>
    <w:p w14:paraId="718D34FA">
      <w:pPr>
        <w:pStyle w:val="14"/>
        <w:framePr w:wrap="auto" w:vAnchor="margin" w:hAnchor="text" w:yAlign="inline"/>
        <w:numPr>
          <w:ilvl w:val="0"/>
          <w:numId w:val="0"/>
        </w:numPr>
        <w:spacing w:line="360" w:lineRule="auto"/>
        <w:ind w:firstLine="482" w:firstLineChars="200"/>
        <w:rPr>
          <w:rFonts w:hint="eastAsia" w:asciiTheme="minorEastAsia" w:hAnsiTheme="minorEastAsia" w:eastAsiaTheme="minorEastAsia" w:cstheme="minorEastAsia"/>
          <w:b w:val="0"/>
          <w:bCs w:val="0"/>
          <w:color w:val="auto"/>
          <w:kern w:val="0"/>
          <w:sz w:val="24"/>
          <w:szCs w:val="24"/>
          <w:u w:color="0000FF"/>
          <w:lang w:val="zh-TW" w:eastAsia="zh-CN"/>
        </w:rPr>
      </w:pPr>
      <w:r>
        <w:rPr>
          <w:rFonts w:hint="eastAsia" w:asciiTheme="minorEastAsia" w:hAnsiTheme="minorEastAsia" w:eastAsiaTheme="minorEastAsia" w:cstheme="minorEastAsia"/>
          <w:b/>
          <w:bCs/>
          <w:color w:val="auto"/>
          <w:kern w:val="0"/>
          <w:sz w:val="24"/>
          <w:szCs w:val="24"/>
          <w:u w:color="0000FF"/>
          <w:lang w:val="zh-TW" w:eastAsia="zh-CN" w:bidi="ar-SA"/>
        </w:rPr>
        <w:t>6</w:t>
      </w:r>
      <w:r>
        <w:rPr>
          <w:rFonts w:hint="eastAsia" w:asciiTheme="minorEastAsia" w:hAnsiTheme="minorEastAsia" w:eastAsiaTheme="minorEastAsia" w:cstheme="minorEastAsia"/>
          <w:b/>
          <w:bCs/>
          <w:color w:val="auto"/>
          <w:kern w:val="0"/>
          <w:sz w:val="24"/>
          <w:szCs w:val="24"/>
          <w:u w:color="0000FF"/>
          <w:lang w:val="en-US" w:eastAsia="zh-CN" w:bidi="ar-SA"/>
        </w:rPr>
        <w:t>.</w:t>
      </w:r>
      <w:r>
        <w:rPr>
          <w:rFonts w:hint="eastAsia" w:ascii="宋体" w:hAnsi="宋体" w:eastAsia="宋体" w:cs="宋体"/>
          <w:b/>
          <w:bCs/>
          <w:color w:val="auto"/>
          <w:kern w:val="0"/>
          <w:sz w:val="24"/>
          <w:szCs w:val="24"/>
          <w:u w:color="000000"/>
          <w:lang w:val="zh-TW" w:eastAsia="zh-CN" w:bidi="ar-SA"/>
        </w:rPr>
        <w:t>服务质量的量化和评价。</w:t>
      </w:r>
      <w:r>
        <w:rPr>
          <w:rFonts w:hint="eastAsia" w:ascii="宋体" w:hAnsi="宋体" w:eastAsia="宋体" w:cs="宋体"/>
          <w:b w:val="0"/>
          <w:bCs w:val="0"/>
          <w:color w:val="auto"/>
          <w:kern w:val="0"/>
          <w:sz w:val="24"/>
          <w:szCs w:val="24"/>
          <w:u w:color="000000"/>
          <w:lang w:val="zh-TW" w:eastAsia="zh-CN" w:bidi="ar-SA"/>
        </w:rPr>
        <w:t>建立跨境电商物流服务质量自评体系，包括自评表、自评指标和等级划分要求，为企业提供科学规范的评价工具。通过倡导企业定期开展自我评估，帮助物流服务商准确掌握运营状况，并对评估结果进行系统分析。同时，针对评估中发现的问题，本标准还提供了针对性的服务流程优化建议，助力企业持续提升服务质量和服务效果。</w:t>
      </w:r>
    </w:p>
    <w:p w14:paraId="55D8ACB9">
      <w:pPr>
        <w:pStyle w:val="14"/>
        <w:framePr w:wrap="auto" w:vAnchor="margin" w:hAnchor="text" w:yAlign="inline"/>
        <w:numPr>
          <w:ilvl w:val="0"/>
          <w:numId w:val="0"/>
        </w:numPr>
        <w:spacing w:line="360" w:lineRule="auto"/>
        <w:ind w:firstLine="482" w:firstLineChars="200"/>
        <w:rPr>
          <w:rFonts w:hint="eastAsia" w:asciiTheme="minorEastAsia" w:hAnsiTheme="minorEastAsia" w:eastAsiaTheme="minorEastAsia" w:cstheme="minorEastAsia"/>
          <w:b/>
          <w:bCs/>
          <w:color w:val="auto"/>
          <w:kern w:val="0"/>
          <w:sz w:val="24"/>
          <w:szCs w:val="24"/>
          <w:u w:color="0000FF"/>
          <w:lang w:val="zh-TW" w:eastAsia="zh-TW"/>
        </w:rPr>
      </w:pPr>
      <w:r>
        <w:rPr>
          <w:rFonts w:hint="eastAsia" w:asciiTheme="minorEastAsia" w:hAnsiTheme="minorEastAsia" w:eastAsiaTheme="minorEastAsia" w:cstheme="minorEastAsia"/>
          <w:b/>
          <w:bCs/>
          <w:color w:val="auto"/>
          <w:kern w:val="0"/>
          <w:sz w:val="24"/>
          <w:szCs w:val="24"/>
          <w:u w:color="0000FF"/>
          <w:lang w:val="zh-TW" w:eastAsia="zh-TW"/>
        </w:rPr>
        <w:t>五、标准的水平</w:t>
      </w:r>
    </w:p>
    <w:p w14:paraId="15107740">
      <w:pPr>
        <w:pStyle w:val="14"/>
        <w:framePr w:wrap="auto" w:vAnchor="margin" w:hAnchor="text" w:yAlign="inline"/>
        <w:numPr>
          <w:ilvl w:val="0"/>
          <w:numId w:val="0"/>
        </w:numPr>
        <w:spacing w:line="360" w:lineRule="auto"/>
        <w:ind w:firstLine="480" w:firstLineChars="200"/>
        <w:rPr>
          <w:rFonts w:hint="eastAsia" w:asciiTheme="minorEastAsia" w:hAnsiTheme="minorEastAsia" w:eastAsiaTheme="minorEastAsia" w:cstheme="minorEastAsia"/>
          <w:b w:val="0"/>
          <w:bCs w:val="0"/>
          <w:color w:val="auto"/>
          <w:kern w:val="0"/>
          <w:sz w:val="24"/>
          <w:szCs w:val="24"/>
          <w:u w:color="0000FF"/>
          <w:lang w:val="zh-TW" w:eastAsia="zh-TW"/>
        </w:rPr>
      </w:pPr>
      <w:r>
        <w:rPr>
          <w:rFonts w:hint="eastAsia" w:asciiTheme="minorEastAsia" w:hAnsiTheme="minorEastAsia" w:eastAsiaTheme="minorEastAsia" w:cstheme="minorEastAsia"/>
          <w:b w:val="0"/>
          <w:bCs w:val="0"/>
          <w:color w:val="auto"/>
          <w:kern w:val="0"/>
          <w:sz w:val="24"/>
          <w:szCs w:val="24"/>
          <w:u w:color="0000FF"/>
          <w:lang w:val="zh-TW" w:eastAsia="zh-TW"/>
        </w:rPr>
        <w:t>本标准在制定过程中充分借鉴了国内外跨境电商物流领域的先进经验，结合我国行业发展实际需求，在技术内容、框架设计和实践应用等方面均达到国内领先水平</w:t>
      </w:r>
      <w:r>
        <w:rPr>
          <w:rFonts w:hint="eastAsia" w:asciiTheme="minorEastAsia" w:hAnsiTheme="minorEastAsia" w:eastAsiaTheme="minorEastAsia" w:cstheme="minorEastAsia"/>
          <w:b w:val="0"/>
          <w:bCs w:val="0"/>
          <w:color w:val="auto"/>
          <w:kern w:val="0"/>
          <w:sz w:val="24"/>
          <w:szCs w:val="24"/>
          <w:u w:color="0000FF"/>
          <w:lang w:val="zh-TW" w:eastAsia="zh-CN"/>
        </w:rPr>
        <w:t>，</w:t>
      </w:r>
      <w:r>
        <w:rPr>
          <w:rFonts w:hint="eastAsia" w:asciiTheme="minorEastAsia" w:hAnsiTheme="minorEastAsia" w:eastAsiaTheme="minorEastAsia" w:cstheme="minorEastAsia"/>
          <w:b w:val="0"/>
          <w:bCs w:val="0"/>
          <w:color w:val="auto"/>
          <w:kern w:val="0"/>
          <w:sz w:val="24"/>
          <w:szCs w:val="24"/>
          <w:u w:color="0000FF"/>
          <w:lang w:val="zh-TW" w:eastAsia="zh-TW"/>
        </w:rPr>
        <w:t>与国内外同类标准相比，本标准具有以下显著优势：</w:t>
      </w:r>
    </w:p>
    <w:p w14:paraId="7EA92652">
      <w:pPr>
        <w:pStyle w:val="14"/>
        <w:framePr w:wrap="auto" w:vAnchor="margin" w:hAnchor="text" w:yAlign="inline"/>
        <w:numPr>
          <w:ilvl w:val="0"/>
          <w:numId w:val="0"/>
        </w:numPr>
        <w:spacing w:line="360" w:lineRule="auto"/>
        <w:ind w:firstLine="480" w:firstLineChars="200"/>
        <w:rPr>
          <w:rFonts w:hint="eastAsia" w:asciiTheme="minorEastAsia" w:hAnsiTheme="minorEastAsia" w:eastAsiaTheme="minorEastAsia" w:cstheme="minorEastAsia"/>
          <w:b w:val="0"/>
          <w:bCs w:val="0"/>
          <w:color w:val="auto"/>
          <w:kern w:val="0"/>
          <w:sz w:val="24"/>
          <w:szCs w:val="24"/>
          <w:u w:color="0000FF"/>
          <w:lang w:val="zh-TW" w:eastAsia="zh-CN"/>
        </w:rPr>
      </w:pPr>
      <w:r>
        <w:rPr>
          <w:rFonts w:hint="eastAsia" w:asciiTheme="minorEastAsia" w:hAnsiTheme="minorEastAsia" w:eastAsiaTheme="minorEastAsia" w:cstheme="minorEastAsia"/>
          <w:b w:val="0"/>
          <w:bCs w:val="0"/>
          <w:color w:val="auto"/>
          <w:kern w:val="0"/>
          <w:sz w:val="24"/>
          <w:szCs w:val="24"/>
          <w:u w:color="0000FF"/>
          <w:lang w:val="zh-TW" w:eastAsia="zh-TW"/>
        </w:rPr>
        <w:t>在覆盖范围方面，</w:t>
      </w:r>
      <w:r>
        <w:rPr>
          <w:rFonts w:hint="eastAsia" w:asciiTheme="minorEastAsia" w:hAnsiTheme="minorEastAsia" w:eastAsiaTheme="minorEastAsia" w:cstheme="minorEastAsia"/>
          <w:b w:val="0"/>
          <w:bCs w:val="0"/>
          <w:color w:val="auto"/>
          <w:kern w:val="0"/>
          <w:sz w:val="24"/>
          <w:szCs w:val="24"/>
          <w:u w:color="0000FF"/>
          <w:lang w:val="zh-TW" w:eastAsia="zh-CN"/>
        </w:rPr>
        <w:t>相对于传统国际物流标准（如GB/T</w:t>
      </w:r>
      <w:r>
        <w:rPr>
          <w:rFonts w:hint="eastAsia" w:asciiTheme="minorEastAsia" w:hAnsiTheme="minorEastAsia" w:eastAsiaTheme="minorEastAsia" w:cstheme="minorEastAsia"/>
          <w:b w:val="0"/>
          <w:bCs w:val="0"/>
          <w:color w:val="auto"/>
          <w:kern w:val="0"/>
          <w:sz w:val="24"/>
          <w:szCs w:val="24"/>
          <w:u w:color="0000FF"/>
          <w:lang w:val="en-US" w:eastAsia="zh-CN"/>
        </w:rPr>
        <w:t xml:space="preserve"> </w:t>
      </w:r>
      <w:r>
        <w:rPr>
          <w:rFonts w:hint="eastAsia" w:asciiTheme="minorEastAsia" w:hAnsiTheme="minorEastAsia" w:eastAsiaTheme="minorEastAsia" w:cstheme="minorEastAsia"/>
          <w:b w:val="0"/>
          <w:bCs w:val="0"/>
          <w:color w:val="auto"/>
          <w:kern w:val="0"/>
          <w:sz w:val="24"/>
          <w:szCs w:val="24"/>
          <w:u w:color="0000FF"/>
          <w:lang w:val="zh-TW" w:eastAsia="zh-CN"/>
        </w:rPr>
        <w:t>18354</w:t>
      </w:r>
      <w:r>
        <w:rPr>
          <w:rFonts w:hint="eastAsia" w:asciiTheme="minorEastAsia" w:hAnsiTheme="minorEastAsia" w:eastAsiaTheme="minorEastAsia" w:cstheme="minorEastAsia"/>
          <w:b w:val="0"/>
          <w:bCs w:val="0"/>
          <w:color w:val="auto"/>
          <w:kern w:val="0"/>
          <w:sz w:val="24"/>
          <w:szCs w:val="24"/>
          <w:u w:color="0000FF"/>
          <w:lang w:val="en-US" w:eastAsia="zh-CN"/>
        </w:rPr>
        <w:t>-2021《物流术语》</w:t>
      </w:r>
      <w:r>
        <w:rPr>
          <w:rFonts w:hint="eastAsia" w:asciiTheme="minorEastAsia" w:hAnsiTheme="minorEastAsia" w:eastAsiaTheme="minorEastAsia" w:cstheme="minorEastAsia"/>
          <w:b w:val="0"/>
          <w:bCs w:val="0"/>
          <w:color w:val="auto"/>
          <w:kern w:val="0"/>
          <w:sz w:val="24"/>
          <w:szCs w:val="24"/>
          <w:u w:color="0000FF"/>
          <w:lang w:val="zh-TW" w:eastAsia="zh-CN"/>
        </w:rPr>
        <w:t>），</w:t>
      </w:r>
      <w:r>
        <w:rPr>
          <w:rFonts w:hint="eastAsia" w:asciiTheme="minorEastAsia" w:hAnsiTheme="minorEastAsia" w:eastAsiaTheme="minorEastAsia" w:cstheme="minorEastAsia"/>
          <w:b w:val="0"/>
          <w:bCs w:val="0"/>
          <w:color w:val="auto"/>
          <w:kern w:val="0"/>
          <w:sz w:val="24"/>
          <w:szCs w:val="24"/>
          <w:u w:color="0000FF"/>
          <w:lang w:val="zh-TW" w:eastAsia="zh-TW"/>
        </w:rPr>
        <w:t>首次在国内体系化定义跨境直发物流业务，填补了</w:t>
      </w:r>
      <w:r>
        <w:rPr>
          <w:rFonts w:hint="eastAsia" w:asciiTheme="minorEastAsia" w:hAnsiTheme="minorEastAsia" w:eastAsiaTheme="minorEastAsia" w:cstheme="minorEastAsia"/>
          <w:b w:val="0"/>
          <w:bCs w:val="0"/>
          <w:color w:val="auto"/>
          <w:kern w:val="0"/>
          <w:sz w:val="24"/>
          <w:szCs w:val="24"/>
          <w:u w:color="0000FF"/>
          <w:lang w:val="en-US" w:eastAsia="zh-CN"/>
        </w:rPr>
        <w:t>相关业务流程定义上的</w:t>
      </w:r>
      <w:r>
        <w:rPr>
          <w:rFonts w:hint="eastAsia" w:asciiTheme="minorEastAsia" w:hAnsiTheme="minorEastAsia" w:eastAsiaTheme="minorEastAsia" w:cstheme="minorEastAsia"/>
          <w:b w:val="0"/>
          <w:bCs w:val="0"/>
          <w:color w:val="auto"/>
          <w:kern w:val="0"/>
          <w:sz w:val="24"/>
          <w:szCs w:val="24"/>
          <w:u w:color="0000FF"/>
          <w:lang w:val="zh-TW" w:eastAsia="zh-TW"/>
        </w:rPr>
        <w:t>空白</w:t>
      </w:r>
      <w:r>
        <w:rPr>
          <w:rFonts w:hint="eastAsia" w:asciiTheme="minorEastAsia" w:hAnsiTheme="minorEastAsia" w:eastAsiaTheme="minorEastAsia" w:cstheme="minorEastAsia"/>
          <w:b w:val="0"/>
          <w:bCs w:val="0"/>
          <w:color w:val="auto"/>
          <w:kern w:val="0"/>
          <w:sz w:val="24"/>
          <w:szCs w:val="24"/>
          <w:u w:color="0000FF"/>
          <w:lang w:val="zh-TW" w:eastAsia="zh-CN"/>
        </w:rPr>
        <w:t>；</w:t>
      </w:r>
      <w:r>
        <w:rPr>
          <w:rFonts w:hint="eastAsia" w:asciiTheme="minorEastAsia" w:hAnsiTheme="minorEastAsia" w:eastAsiaTheme="minorEastAsia" w:cstheme="minorEastAsia"/>
          <w:b w:val="0"/>
          <w:bCs w:val="0"/>
          <w:color w:val="auto"/>
          <w:kern w:val="0"/>
          <w:sz w:val="24"/>
          <w:szCs w:val="24"/>
          <w:u w:color="0000FF"/>
          <w:lang w:val="zh-TW" w:eastAsia="zh-TW"/>
        </w:rPr>
        <w:t>突破了现有地方标准仅聚焦海外仓服务的局限性</w:t>
      </w:r>
      <w:r>
        <w:rPr>
          <w:rFonts w:hint="eastAsia" w:asciiTheme="minorEastAsia" w:hAnsiTheme="minorEastAsia" w:eastAsiaTheme="minorEastAsia" w:cstheme="minorEastAsia"/>
          <w:b w:val="0"/>
          <w:bCs w:val="0"/>
          <w:color w:val="auto"/>
          <w:kern w:val="0"/>
          <w:sz w:val="24"/>
          <w:szCs w:val="24"/>
          <w:u w:color="0000FF"/>
          <w:lang w:val="zh-TW" w:eastAsia="zh-CN"/>
        </w:rPr>
        <w:t>（</w:t>
      </w:r>
      <w:r>
        <w:rPr>
          <w:rFonts w:hint="eastAsia" w:asciiTheme="minorEastAsia" w:hAnsiTheme="minorEastAsia" w:eastAsiaTheme="minorEastAsia" w:cstheme="minorEastAsia"/>
          <w:b w:val="0"/>
          <w:bCs w:val="0"/>
          <w:color w:val="auto"/>
          <w:kern w:val="0"/>
          <w:sz w:val="24"/>
          <w:szCs w:val="24"/>
          <w:u w:color="0000FF"/>
          <w:lang w:val="en-US" w:eastAsia="zh-CN"/>
        </w:rPr>
        <w:t>如</w:t>
      </w:r>
      <w:r>
        <w:rPr>
          <w:rFonts w:hint="eastAsia" w:asciiTheme="minorEastAsia" w:hAnsiTheme="minorEastAsia" w:eastAsiaTheme="minorEastAsia" w:cstheme="minorEastAsia"/>
          <w:b w:val="0"/>
          <w:bCs w:val="0"/>
          <w:color w:val="auto"/>
          <w:kern w:val="0"/>
          <w:sz w:val="24"/>
          <w:szCs w:val="24"/>
          <w:u w:color="0000FF"/>
          <w:lang w:val="zh-TW" w:eastAsia="zh-CN"/>
        </w:rPr>
        <w:t>DB44/T 2201-2019《跨境电子商务海外仓服务管理规范》</w:t>
      </w:r>
      <w:r>
        <w:rPr>
          <w:rFonts w:hint="eastAsia" w:asciiTheme="minorEastAsia" w:hAnsiTheme="minorEastAsia" w:eastAsiaTheme="minorEastAsia" w:cstheme="minorEastAsia"/>
          <w:b w:val="0"/>
          <w:bCs w:val="0"/>
          <w:color w:val="auto"/>
          <w:kern w:val="0"/>
          <w:sz w:val="24"/>
          <w:szCs w:val="24"/>
          <w:u w:color="0000FF"/>
          <w:lang w:val="zh-TW" w:eastAsia="zh-TW"/>
        </w:rPr>
        <w:t>及DB4403/T598-2025</w:t>
      </w:r>
      <w:r>
        <w:rPr>
          <w:rFonts w:hint="eastAsia" w:asciiTheme="minorEastAsia" w:hAnsiTheme="minorEastAsia" w:eastAsiaTheme="minorEastAsia" w:cstheme="minorEastAsia"/>
          <w:b w:val="0"/>
          <w:bCs w:val="0"/>
          <w:color w:val="auto"/>
          <w:kern w:val="0"/>
          <w:sz w:val="24"/>
          <w:szCs w:val="24"/>
          <w:u w:color="0000FF"/>
          <w:lang w:val="zh-TW" w:eastAsia="zh-CN"/>
        </w:rPr>
        <w:t>《</w:t>
      </w:r>
      <w:r>
        <w:rPr>
          <w:rFonts w:hint="eastAsia" w:asciiTheme="minorEastAsia" w:hAnsiTheme="minorEastAsia" w:eastAsiaTheme="minorEastAsia" w:cstheme="minorEastAsia"/>
          <w:b w:val="0"/>
          <w:bCs w:val="0"/>
          <w:color w:val="auto"/>
          <w:kern w:val="0"/>
          <w:sz w:val="24"/>
          <w:szCs w:val="24"/>
          <w:u w:color="0000FF"/>
          <w:lang w:val="zh-TW" w:eastAsia="zh-TW"/>
        </w:rPr>
        <w:t>跨境电子商务海外仓服务质量要求》</w:t>
      </w:r>
      <w:r>
        <w:rPr>
          <w:rFonts w:hint="eastAsia" w:asciiTheme="minorEastAsia" w:hAnsiTheme="minorEastAsia" w:eastAsiaTheme="minorEastAsia" w:cstheme="minorEastAsia"/>
          <w:b w:val="0"/>
          <w:bCs w:val="0"/>
          <w:color w:val="auto"/>
          <w:kern w:val="0"/>
          <w:sz w:val="24"/>
          <w:szCs w:val="24"/>
          <w:u w:color="0000FF"/>
          <w:lang w:val="zh-TW" w:eastAsia="zh-CN"/>
        </w:rPr>
        <w:t>）。</w:t>
      </w:r>
    </w:p>
    <w:p w14:paraId="4A8AC01C">
      <w:pPr>
        <w:pStyle w:val="14"/>
        <w:framePr w:wrap="auto" w:vAnchor="margin" w:hAnchor="text" w:yAlign="inline"/>
        <w:numPr>
          <w:ilvl w:val="0"/>
          <w:numId w:val="0"/>
        </w:numPr>
        <w:spacing w:line="360" w:lineRule="auto"/>
        <w:ind w:firstLine="480" w:firstLineChars="200"/>
        <w:rPr>
          <w:rFonts w:hint="eastAsia" w:asciiTheme="minorEastAsia" w:hAnsiTheme="minorEastAsia" w:eastAsiaTheme="minorEastAsia" w:cstheme="minorEastAsia"/>
          <w:b w:val="0"/>
          <w:bCs w:val="0"/>
          <w:color w:val="auto"/>
          <w:kern w:val="0"/>
          <w:sz w:val="24"/>
          <w:szCs w:val="24"/>
          <w:u w:color="0000FF"/>
          <w:lang w:val="zh-TW" w:eastAsia="zh-CN"/>
        </w:rPr>
      </w:pPr>
      <w:r>
        <w:rPr>
          <w:rFonts w:hint="eastAsia" w:asciiTheme="minorEastAsia" w:hAnsiTheme="minorEastAsia" w:eastAsiaTheme="minorEastAsia" w:cstheme="minorEastAsia"/>
          <w:b w:val="0"/>
          <w:bCs w:val="0"/>
          <w:color w:val="auto"/>
          <w:kern w:val="0"/>
          <w:sz w:val="24"/>
          <w:szCs w:val="24"/>
          <w:u w:color="0000FF"/>
          <w:lang w:val="zh-TW" w:eastAsia="zh-TW"/>
        </w:rPr>
        <w:t>在业务流程创新方面，创造性地将关键作业流程划分为跨境直发物流</w:t>
      </w:r>
      <w:r>
        <w:rPr>
          <w:rFonts w:hint="eastAsia" w:asciiTheme="minorEastAsia" w:hAnsiTheme="minorEastAsia" w:eastAsiaTheme="minorEastAsia" w:cstheme="minorEastAsia"/>
          <w:b w:val="0"/>
          <w:bCs w:val="0"/>
          <w:color w:val="auto"/>
          <w:kern w:val="0"/>
          <w:sz w:val="24"/>
          <w:szCs w:val="24"/>
          <w:u w:color="0000FF"/>
          <w:lang w:val="zh-TW" w:eastAsia="zh-CN"/>
        </w:rPr>
        <w:t>业务作业流程</w:t>
      </w:r>
      <w:r>
        <w:rPr>
          <w:rFonts w:hint="eastAsia" w:asciiTheme="minorEastAsia" w:hAnsiTheme="minorEastAsia" w:eastAsiaTheme="minorEastAsia" w:cstheme="minorEastAsia"/>
          <w:b w:val="0"/>
          <w:bCs w:val="0"/>
          <w:color w:val="auto"/>
          <w:kern w:val="0"/>
          <w:sz w:val="24"/>
          <w:szCs w:val="24"/>
          <w:u w:color="0000FF"/>
          <w:lang w:val="zh-TW" w:eastAsia="zh-TW"/>
        </w:rPr>
        <w:t>和海外仓服务</w:t>
      </w:r>
      <w:r>
        <w:rPr>
          <w:rFonts w:hint="eastAsia" w:asciiTheme="minorEastAsia" w:hAnsiTheme="minorEastAsia" w:eastAsiaTheme="minorEastAsia" w:cstheme="minorEastAsia"/>
          <w:b w:val="0"/>
          <w:bCs w:val="0"/>
          <w:color w:val="auto"/>
          <w:kern w:val="0"/>
          <w:sz w:val="24"/>
          <w:szCs w:val="24"/>
          <w:u w:color="0000FF"/>
          <w:lang w:val="zh-TW" w:eastAsia="zh-CN"/>
        </w:rPr>
        <w:t>业务作业流程</w:t>
      </w:r>
      <w:r>
        <w:rPr>
          <w:rFonts w:hint="eastAsia" w:asciiTheme="minorEastAsia" w:hAnsiTheme="minorEastAsia" w:eastAsiaTheme="minorEastAsia" w:cstheme="minorEastAsia"/>
          <w:b w:val="0"/>
          <w:bCs w:val="0"/>
          <w:color w:val="auto"/>
          <w:kern w:val="0"/>
          <w:sz w:val="24"/>
          <w:szCs w:val="24"/>
          <w:u w:color="0000FF"/>
          <w:lang w:val="zh-TW" w:eastAsia="zh-TW"/>
        </w:rPr>
        <w:t>两大模块，并配套可视化流程图，清晰界定各环节操作规范与逻辑关系，为行业提供了标准化、可落地的实施路径</w:t>
      </w:r>
      <w:r>
        <w:rPr>
          <w:rFonts w:hint="eastAsia" w:asciiTheme="minorEastAsia" w:hAnsiTheme="minorEastAsia" w:eastAsiaTheme="minorEastAsia" w:cstheme="minorEastAsia"/>
          <w:b w:val="0"/>
          <w:bCs w:val="0"/>
          <w:color w:val="auto"/>
          <w:kern w:val="0"/>
          <w:sz w:val="24"/>
          <w:szCs w:val="24"/>
          <w:u w:color="0000FF"/>
          <w:lang w:val="zh-TW" w:eastAsia="zh-CN"/>
        </w:rPr>
        <w:t>。</w:t>
      </w:r>
    </w:p>
    <w:p w14:paraId="14E529D1">
      <w:pPr>
        <w:pStyle w:val="14"/>
        <w:framePr w:wrap="auto" w:vAnchor="margin" w:hAnchor="text" w:yAlign="inline"/>
        <w:numPr>
          <w:ilvl w:val="0"/>
          <w:numId w:val="0"/>
        </w:numPr>
        <w:spacing w:line="360" w:lineRule="auto"/>
        <w:ind w:firstLine="480" w:firstLineChars="200"/>
        <w:rPr>
          <w:rFonts w:hint="eastAsia" w:asciiTheme="minorEastAsia" w:hAnsiTheme="minorEastAsia" w:eastAsiaTheme="minorEastAsia" w:cstheme="minorEastAsia"/>
          <w:b w:val="0"/>
          <w:bCs w:val="0"/>
          <w:color w:val="auto"/>
          <w:kern w:val="0"/>
          <w:sz w:val="24"/>
          <w:szCs w:val="24"/>
          <w:u w:color="0000FF"/>
          <w:lang w:val="zh-TW" w:eastAsia="zh-CN"/>
        </w:rPr>
      </w:pPr>
      <w:r>
        <w:rPr>
          <w:rFonts w:hint="eastAsia" w:asciiTheme="minorEastAsia" w:hAnsiTheme="minorEastAsia" w:eastAsiaTheme="minorEastAsia" w:cstheme="minorEastAsia"/>
          <w:b w:val="0"/>
          <w:bCs w:val="0"/>
          <w:color w:val="auto"/>
          <w:kern w:val="0"/>
          <w:sz w:val="24"/>
          <w:szCs w:val="24"/>
          <w:u w:color="0000FF"/>
          <w:lang w:val="zh-TW" w:eastAsia="zh-TW"/>
        </w:rPr>
        <w:t>在实践整合方面，充分吸纳国内头部企业的技术创新成果与实操经验，同时与国际先进标准（如ISO 27001、RCEP关税规则等）接轨，兼具前瞻性与实用性，显著提升了标准的行业指导价值和推广适用性</w:t>
      </w:r>
      <w:r>
        <w:rPr>
          <w:rFonts w:hint="eastAsia" w:asciiTheme="minorEastAsia" w:hAnsiTheme="minorEastAsia" w:eastAsiaTheme="minorEastAsia" w:cstheme="minorEastAsia"/>
          <w:b w:val="0"/>
          <w:bCs w:val="0"/>
          <w:color w:val="auto"/>
          <w:kern w:val="0"/>
          <w:sz w:val="24"/>
          <w:szCs w:val="24"/>
          <w:u w:color="0000FF"/>
          <w:lang w:val="zh-TW" w:eastAsia="zh-CN"/>
        </w:rPr>
        <w:t>。</w:t>
      </w:r>
    </w:p>
    <w:p w14:paraId="17879D9E">
      <w:pPr>
        <w:pStyle w:val="14"/>
        <w:framePr w:wrap="auto" w:vAnchor="margin" w:hAnchor="text" w:yAlign="inline"/>
        <w:numPr>
          <w:ilvl w:val="0"/>
          <w:numId w:val="0"/>
        </w:numPr>
        <w:spacing w:line="360" w:lineRule="auto"/>
        <w:ind w:firstLine="480" w:firstLineChars="200"/>
        <w:rPr>
          <w:rFonts w:hint="eastAsia" w:asciiTheme="minorEastAsia" w:hAnsiTheme="minorEastAsia" w:eastAsiaTheme="minorEastAsia" w:cstheme="minorEastAsia"/>
          <w:b w:val="0"/>
          <w:bCs w:val="0"/>
          <w:color w:val="auto"/>
          <w:kern w:val="0"/>
          <w:sz w:val="24"/>
          <w:szCs w:val="24"/>
          <w:u w:color="0000FF"/>
          <w:lang w:val="zh-TW" w:eastAsia="zh-TW"/>
        </w:rPr>
      </w:pPr>
      <w:r>
        <w:rPr>
          <w:rFonts w:hint="eastAsia" w:asciiTheme="minorEastAsia" w:hAnsiTheme="minorEastAsia" w:eastAsiaTheme="minorEastAsia" w:cstheme="minorEastAsia"/>
          <w:b w:val="0"/>
          <w:bCs w:val="0"/>
          <w:color w:val="auto"/>
          <w:kern w:val="0"/>
          <w:sz w:val="24"/>
          <w:szCs w:val="24"/>
          <w:u w:color="0000FF"/>
          <w:lang w:val="zh-TW" w:eastAsia="zh-TW"/>
        </w:rPr>
        <w:t>此外，本标准积极引入大数据、人工智能等现代信息技术，推动物流管理的数字化与智能化转型，在技术应用层面</w:t>
      </w:r>
      <w:r>
        <w:rPr>
          <w:rFonts w:hint="eastAsia" w:asciiTheme="minorEastAsia" w:hAnsiTheme="minorEastAsia" w:eastAsiaTheme="minorEastAsia" w:cstheme="minorEastAsia"/>
          <w:b w:val="0"/>
          <w:bCs w:val="0"/>
          <w:color w:val="auto"/>
          <w:kern w:val="0"/>
          <w:sz w:val="24"/>
          <w:szCs w:val="24"/>
          <w:u w:color="0000FF"/>
          <w:lang w:val="zh-TW" w:eastAsia="zh-CN"/>
        </w:rPr>
        <w:t>也</w:t>
      </w:r>
      <w:r>
        <w:rPr>
          <w:rFonts w:hint="eastAsia" w:asciiTheme="minorEastAsia" w:hAnsiTheme="minorEastAsia" w:eastAsiaTheme="minorEastAsia" w:cstheme="minorEastAsia"/>
          <w:b w:val="0"/>
          <w:bCs w:val="0"/>
          <w:color w:val="auto"/>
          <w:kern w:val="0"/>
          <w:sz w:val="24"/>
          <w:szCs w:val="24"/>
          <w:u w:color="0000FF"/>
          <w:lang w:val="zh-TW" w:eastAsia="zh-TW"/>
        </w:rPr>
        <w:t>体现了行业领先水平。</w:t>
      </w:r>
    </w:p>
    <w:p w14:paraId="2FC60B67">
      <w:pPr>
        <w:pStyle w:val="14"/>
        <w:framePr w:wrap="auto" w:vAnchor="margin" w:hAnchor="text" w:yAlign="inline"/>
        <w:numPr>
          <w:ilvl w:val="0"/>
          <w:numId w:val="0"/>
        </w:numPr>
        <w:spacing w:line="360" w:lineRule="auto"/>
        <w:ind w:firstLine="480" w:firstLineChars="200"/>
        <w:rPr>
          <w:rFonts w:hint="eastAsia" w:ascii="宋体" w:hAnsi="宋体" w:eastAsia="宋体" w:cs="宋体"/>
          <w:b w:val="0"/>
          <w:bCs w:val="0"/>
          <w:color w:val="auto"/>
          <w:kern w:val="0"/>
          <w:sz w:val="24"/>
          <w:szCs w:val="24"/>
          <w:lang w:val="zh-TW" w:eastAsia="zh-TW"/>
        </w:rPr>
      </w:pPr>
      <w:r>
        <w:rPr>
          <w:rFonts w:hint="eastAsia" w:asciiTheme="minorEastAsia" w:hAnsiTheme="minorEastAsia" w:eastAsiaTheme="minorEastAsia" w:cstheme="minorEastAsia"/>
          <w:b w:val="0"/>
          <w:bCs w:val="0"/>
          <w:color w:val="auto"/>
          <w:kern w:val="0"/>
          <w:sz w:val="24"/>
          <w:szCs w:val="24"/>
          <w:u w:color="0000FF"/>
          <w:lang w:val="zh-TW" w:eastAsia="zh-TW"/>
        </w:rPr>
        <w:t>总体而言，本标准在框架完整性、流程创新性、技术先进性和实践指导性等方面均具有显著优势，对促进我国跨境电商物流服务的规范化、国际化发展具有重要引领作用。</w:t>
      </w:r>
    </w:p>
    <w:p w14:paraId="3384D0D5">
      <w:pPr>
        <w:framePr w:wrap="auto" w:vAnchor="margin" w:hAnchor="text" w:yAlign="inline"/>
        <w:numPr>
          <w:ilvl w:val="0"/>
          <w:numId w:val="0"/>
        </w:numPr>
        <w:spacing w:line="360" w:lineRule="auto"/>
        <w:ind w:leftChars="200"/>
        <w:rPr>
          <w:rFonts w:hint="eastAsia" w:asciiTheme="minorEastAsia" w:hAnsiTheme="minorEastAsia" w:eastAsiaTheme="minorEastAsia" w:cstheme="minorEastAsia"/>
          <w:b/>
          <w:bCs/>
          <w:color w:val="auto"/>
          <w:kern w:val="0"/>
          <w:sz w:val="24"/>
          <w:szCs w:val="24"/>
          <w:u w:color="0000FF"/>
          <w:lang w:val="zh-TW" w:eastAsia="zh-TW" w:bidi="ar-SA"/>
        </w:rPr>
      </w:pPr>
      <w:r>
        <w:rPr>
          <w:rFonts w:hint="eastAsia" w:asciiTheme="minorEastAsia" w:hAnsiTheme="minorEastAsia" w:eastAsiaTheme="minorEastAsia" w:cstheme="minorEastAsia"/>
          <w:b/>
          <w:bCs/>
          <w:color w:val="auto"/>
          <w:kern w:val="0"/>
          <w:sz w:val="24"/>
          <w:szCs w:val="24"/>
          <w:u w:color="0000FF"/>
          <w:lang w:val="zh-TW" w:eastAsia="zh-CN" w:bidi="ar-SA"/>
        </w:rPr>
        <w:t>六、</w:t>
      </w:r>
      <w:r>
        <w:rPr>
          <w:rFonts w:hint="eastAsia" w:asciiTheme="minorEastAsia" w:hAnsiTheme="minorEastAsia" w:eastAsiaTheme="minorEastAsia" w:cstheme="minorEastAsia"/>
          <w:b/>
          <w:bCs/>
          <w:color w:val="auto"/>
          <w:kern w:val="0"/>
          <w:sz w:val="24"/>
          <w:szCs w:val="24"/>
          <w:u w:color="0000FF"/>
          <w:lang w:val="zh-TW" w:eastAsia="zh-TW" w:bidi="ar-SA"/>
        </w:rPr>
        <w:t>与有关的现行法律、法规和强制性国家标准的关系</w:t>
      </w:r>
    </w:p>
    <w:p w14:paraId="00A748E3">
      <w:pPr>
        <w:framePr w:wrap="auto" w:vAnchor="margin" w:hAnchor="text" w:yAlign="inline"/>
        <w:numPr>
          <w:ilvl w:val="0"/>
          <w:numId w:val="0"/>
        </w:numPr>
        <w:spacing w:line="360" w:lineRule="auto"/>
        <w:ind w:left="0" w:leftChars="0" w:firstLine="420" w:firstLineChars="175"/>
        <w:rPr>
          <w:rFonts w:hint="default" w:asciiTheme="minorEastAsia" w:hAnsiTheme="minorEastAsia" w:eastAsiaTheme="minorEastAsia" w:cstheme="minorEastAsia"/>
          <w:b w:val="0"/>
          <w:bCs w:val="0"/>
          <w:color w:val="auto"/>
          <w:kern w:val="0"/>
          <w:sz w:val="24"/>
          <w:szCs w:val="24"/>
          <w:u w:color="0000FF"/>
          <w:lang w:val="zh-TW" w:eastAsia="zh-TW" w:bidi="ar-SA"/>
        </w:rPr>
      </w:pPr>
      <w:r>
        <w:rPr>
          <w:rFonts w:hint="default" w:asciiTheme="minorEastAsia" w:hAnsiTheme="minorEastAsia" w:eastAsiaTheme="minorEastAsia" w:cstheme="minorEastAsia"/>
          <w:b w:val="0"/>
          <w:bCs w:val="0"/>
          <w:color w:val="auto"/>
          <w:kern w:val="0"/>
          <w:sz w:val="24"/>
          <w:szCs w:val="24"/>
          <w:u w:color="0000FF"/>
          <w:lang w:val="zh-TW" w:eastAsia="zh-TW" w:bidi="ar-SA"/>
        </w:rPr>
        <w:t>本标准符合国家现行法律、法规、规章和强制性国家标准的要求。遵照GB/T1.1-2020规定进行编写，与其它相关标准没有矛盾和抵触。</w:t>
      </w:r>
    </w:p>
    <w:p w14:paraId="2626A140">
      <w:pPr>
        <w:framePr w:wrap="auto" w:vAnchor="margin" w:hAnchor="text" w:yAlign="inline"/>
        <w:numPr>
          <w:ilvl w:val="0"/>
          <w:numId w:val="3"/>
        </w:numPr>
        <w:spacing w:line="360" w:lineRule="auto"/>
        <w:ind w:firstLine="482"/>
        <w:rPr>
          <w:rFonts w:hint="default" w:ascii="宋体" w:hAnsi="宋体" w:eastAsia="宋体" w:cs="宋体"/>
          <w:b/>
          <w:bCs/>
          <w:color w:val="auto"/>
          <w:kern w:val="0"/>
          <w:sz w:val="24"/>
          <w:szCs w:val="24"/>
          <w:lang w:val="zh-TW" w:eastAsia="zh-TW"/>
        </w:rPr>
      </w:pPr>
      <w:r>
        <w:rPr>
          <w:rFonts w:ascii="宋体" w:hAnsi="宋体" w:eastAsia="宋体" w:cs="宋体"/>
          <w:b/>
          <w:bCs/>
          <w:color w:val="auto"/>
          <w:kern w:val="0"/>
          <w:sz w:val="24"/>
          <w:szCs w:val="24"/>
          <w:lang w:val="zh-TW" w:eastAsia="zh-TW"/>
        </w:rPr>
        <w:t>贯彻标准的要求和措施建议</w:t>
      </w:r>
    </w:p>
    <w:p w14:paraId="4EDC14E2">
      <w:pPr>
        <w:framePr w:wrap="auto" w:vAnchor="margin" w:hAnchor="text" w:yAlign="inline"/>
        <w:numPr>
          <w:ilvl w:val="0"/>
          <w:numId w:val="0"/>
        </w:numPr>
        <w:spacing w:line="360" w:lineRule="auto"/>
        <w:ind w:firstLine="482" w:firstLineChars="200"/>
        <w:rPr>
          <w:rFonts w:hint="default" w:ascii="宋体" w:hAnsi="宋体" w:eastAsia="宋体" w:cs="宋体"/>
          <w:b w:val="0"/>
          <w:bCs w:val="0"/>
          <w:color w:val="auto"/>
          <w:kern w:val="0"/>
          <w:sz w:val="24"/>
          <w:szCs w:val="24"/>
          <w:lang w:val="zh-TW" w:eastAsia="zh-TW"/>
        </w:rPr>
      </w:pPr>
      <w:r>
        <w:rPr>
          <w:rFonts w:hint="default" w:ascii="宋体" w:hAnsi="宋体" w:eastAsia="宋体" w:cs="宋体"/>
          <w:b/>
          <w:bCs/>
          <w:color w:val="auto"/>
          <w:kern w:val="0"/>
          <w:sz w:val="24"/>
          <w:szCs w:val="24"/>
          <w:lang w:val="zh-TW" w:eastAsia="zh-TW"/>
        </w:rPr>
        <w:t>1.熟悉</w:t>
      </w:r>
      <w:r>
        <w:rPr>
          <w:rFonts w:hint="eastAsia" w:ascii="宋体" w:hAnsi="宋体" w:eastAsia="宋体" w:cs="宋体"/>
          <w:b/>
          <w:bCs/>
          <w:color w:val="auto"/>
          <w:kern w:val="0"/>
          <w:sz w:val="24"/>
          <w:szCs w:val="24"/>
          <w:lang w:val="zh-TW" w:eastAsia="zh-CN"/>
        </w:rPr>
        <w:t>标准</w:t>
      </w:r>
      <w:r>
        <w:rPr>
          <w:rFonts w:hint="default" w:ascii="宋体" w:hAnsi="宋体" w:eastAsia="宋体" w:cs="宋体"/>
          <w:b/>
          <w:bCs/>
          <w:color w:val="auto"/>
          <w:kern w:val="0"/>
          <w:sz w:val="24"/>
          <w:szCs w:val="24"/>
          <w:lang w:val="zh-TW" w:eastAsia="zh-TW"/>
        </w:rPr>
        <w:t>内容。</w:t>
      </w:r>
      <w:r>
        <w:rPr>
          <w:rFonts w:hint="default" w:ascii="宋体" w:hAnsi="宋体" w:eastAsia="宋体" w:cs="宋体"/>
          <w:b w:val="0"/>
          <w:bCs w:val="0"/>
          <w:color w:val="auto"/>
          <w:kern w:val="0"/>
          <w:sz w:val="24"/>
          <w:szCs w:val="24"/>
          <w:lang w:val="zh-TW" w:eastAsia="zh-TW"/>
        </w:rPr>
        <w:t>首先，研读并熟悉本团体标准的全部内容。了解</w:t>
      </w:r>
      <w:r>
        <w:rPr>
          <w:rFonts w:hint="eastAsia" w:ascii="宋体" w:hAnsi="宋体" w:eastAsia="宋体" w:cs="宋体"/>
          <w:b w:val="0"/>
          <w:bCs w:val="0"/>
          <w:color w:val="auto"/>
          <w:kern w:val="0"/>
          <w:sz w:val="24"/>
          <w:szCs w:val="24"/>
          <w:lang w:val="zh-TW" w:eastAsia="zh-CN"/>
        </w:rPr>
        <w:t>标准</w:t>
      </w:r>
      <w:r>
        <w:rPr>
          <w:rFonts w:hint="default" w:ascii="宋体" w:hAnsi="宋体" w:eastAsia="宋体" w:cs="宋体"/>
          <w:b w:val="0"/>
          <w:bCs w:val="0"/>
          <w:color w:val="auto"/>
          <w:kern w:val="0"/>
          <w:sz w:val="24"/>
          <w:szCs w:val="24"/>
          <w:lang w:val="zh-TW" w:eastAsia="zh-TW"/>
        </w:rPr>
        <w:t>的目的、适用范围、主要技术内容以及相关标准和要求。</w:t>
      </w:r>
    </w:p>
    <w:p w14:paraId="3605EBC6">
      <w:pPr>
        <w:framePr w:wrap="auto" w:vAnchor="margin" w:hAnchor="text" w:yAlign="inline"/>
        <w:numPr>
          <w:ilvl w:val="0"/>
          <w:numId w:val="0"/>
        </w:numPr>
        <w:spacing w:line="360" w:lineRule="auto"/>
        <w:ind w:firstLine="482" w:firstLineChars="200"/>
        <w:rPr>
          <w:rFonts w:hint="default" w:ascii="宋体" w:hAnsi="宋体" w:eastAsia="宋体" w:cs="宋体"/>
          <w:b w:val="0"/>
          <w:bCs w:val="0"/>
          <w:color w:val="auto"/>
          <w:kern w:val="0"/>
          <w:sz w:val="24"/>
          <w:szCs w:val="24"/>
          <w:lang w:val="zh-TW" w:eastAsia="zh-TW"/>
        </w:rPr>
      </w:pPr>
      <w:r>
        <w:rPr>
          <w:rFonts w:hint="default" w:ascii="宋体" w:hAnsi="宋体" w:eastAsia="宋体" w:cs="宋体"/>
          <w:b/>
          <w:bCs/>
          <w:color w:val="auto"/>
          <w:kern w:val="0"/>
          <w:sz w:val="24"/>
          <w:szCs w:val="24"/>
          <w:lang w:val="zh-TW" w:eastAsia="zh-TW"/>
        </w:rPr>
        <w:t>2.制定项目计划</w:t>
      </w:r>
      <w:r>
        <w:rPr>
          <w:rFonts w:hint="eastAsia" w:ascii="宋体" w:hAnsi="宋体" w:eastAsia="宋体" w:cs="宋体"/>
          <w:b/>
          <w:bCs/>
          <w:color w:val="auto"/>
          <w:kern w:val="0"/>
          <w:sz w:val="24"/>
          <w:szCs w:val="24"/>
          <w:lang w:val="zh-TW" w:eastAsia="zh-CN"/>
        </w:rPr>
        <w:t>。</w:t>
      </w:r>
      <w:r>
        <w:rPr>
          <w:rFonts w:hint="default" w:ascii="宋体" w:hAnsi="宋体" w:eastAsia="宋体" w:cs="宋体"/>
          <w:b w:val="0"/>
          <w:bCs w:val="0"/>
          <w:color w:val="auto"/>
          <w:kern w:val="0"/>
          <w:sz w:val="24"/>
          <w:szCs w:val="24"/>
          <w:lang w:val="zh-TW" w:eastAsia="zh-TW"/>
        </w:rPr>
        <w:t>根据</w:t>
      </w:r>
      <w:r>
        <w:rPr>
          <w:rFonts w:hint="eastAsia" w:ascii="宋体" w:hAnsi="宋体" w:eastAsia="宋体" w:cs="宋体"/>
          <w:b w:val="0"/>
          <w:bCs w:val="0"/>
          <w:color w:val="auto"/>
          <w:kern w:val="0"/>
          <w:sz w:val="24"/>
          <w:szCs w:val="24"/>
          <w:lang w:val="zh-TW" w:eastAsia="zh-CN"/>
        </w:rPr>
        <w:t>标准</w:t>
      </w:r>
      <w:r>
        <w:rPr>
          <w:rFonts w:hint="default" w:ascii="宋体" w:hAnsi="宋体" w:eastAsia="宋体" w:cs="宋体"/>
          <w:b w:val="0"/>
          <w:bCs w:val="0"/>
          <w:color w:val="auto"/>
          <w:kern w:val="0"/>
          <w:sz w:val="24"/>
          <w:szCs w:val="24"/>
          <w:lang w:val="zh-TW" w:eastAsia="zh-TW"/>
        </w:rPr>
        <w:t>的指导，制定</w:t>
      </w:r>
      <w:r>
        <w:rPr>
          <w:rFonts w:hint="eastAsia" w:ascii="宋体" w:hAnsi="宋体" w:eastAsia="宋体" w:cs="宋体"/>
          <w:b w:val="0"/>
          <w:bCs w:val="0"/>
          <w:color w:val="auto"/>
          <w:kern w:val="0"/>
          <w:sz w:val="24"/>
          <w:szCs w:val="24"/>
          <w:lang w:val="zh-TW" w:eastAsia="zh-CN"/>
        </w:rPr>
        <w:t>企业</w:t>
      </w:r>
      <w:r>
        <w:rPr>
          <w:rFonts w:hint="default" w:ascii="宋体" w:hAnsi="宋体" w:eastAsia="宋体" w:cs="宋体"/>
          <w:b w:val="0"/>
          <w:bCs w:val="0"/>
          <w:color w:val="auto"/>
          <w:kern w:val="0"/>
          <w:sz w:val="24"/>
          <w:szCs w:val="24"/>
          <w:lang w:val="zh-TW" w:eastAsia="zh-TW"/>
        </w:rPr>
        <w:t>跨境电商物流服务管理体系建设的项目计划</w:t>
      </w:r>
      <w:r>
        <w:rPr>
          <w:rFonts w:hint="eastAsia" w:ascii="宋体" w:hAnsi="宋体" w:eastAsia="宋体" w:cs="宋体"/>
          <w:b w:val="0"/>
          <w:bCs w:val="0"/>
          <w:color w:val="auto"/>
          <w:kern w:val="0"/>
          <w:sz w:val="24"/>
          <w:szCs w:val="24"/>
          <w:lang w:val="zh-TW" w:eastAsia="zh-CN"/>
        </w:rPr>
        <w:t>，重点包括，</w:t>
      </w:r>
      <w:r>
        <w:rPr>
          <w:rFonts w:hint="default" w:ascii="宋体" w:hAnsi="宋体" w:eastAsia="宋体" w:cs="宋体"/>
          <w:b w:val="0"/>
          <w:bCs w:val="0"/>
          <w:color w:val="auto"/>
          <w:kern w:val="0"/>
          <w:sz w:val="24"/>
          <w:szCs w:val="24"/>
          <w:lang w:val="zh-TW" w:eastAsia="zh-TW"/>
        </w:rPr>
        <w:t>明确人员职责、管理体系运行机制、</w:t>
      </w:r>
      <w:r>
        <w:rPr>
          <w:rFonts w:hint="eastAsia" w:ascii="宋体" w:hAnsi="宋体" w:eastAsia="宋体" w:cs="宋体"/>
          <w:b w:val="0"/>
          <w:bCs w:val="0"/>
          <w:color w:val="auto"/>
          <w:kern w:val="0"/>
          <w:sz w:val="24"/>
          <w:szCs w:val="24"/>
          <w:lang w:val="zh-TW" w:eastAsia="zh-CN"/>
        </w:rPr>
        <w:t>关键作业流程</w:t>
      </w:r>
      <w:r>
        <w:rPr>
          <w:rFonts w:hint="default" w:ascii="宋体" w:hAnsi="宋体" w:eastAsia="宋体" w:cs="宋体"/>
          <w:b w:val="0"/>
          <w:bCs w:val="0"/>
          <w:color w:val="auto"/>
          <w:kern w:val="0"/>
          <w:sz w:val="24"/>
          <w:szCs w:val="24"/>
          <w:lang w:val="zh-TW" w:eastAsia="zh-TW"/>
        </w:rPr>
        <w:t>监测和日常运营</w:t>
      </w:r>
      <w:r>
        <w:rPr>
          <w:rFonts w:hint="eastAsia" w:ascii="宋体" w:hAnsi="宋体" w:eastAsia="宋体" w:cs="宋体"/>
          <w:b w:val="0"/>
          <w:bCs w:val="0"/>
          <w:color w:val="auto"/>
          <w:kern w:val="0"/>
          <w:sz w:val="24"/>
          <w:szCs w:val="24"/>
          <w:lang w:val="zh-TW" w:eastAsia="zh-CN"/>
        </w:rPr>
        <w:t>服务规范</w:t>
      </w:r>
      <w:r>
        <w:rPr>
          <w:rFonts w:hint="default" w:ascii="宋体" w:hAnsi="宋体" w:eastAsia="宋体" w:cs="宋体"/>
          <w:b w:val="0"/>
          <w:bCs w:val="0"/>
          <w:color w:val="auto"/>
          <w:kern w:val="0"/>
          <w:sz w:val="24"/>
          <w:szCs w:val="24"/>
          <w:lang w:val="zh-TW" w:eastAsia="zh-TW"/>
        </w:rPr>
        <w:t>等关键任务，并分配相应的资源和责任。</w:t>
      </w:r>
      <w:r>
        <w:rPr>
          <w:rFonts w:hint="eastAsia" w:ascii="宋体" w:hAnsi="宋体" w:eastAsia="宋体" w:cs="宋体"/>
          <w:b w:val="0"/>
          <w:bCs w:val="0"/>
          <w:color w:val="auto"/>
          <w:kern w:val="0"/>
          <w:sz w:val="24"/>
          <w:szCs w:val="24"/>
          <w:lang w:val="zh-TW" w:eastAsia="zh-CN"/>
        </w:rPr>
        <w:t>同时，建议</w:t>
      </w:r>
      <w:r>
        <w:rPr>
          <w:rFonts w:hint="default" w:ascii="宋体" w:hAnsi="宋体" w:eastAsia="宋体" w:cs="宋体"/>
          <w:b w:val="0"/>
          <w:bCs w:val="0"/>
          <w:color w:val="auto"/>
          <w:kern w:val="0"/>
          <w:sz w:val="24"/>
          <w:szCs w:val="24"/>
          <w:lang w:val="zh-TW" w:eastAsia="zh-TW"/>
        </w:rPr>
        <w:t>企业每月</w:t>
      </w:r>
      <w:r>
        <w:rPr>
          <w:rFonts w:hint="eastAsia" w:ascii="宋体" w:hAnsi="宋体" w:eastAsia="宋体" w:cs="宋体"/>
          <w:b w:val="0"/>
          <w:bCs w:val="0"/>
          <w:color w:val="auto"/>
          <w:kern w:val="0"/>
          <w:sz w:val="24"/>
          <w:szCs w:val="24"/>
          <w:lang w:val="zh-TW" w:eastAsia="zh-CN"/>
        </w:rPr>
        <w:t>或每</w:t>
      </w:r>
      <w:r>
        <w:rPr>
          <w:rFonts w:hint="default" w:ascii="宋体" w:hAnsi="宋体" w:eastAsia="宋体" w:cs="宋体"/>
          <w:b w:val="0"/>
          <w:bCs w:val="0"/>
          <w:color w:val="auto"/>
          <w:kern w:val="0"/>
          <w:sz w:val="24"/>
          <w:szCs w:val="24"/>
          <w:lang w:val="zh-TW" w:eastAsia="zh-TW"/>
        </w:rPr>
        <w:t>季度使用《跨境电商物流服务质量自评表》进行自我评估，</w:t>
      </w:r>
      <w:r>
        <w:rPr>
          <w:rFonts w:hint="eastAsia" w:ascii="宋体" w:hAnsi="宋体" w:eastAsia="宋体" w:cs="宋体"/>
          <w:b w:val="0"/>
          <w:bCs w:val="0"/>
          <w:color w:val="auto"/>
          <w:kern w:val="0"/>
          <w:sz w:val="24"/>
          <w:szCs w:val="24"/>
          <w:lang w:val="zh-TW" w:eastAsia="zh-CN"/>
        </w:rPr>
        <w:t>对可能存在的服务流程问题进行整改，提升服务质量和管理水平</w:t>
      </w:r>
      <w:r>
        <w:rPr>
          <w:rFonts w:hint="default" w:ascii="宋体" w:hAnsi="宋体" w:eastAsia="宋体" w:cs="宋体"/>
          <w:b w:val="0"/>
          <w:bCs w:val="0"/>
          <w:color w:val="auto"/>
          <w:kern w:val="0"/>
          <w:sz w:val="24"/>
          <w:szCs w:val="24"/>
          <w:lang w:val="zh-TW" w:eastAsia="zh-TW"/>
        </w:rPr>
        <w:t>。</w:t>
      </w:r>
    </w:p>
    <w:p w14:paraId="46692D66">
      <w:pPr>
        <w:framePr w:wrap="auto" w:vAnchor="margin" w:hAnchor="text" w:yAlign="inline"/>
        <w:numPr>
          <w:ilvl w:val="0"/>
          <w:numId w:val="0"/>
        </w:numPr>
        <w:spacing w:line="360" w:lineRule="auto"/>
        <w:ind w:firstLine="482" w:firstLineChars="200"/>
        <w:rPr>
          <w:rFonts w:hint="eastAsia" w:ascii="宋体" w:hAnsi="宋体" w:eastAsia="宋体" w:cs="宋体"/>
          <w:b w:val="0"/>
          <w:bCs w:val="0"/>
          <w:color w:val="auto"/>
          <w:kern w:val="0"/>
          <w:sz w:val="24"/>
          <w:szCs w:val="24"/>
          <w:lang w:val="en-US" w:eastAsia="zh-CN"/>
        </w:rPr>
      </w:pPr>
      <w:r>
        <w:rPr>
          <w:rFonts w:hint="eastAsia" w:ascii="宋体" w:hAnsi="宋体" w:eastAsia="宋体" w:cs="宋体"/>
          <w:b/>
          <w:bCs/>
          <w:color w:val="auto"/>
          <w:kern w:val="0"/>
          <w:sz w:val="24"/>
          <w:szCs w:val="24"/>
          <w:lang w:val="en-US" w:eastAsia="zh-CN"/>
        </w:rPr>
        <w:t>3.定期进行规范评估和更新。</w:t>
      </w:r>
      <w:r>
        <w:rPr>
          <w:rFonts w:hint="eastAsia" w:ascii="宋体" w:hAnsi="宋体" w:eastAsia="宋体" w:cs="宋体"/>
          <w:b w:val="0"/>
          <w:bCs w:val="0"/>
          <w:color w:val="auto"/>
          <w:kern w:val="0"/>
          <w:sz w:val="24"/>
          <w:szCs w:val="24"/>
          <w:lang w:val="en-US" w:eastAsia="zh-CN"/>
        </w:rPr>
        <w:t>定期评估企业跨境电商物流服务管理体系的运作情况与标准的执行情况，并进行必要的更新和改进。持续跟踪技术发展、行业标准的变化，适时对标准进行更新，保证其与最新的技术发展和行业要求同步。</w:t>
      </w:r>
    </w:p>
    <w:p w14:paraId="36F941DE">
      <w:pPr>
        <w:framePr w:wrap="auto" w:vAnchor="margin" w:hAnchor="text" w:yAlign="inline"/>
        <w:numPr>
          <w:ilvl w:val="0"/>
          <w:numId w:val="0"/>
        </w:numPr>
        <w:spacing w:line="360" w:lineRule="auto"/>
        <w:ind w:firstLine="482" w:firstLineChars="200"/>
        <w:rPr>
          <w:rFonts w:hint="eastAsia" w:ascii="宋体" w:hAnsi="宋体" w:eastAsia="宋体" w:cs="宋体"/>
          <w:b w:val="0"/>
          <w:bCs w:val="0"/>
          <w:color w:val="auto"/>
          <w:kern w:val="0"/>
          <w:sz w:val="24"/>
          <w:szCs w:val="24"/>
          <w:lang w:val="en-US" w:eastAsia="zh-CN"/>
        </w:rPr>
      </w:pPr>
      <w:r>
        <w:rPr>
          <w:rFonts w:hint="eastAsia" w:ascii="宋体" w:hAnsi="宋体" w:eastAsia="宋体" w:cs="宋体"/>
          <w:b/>
          <w:bCs/>
          <w:color w:val="auto"/>
          <w:kern w:val="0"/>
          <w:sz w:val="24"/>
          <w:szCs w:val="24"/>
          <w:lang w:val="en-US" w:eastAsia="zh-CN"/>
        </w:rPr>
        <w:t>4.开展专项培训。</w:t>
      </w:r>
      <w:r>
        <w:rPr>
          <w:rFonts w:hint="eastAsia" w:ascii="宋体" w:hAnsi="宋体" w:eastAsia="宋体" w:cs="宋体"/>
          <w:b w:val="0"/>
          <w:bCs w:val="0"/>
          <w:color w:val="auto"/>
          <w:kern w:val="0"/>
          <w:sz w:val="24"/>
          <w:szCs w:val="24"/>
          <w:lang w:val="en-US" w:eastAsia="zh-CN"/>
        </w:rPr>
        <w:t>企业针对物流服务操作人员、管理人员开展标准专项培训，重点解读服务规范、作业流程及质量控制要求，确保相关人员熟练掌握并落实标准内容。通过定期培训与考核，持续提升团队执行能力，保障标准有效实施。</w:t>
      </w:r>
    </w:p>
    <w:p w14:paraId="3D2DA27B">
      <w:pPr>
        <w:framePr w:wrap="auto" w:vAnchor="margin" w:hAnchor="text" w:yAlign="inline"/>
        <w:numPr>
          <w:ilvl w:val="0"/>
          <w:numId w:val="0"/>
        </w:numPr>
        <w:spacing w:line="360" w:lineRule="auto"/>
        <w:ind w:firstLine="480" w:firstLineChars="200"/>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按本标准建立跨境电商物流服务体系，涵盖订单处理、仓储管理和运输配送的标准化体系，可以有效提升企业运营规范和服务质量，降低操作、合规风险等风险。这一体系不仅优化物流效率、降低成本，增强市场竞争力，还可以提升企业信誉度，促进与客户、供应商及监管机构等利益相关者的长期合作。同时，标准将持续评估更新，保持与行业发展同步，保持标准的有效性和适应性。</w:t>
      </w:r>
    </w:p>
    <w:p w14:paraId="76F09C1A">
      <w:pPr>
        <w:framePr w:wrap="auto" w:vAnchor="margin" w:hAnchor="text" w:yAlign="inline"/>
        <w:numPr>
          <w:ilvl w:val="0"/>
          <w:numId w:val="0"/>
        </w:numPr>
        <w:spacing w:line="360" w:lineRule="auto"/>
        <w:ind w:firstLine="482" w:firstLineChars="200"/>
        <w:rPr>
          <w:rFonts w:hint="eastAsia" w:ascii="宋体" w:hAnsi="宋体" w:eastAsia="宋体" w:cs="宋体"/>
          <w:b/>
          <w:bCs/>
          <w:color w:val="auto"/>
          <w:kern w:val="0"/>
          <w:sz w:val="24"/>
          <w:szCs w:val="24"/>
          <w:lang w:val="zh-TW" w:eastAsia="zh-CN"/>
        </w:rPr>
      </w:pPr>
      <w:r>
        <w:rPr>
          <w:rFonts w:hint="eastAsia" w:ascii="宋体" w:hAnsi="宋体" w:eastAsia="宋体" w:cs="宋体"/>
          <w:b/>
          <w:bCs/>
          <w:color w:val="auto"/>
          <w:kern w:val="0"/>
          <w:sz w:val="24"/>
          <w:szCs w:val="24"/>
          <w:lang w:val="zh-TW" w:eastAsia="zh-CN"/>
        </w:rPr>
        <w:t>八、标准实施的预期效果</w:t>
      </w:r>
    </w:p>
    <w:p w14:paraId="07A19925">
      <w:pPr>
        <w:framePr w:wrap="auto" w:vAnchor="margin" w:hAnchor="text" w:yAlign="inline"/>
        <w:numPr>
          <w:ilvl w:val="0"/>
          <w:numId w:val="0"/>
        </w:numPr>
        <w:spacing w:line="360" w:lineRule="auto"/>
        <w:ind w:firstLine="482" w:firstLineChars="200"/>
        <w:rPr>
          <w:rFonts w:hint="eastAsia" w:ascii="宋体" w:hAnsi="宋体" w:eastAsia="宋体" w:cs="宋体"/>
          <w:b/>
          <w:bCs/>
          <w:color w:val="auto"/>
          <w:kern w:val="0"/>
          <w:sz w:val="24"/>
          <w:szCs w:val="24"/>
          <w:lang w:val="zh-TW" w:eastAsia="zh-CN"/>
        </w:rPr>
      </w:pPr>
      <w:r>
        <w:rPr>
          <w:rFonts w:hint="eastAsia" w:ascii="宋体" w:hAnsi="宋体" w:eastAsia="宋体" w:cs="宋体"/>
          <w:b/>
          <w:bCs/>
          <w:color w:val="auto"/>
          <w:kern w:val="0"/>
          <w:sz w:val="24"/>
          <w:szCs w:val="24"/>
          <w:lang w:val="zh-TW" w:eastAsia="zh-CN"/>
        </w:rPr>
        <w:t>（一）标准的实施</w:t>
      </w:r>
    </w:p>
    <w:p w14:paraId="1B3DB7A4">
      <w:pPr>
        <w:framePr w:wrap="auto" w:vAnchor="margin" w:hAnchor="text" w:yAlign="inline"/>
        <w:numPr>
          <w:ilvl w:val="0"/>
          <w:numId w:val="0"/>
        </w:numPr>
        <w:spacing w:line="360" w:lineRule="auto"/>
        <w:ind w:firstLine="480" w:firstLineChars="200"/>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本标准发布实施后，标准起草单位将联合标准化技术机构开展全方位宣贯工作。通过官方网站、社交媒体、行业论坛等多元媒体渠道进行推广，确保相关主体及时知晓、理解并应用本文件。同时，组织专题研讨会、技能培训班等活动，深入解析标准要点并提供实操指导，推动标准落地实施。</w:t>
      </w:r>
    </w:p>
    <w:p w14:paraId="3BD9C604">
      <w:pPr>
        <w:framePr w:wrap="auto" w:vAnchor="margin" w:hAnchor="text" w:yAlign="inline"/>
        <w:numPr>
          <w:ilvl w:val="0"/>
          <w:numId w:val="0"/>
        </w:numPr>
        <w:spacing w:line="360" w:lineRule="auto"/>
        <w:ind w:firstLine="480" w:firstLineChars="200"/>
        <w:rPr>
          <w:rFonts w:hint="eastAsia" w:ascii="宋体" w:hAnsi="宋体" w:eastAsia="宋体" w:cs="宋体"/>
          <w:b w:val="0"/>
          <w:bCs w:val="0"/>
          <w:color w:val="auto"/>
          <w:kern w:val="0"/>
          <w:sz w:val="24"/>
          <w:szCs w:val="24"/>
          <w:lang w:val="zh-TW" w:eastAsia="zh-CN"/>
        </w:rPr>
      </w:pPr>
      <w:r>
        <w:rPr>
          <w:rFonts w:hint="eastAsia" w:ascii="宋体" w:hAnsi="宋体" w:eastAsia="宋体" w:cs="宋体"/>
          <w:b w:val="0"/>
          <w:bCs w:val="0"/>
          <w:color w:val="auto"/>
          <w:kern w:val="0"/>
          <w:sz w:val="24"/>
          <w:szCs w:val="24"/>
          <w:lang w:val="en-US" w:eastAsia="zh-CN"/>
        </w:rPr>
        <w:t>《跨境电商物流服务指南》团体标准可为企业发展提供支撑，对企业合理高效运用物流服务发挥积极作用，也将作为政府及各级管理部门的决策参考依据。</w:t>
      </w:r>
    </w:p>
    <w:p w14:paraId="42068203">
      <w:pPr>
        <w:framePr w:wrap="auto" w:vAnchor="margin" w:hAnchor="text" w:yAlign="inline"/>
        <w:spacing w:line="360" w:lineRule="auto"/>
        <w:ind w:firstLine="480"/>
        <w:rPr>
          <w:rFonts w:ascii="宋体" w:hAnsi="宋体" w:eastAsia="宋体" w:cs="宋体"/>
          <w:b/>
          <w:bCs/>
          <w:color w:val="auto"/>
          <w:sz w:val="24"/>
          <w:szCs w:val="24"/>
          <w:lang w:val="zh-TW"/>
        </w:rPr>
      </w:pPr>
      <w:r>
        <w:rPr>
          <w:rFonts w:ascii="宋体" w:hAnsi="宋体" w:eastAsia="宋体" w:cs="宋体"/>
          <w:b/>
          <w:bCs/>
          <w:color w:val="auto"/>
          <w:sz w:val="24"/>
          <w:szCs w:val="24"/>
          <w:lang w:val="zh-TW"/>
        </w:rPr>
        <w:t>（二）预期效果</w:t>
      </w:r>
    </w:p>
    <w:p w14:paraId="0EB67254">
      <w:pPr>
        <w:framePr w:wrap="auto" w:vAnchor="margin" w:hAnchor="text" w:yAlign="inline"/>
        <w:spacing w:line="360" w:lineRule="auto"/>
        <w:ind w:firstLine="480"/>
        <w:rPr>
          <w:rFonts w:ascii="宋体" w:hAnsi="宋体" w:eastAsia="宋体" w:cs="宋体"/>
          <w:color w:val="auto"/>
          <w:sz w:val="24"/>
          <w:szCs w:val="24"/>
          <w:lang w:val="zh-TW"/>
        </w:rPr>
      </w:pPr>
      <w:r>
        <w:rPr>
          <w:rFonts w:ascii="宋体" w:hAnsi="宋体" w:eastAsia="宋体" w:cs="宋体"/>
          <w:color w:val="auto"/>
          <w:sz w:val="24"/>
          <w:szCs w:val="24"/>
          <w:lang w:val="zh-TW"/>
        </w:rPr>
        <w:t>本文件的实施将收到如下效果：</w:t>
      </w:r>
    </w:p>
    <w:p w14:paraId="0CDDB59E">
      <w:pPr>
        <w:pStyle w:val="14"/>
        <w:framePr w:wrap="auto" w:vAnchor="margin" w:hAnchor="text" w:yAlign="inline"/>
        <w:numPr>
          <w:ilvl w:val="0"/>
          <w:numId w:val="0"/>
        </w:numPr>
        <w:spacing w:line="360" w:lineRule="auto"/>
        <w:ind w:firstLine="480" w:firstLineChars="200"/>
        <w:rPr>
          <w:rFonts w:hint="eastAsia" w:asciiTheme="minorEastAsia" w:hAnsiTheme="minorEastAsia" w:eastAsiaTheme="minorEastAsia" w:cstheme="minorEastAsia"/>
          <w:b w:val="0"/>
          <w:bCs w:val="0"/>
          <w:color w:val="auto"/>
          <w:sz w:val="24"/>
          <w:szCs w:val="24"/>
          <w:shd w:val="clear" w:color="auto" w:fill="FFFFFF"/>
          <w:lang w:val="zh-TW" w:eastAsia="zh-CN"/>
        </w:rPr>
      </w:pPr>
      <w:r>
        <w:rPr>
          <w:rFonts w:hint="eastAsia" w:asciiTheme="minorEastAsia" w:hAnsiTheme="minorEastAsia" w:eastAsiaTheme="minorEastAsia" w:cstheme="minorEastAsia"/>
          <w:b w:val="0"/>
          <w:bCs w:val="0"/>
          <w:color w:val="auto"/>
          <w:sz w:val="24"/>
          <w:szCs w:val="24"/>
          <w:shd w:val="clear" w:color="auto" w:fill="FFFFFF"/>
          <w:lang w:val="zh-TW" w:eastAsia="zh-CN"/>
        </w:rPr>
        <w:t>在国家战略层面，</w:t>
      </w:r>
      <w:r>
        <w:rPr>
          <w:rFonts w:hint="eastAsia" w:asciiTheme="minorEastAsia" w:hAnsiTheme="minorEastAsia" w:eastAsiaTheme="minorEastAsia" w:cstheme="minorEastAsia"/>
          <w:b w:val="0"/>
          <w:bCs w:val="0"/>
          <w:color w:val="auto"/>
          <w:sz w:val="24"/>
          <w:szCs w:val="24"/>
          <w:shd w:val="clear" w:color="auto" w:fill="FFFFFF"/>
          <w:lang w:val="en-US" w:eastAsia="zh-CN"/>
        </w:rPr>
        <w:t>本</w:t>
      </w:r>
      <w:r>
        <w:rPr>
          <w:rFonts w:hint="eastAsia" w:asciiTheme="minorEastAsia" w:hAnsiTheme="minorEastAsia" w:eastAsiaTheme="minorEastAsia" w:cstheme="minorEastAsia"/>
          <w:b w:val="0"/>
          <w:bCs w:val="0"/>
          <w:color w:val="auto"/>
          <w:sz w:val="24"/>
          <w:szCs w:val="24"/>
          <w:shd w:val="clear" w:color="auto" w:fill="FFFFFF"/>
          <w:lang w:val="zh-TW" w:eastAsia="zh-CN"/>
        </w:rPr>
        <w:t>标准积极</w:t>
      </w:r>
      <w:r>
        <w:rPr>
          <w:rFonts w:hint="eastAsia" w:asciiTheme="minorEastAsia" w:hAnsiTheme="minorEastAsia" w:eastAsiaTheme="minorEastAsia" w:cstheme="minorEastAsia"/>
          <w:b w:val="0"/>
          <w:bCs w:val="0"/>
          <w:color w:val="auto"/>
          <w:sz w:val="24"/>
          <w:szCs w:val="24"/>
          <w:shd w:val="clear" w:color="auto" w:fill="FFFFFF"/>
          <w:lang w:val="en-US" w:eastAsia="zh-CN"/>
        </w:rPr>
        <w:t>响应</w:t>
      </w:r>
      <w:r>
        <w:rPr>
          <w:rFonts w:hint="eastAsia" w:asciiTheme="minorEastAsia" w:hAnsiTheme="minorEastAsia" w:eastAsiaTheme="minorEastAsia" w:cstheme="minorEastAsia"/>
          <w:b w:val="0"/>
          <w:bCs w:val="0"/>
          <w:color w:val="auto"/>
          <w:sz w:val="24"/>
          <w:szCs w:val="24"/>
          <w:shd w:val="clear" w:color="auto" w:fill="FFFFFF"/>
          <w:lang w:val="zh-TW" w:eastAsia="zh-CN"/>
        </w:rPr>
        <w:t>“一带一路”倡议及相关政策，既为中国</w:t>
      </w:r>
      <w:r>
        <w:rPr>
          <w:rFonts w:hint="eastAsia" w:asciiTheme="minorEastAsia" w:hAnsiTheme="minorEastAsia" w:eastAsiaTheme="minorEastAsia" w:cstheme="minorEastAsia"/>
          <w:b w:val="0"/>
          <w:bCs w:val="0"/>
          <w:color w:val="auto"/>
          <w:sz w:val="24"/>
          <w:szCs w:val="24"/>
          <w:shd w:val="clear" w:color="auto" w:fill="FFFFFF"/>
          <w:lang w:val="en-US" w:eastAsia="zh-CN"/>
        </w:rPr>
        <w:t>物流服务商</w:t>
      </w:r>
      <w:r>
        <w:rPr>
          <w:rFonts w:hint="eastAsia" w:asciiTheme="minorEastAsia" w:hAnsiTheme="minorEastAsia" w:eastAsiaTheme="minorEastAsia" w:cstheme="minorEastAsia"/>
          <w:b w:val="0"/>
          <w:bCs w:val="0"/>
          <w:color w:val="auto"/>
          <w:sz w:val="24"/>
          <w:szCs w:val="24"/>
          <w:shd w:val="clear" w:color="auto" w:fill="FFFFFF"/>
          <w:lang w:val="zh-TW" w:eastAsia="zh-CN"/>
        </w:rPr>
        <w:t>提供</w:t>
      </w:r>
      <w:r>
        <w:rPr>
          <w:rFonts w:hint="eastAsia" w:asciiTheme="minorEastAsia" w:hAnsiTheme="minorEastAsia" w:eastAsiaTheme="minorEastAsia" w:cstheme="minorEastAsia"/>
          <w:b w:val="0"/>
          <w:bCs w:val="0"/>
          <w:color w:val="auto"/>
          <w:sz w:val="24"/>
          <w:szCs w:val="24"/>
          <w:shd w:val="clear" w:color="auto" w:fill="FFFFFF"/>
          <w:lang w:val="en-US" w:eastAsia="zh-CN"/>
        </w:rPr>
        <w:t>跨境电商物流服务的</w:t>
      </w:r>
      <w:r>
        <w:rPr>
          <w:rFonts w:hint="eastAsia" w:asciiTheme="minorEastAsia" w:hAnsiTheme="minorEastAsia" w:eastAsiaTheme="minorEastAsia" w:cstheme="minorEastAsia"/>
          <w:b w:val="0"/>
          <w:bCs w:val="0"/>
          <w:color w:val="auto"/>
          <w:sz w:val="24"/>
          <w:szCs w:val="24"/>
          <w:shd w:val="clear" w:color="auto" w:fill="FFFFFF"/>
          <w:lang w:val="zh-TW" w:eastAsia="zh-CN"/>
        </w:rPr>
        <w:t>标准化</w:t>
      </w:r>
      <w:r>
        <w:rPr>
          <w:rFonts w:hint="eastAsia" w:asciiTheme="minorEastAsia" w:hAnsiTheme="minorEastAsia" w:eastAsiaTheme="minorEastAsia" w:cstheme="minorEastAsia"/>
          <w:b w:val="0"/>
          <w:bCs w:val="0"/>
          <w:color w:val="auto"/>
          <w:sz w:val="24"/>
          <w:szCs w:val="24"/>
          <w:shd w:val="clear" w:color="auto" w:fill="FFFFFF"/>
          <w:lang w:val="en-US" w:eastAsia="zh-CN"/>
        </w:rPr>
        <w:t>理论和技术</w:t>
      </w:r>
      <w:r>
        <w:rPr>
          <w:rFonts w:hint="eastAsia" w:asciiTheme="minorEastAsia" w:hAnsiTheme="minorEastAsia" w:eastAsiaTheme="minorEastAsia" w:cstheme="minorEastAsia"/>
          <w:b w:val="0"/>
          <w:bCs w:val="0"/>
          <w:color w:val="auto"/>
          <w:sz w:val="24"/>
          <w:szCs w:val="24"/>
          <w:shd w:val="clear" w:color="auto" w:fill="FFFFFF"/>
          <w:lang w:val="zh-TW" w:eastAsia="zh-CN"/>
        </w:rPr>
        <w:t>支撑，又通过建立</w:t>
      </w:r>
      <w:r>
        <w:rPr>
          <w:rFonts w:hint="eastAsia" w:asciiTheme="minorEastAsia" w:hAnsiTheme="minorEastAsia" w:eastAsiaTheme="minorEastAsia" w:cstheme="minorEastAsia"/>
          <w:b w:val="0"/>
          <w:bCs w:val="0"/>
          <w:color w:val="auto"/>
          <w:sz w:val="24"/>
          <w:szCs w:val="24"/>
          <w:shd w:val="clear" w:color="auto" w:fill="FFFFFF"/>
          <w:lang w:val="en-US" w:eastAsia="zh-CN"/>
        </w:rPr>
        <w:t>完整的服务</w:t>
      </w:r>
      <w:r>
        <w:rPr>
          <w:rFonts w:hint="eastAsia" w:asciiTheme="minorEastAsia" w:hAnsiTheme="minorEastAsia" w:eastAsiaTheme="minorEastAsia" w:cstheme="minorEastAsia"/>
          <w:b w:val="0"/>
          <w:bCs w:val="0"/>
          <w:color w:val="auto"/>
          <w:sz w:val="24"/>
          <w:szCs w:val="24"/>
          <w:shd w:val="clear" w:color="auto" w:fill="FFFFFF"/>
          <w:lang w:val="zh-TW" w:eastAsia="zh-CN"/>
        </w:rPr>
        <w:t>体系促进企业间的资源对接与互信合作。</w:t>
      </w:r>
    </w:p>
    <w:p w14:paraId="33B79F3A">
      <w:pPr>
        <w:pStyle w:val="14"/>
        <w:framePr w:wrap="auto" w:vAnchor="margin" w:hAnchor="text" w:yAlign="inline"/>
        <w:numPr>
          <w:ilvl w:val="0"/>
          <w:numId w:val="0"/>
        </w:numPr>
        <w:spacing w:line="360" w:lineRule="auto"/>
        <w:ind w:firstLine="480" w:firstLineChars="200"/>
        <w:rPr>
          <w:rFonts w:hint="eastAsia" w:asciiTheme="minorEastAsia" w:hAnsiTheme="minorEastAsia" w:eastAsiaTheme="minorEastAsia" w:cstheme="minorEastAsia"/>
          <w:b w:val="0"/>
          <w:bCs w:val="0"/>
          <w:color w:val="auto"/>
          <w:sz w:val="24"/>
          <w:szCs w:val="24"/>
          <w:shd w:val="clear" w:color="auto" w:fill="FFFFFF"/>
          <w:lang w:val="zh-TW" w:eastAsia="zh-CN"/>
        </w:rPr>
      </w:pPr>
      <w:r>
        <w:rPr>
          <w:rFonts w:hint="eastAsia" w:asciiTheme="minorEastAsia" w:hAnsiTheme="minorEastAsia" w:eastAsiaTheme="minorEastAsia" w:cstheme="minorEastAsia"/>
          <w:b w:val="0"/>
          <w:bCs w:val="0"/>
          <w:color w:val="auto"/>
          <w:sz w:val="24"/>
          <w:szCs w:val="24"/>
          <w:shd w:val="clear" w:color="auto" w:fill="FFFFFF"/>
          <w:lang w:val="zh-TW" w:eastAsia="zh-CN"/>
        </w:rPr>
        <w:t>在市场层面，</w:t>
      </w:r>
      <w:r>
        <w:rPr>
          <w:rFonts w:hint="eastAsia" w:asciiTheme="minorEastAsia" w:hAnsiTheme="minorEastAsia" w:eastAsiaTheme="minorEastAsia" w:cstheme="minorEastAsia"/>
          <w:b w:val="0"/>
          <w:bCs w:val="0"/>
          <w:color w:val="auto"/>
          <w:sz w:val="24"/>
          <w:szCs w:val="24"/>
          <w:shd w:val="clear" w:color="auto" w:fill="FFFFFF"/>
          <w:lang w:val="en-US" w:eastAsia="zh-CN"/>
        </w:rPr>
        <w:t>本</w:t>
      </w:r>
      <w:r>
        <w:rPr>
          <w:rFonts w:hint="eastAsia" w:asciiTheme="minorEastAsia" w:hAnsiTheme="minorEastAsia" w:eastAsiaTheme="minorEastAsia" w:cstheme="minorEastAsia"/>
          <w:b w:val="0"/>
          <w:bCs w:val="0"/>
          <w:color w:val="auto"/>
          <w:sz w:val="24"/>
          <w:szCs w:val="24"/>
          <w:shd w:val="clear" w:color="auto" w:fill="FFFFFF"/>
          <w:lang w:val="zh-TW" w:eastAsia="zh-CN"/>
        </w:rPr>
        <w:t>标准响应跨境电商高速发展对标准化物流服务的迫切需求，通过规范全流程服务提升消费者对快速配送和透明跟踪的体验，增强客户满意度和品牌忠诚度。</w:t>
      </w:r>
    </w:p>
    <w:p w14:paraId="640AEAAD">
      <w:pPr>
        <w:pStyle w:val="14"/>
        <w:framePr w:wrap="auto" w:vAnchor="margin" w:hAnchor="text" w:yAlign="inline"/>
        <w:numPr>
          <w:ilvl w:val="0"/>
          <w:numId w:val="0"/>
        </w:numPr>
        <w:spacing w:line="360" w:lineRule="auto"/>
        <w:ind w:firstLine="480" w:firstLineChars="200"/>
        <w:rPr>
          <w:rFonts w:hint="eastAsia" w:asciiTheme="minorEastAsia" w:hAnsiTheme="minorEastAsia" w:eastAsiaTheme="minorEastAsia" w:cstheme="minorEastAsia"/>
          <w:b w:val="0"/>
          <w:bCs w:val="0"/>
          <w:color w:val="auto"/>
          <w:sz w:val="24"/>
          <w:szCs w:val="24"/>
          <w:shd w:val="clear" w:color="auto" w:fill="FFFFFF"/>
          <w:lang w:val="zh-TW" w:eastAsia="zh-CN"/>
        </w:rPr>
      </w:pPr>
      <w:r>
        <w:rPr>
          <w:rFonts w:hint="eastAsia" w:asciiTheme="minorEastAsia" w:hAnsiTheme="minorEastAsia" w:eastAsiaTheme="minorEastAsia" w:cstheme="minorEastAsia"/>
          <w:b w:val="0"/>
          <w:bCs w:val="0"/>
          <w:color w:val="auto"/>
          <w:sz w:val="24"/>
          <w:szCs w:val="24"/>
          <w:shd w:val="clear" w:color="auto" w:fill="FFFFFF"/>
          <w:lang w:val="zh-TW" w:eastAsia="zh-CN"/>
        </w:rPr>
        <w:t>在产业层面，通过标准化建设推动自动化设备、大数据分析等先进技术的应用，助力提升行业整体素质与技术创新能力。</w:t>
      </w:r>
    </w:p>
    <w:p w14:paraId="418B8F94">
      <w:pPr>
        <w:pStyle w:val="14"/>
        <w:framePr w:wrap="auto" w:vAnchor="margin" w:hAnchor="text" w:yAlign="inline"/>
        <w:numPr>
          <w:ilvl w:val="0"/>
          <w:numId w:val="0"/>
        </w:numPr>
        <w:spacing w:line="360" w:lineRule="auto"/>
        <w:ind w:firstLine="480" w:firstLineChars="200"/>
        <w:rPr>
          <w:rFonts w:hint="eastAsia" w:asciiTheme="minorEastAsia" w:hAnsiTheme="minorEastAsia" w:eastAsiaTheme="minorEastAsia" w:cstheme="minorEastAsia"/>
          <w:b w:val="0"/>
          <w:bCs w:val="0"/>
          <w:color w:val="auto"/>
          <w:kern w:val="2"/>
          <w:sz w:val="24"/>
          <w:szCs w:val="24"/>
          <w:u w:color="000000"/>
          <w:shd w:val="clear" w:color="auto" w:fill="FFFFFF"/>
          <w:lang w:val="zh-TW" w:eastAsia="zh-CN" w:bidi="ar-SA"/>
        </w:rPr>
      </w:pPr>
      <w:r>
        <w:rPr>
          <w:rFonts w:hint="eastAsia" w:asciiTheme="minorEastAsia" w:hAnsiTheme="minorEastAsia" w:eastAsiaTheme="minorEastAsia" w:cstheme="minorEastAsia"/>
          <w:b w:val="0"/>
          <w:bCs w:val="0"/>
          <w:color w:val="auto"/>
          <w:sz w:val="24"/>
          <w:szCs w:val="24"/>
          <w:shd w:val="clear" w:color="auto" w:fill="FFFFFF"/>
          <w:lang w:val="zh-TW" w:eastAsia="zh-CN"/>
        </w:rPr>
        <w:t>在社会与环境价值层面，</w:t>
      </w:r>
      <w:r>
        <w:rPr>
          <w:rFonts w:hint="eastAsia" w:asciiTheme="minorEastAsia" w:hAnsiTheme="minorEastAsia" w:eastAsiaTheme="minorEastAsia" w:cstheme="minorEastAsia"/>
          <w:b w:val="0"/>
          <w:bCs w:val="0"/>
          <w:color w:val="auto"/>
          <w:sz w:val="24"/>
          <w:szCs w:val="24"/>
          <w:shd w:val="clear" w:color="auto" w:fill="FFFFFF"/>
          <w:lang w:val="en-US" w:eastAsia="zh-CN"/>
        </w:rPr>
        <w:t>本</w:t>
      </w:r>
      <w:r>
        <w:rPr>
          <w:rFonts w:hint="eastAsia" w:asciiTheme="minorEastAsia" w:hAnsiTheme="minorEastAsia" w:eastAsiaTheme="minorEastAsia" w:cstheme="minorEastAsia"/>
          <w:b w:val="0"/>
          <w:bCs w:val="0"/>
          <w:color w:val="auto"/>
          <w:sz w:val="24"/>
          <w:szCs w:val="24"/>
          <w:shd w:val="clear" w:color="auto" w:fill="FFFFFF"/>
          <w:lang w:val="zh-TW" w:eastAsia="zh-CN"/>
        </w:rPr>
        <w:t>标准倡导</w:t>
      </w:r>
      <w:r>
        <w:rPr>
          <w:rFonts w:hint="eastAsia" w:asciiTheme="minorEastAsia" w:hAnsiTheme="minorEastAsia" w:eastAsiaTheme="minorEastAsia" w:cstheme="minorEastAsia"/>
          <w:b w:val="0"/>
          <w:bCs w:val="0"/>
          <w:color w:val="auto"/>
          <w:sz w:val="24"/>
          <w:szCs w:val="24"/>
          <w:shd w:val="clear" w:color="auto" w:fill="FFFFFF"/>
          <w:lang w:val="en-US" w:eastAsia="zh-CN"/>
        </w:rPr>
        <w:t>可持续发展和</w:t>
      </w:r>
      <w:r>
        <w:rPr>
          <w:rFonts w:hint="eastAsia" w:asciiTheme="minorEastAsia" w:hAnsiTheme="minorEastAsia" w:eastAsiaTheme="minorEastAsia" w:cstheme="minorEastAsia"/>
          <w:b w:val="0"/>
          <w:bCs w:val="0"/>
          <w:color w:val="auto"/>
          <w:sz w:val="24"/>
          <w:szCs w:val="24"/>
          <w:shd w:val="clear" w:color="auto" w:fill="FFFFFF"/>
          <w:lang w:val="zh-TW" w:eastAsia="zh-CN"/>
        </w:rPr>
        <w:t>绿色物流理念，推动可持续材料、新能源技术的应用与资源循环利用，降低碳排放，并引导企业履行社会</w:t>
      </w:r>
      <w:r>
        <w:rPr>
          <w:rFonts w:hint="eastAsia" w:asciiTheme="minorEastAsia" w:hAnsiTheme="minorEastAsia" w:eastAsiaTheme="minorEastAsia" w:cstheme="minorEastAsia"/>
          <w:b w:val="0"/>
          <w:bCs w:val="0"/>
          <w:color w:val="auto"/>
          <w:kern w:val="2"/>
          <w:sz w:val="24"/>
          <w:szCs w:val="24"/>
          <w:u w:color="000000"/>
          <w:shd w:val="clear" w:color="auto" w:fill="FFFFFF"/>
          <w:lang w:val="zh-TW" w:eastAsia="zh-CN" w:bidi="ar-SA"/>
        </w:rPr>
        <w:t>责任、参与公益活动，树立行业绿色可持续的社会形象。</w:t>
      </w:r>
    </w:p>
    <w:p w14:paraId="342593CB">
      <w:pPr>
        <w:framePr w:wrap="auto" w:vAnchor="margin" w:hAnchor="text" w:yAlign="inline"/>
        <w:spacing w:line="360" w:lineRule="auto"/>
        <w:ind w:firstLine="480"/>
        <w:rPr>
          <w:rFonts w:hint="eastAsia" w:asciiTheme="minorEastAsia" w:hAnsiTheme="minorEastAsia" w:eastAsiaTheme="minorEastAsia" w:cstheme="minorEastAsia"/>
          <w:b w:val="0"/>
          <w:bCs w:val="0"/>
          <w:color w:val="auto"/>
          <w:kern w:val="2"/>
          <w:sz w:val="24"/>
          <w:szCs w:val="24"/>
          <w:u w:color="000000"/>
          <w:shd w:val="clear" w:color="auto" w:fill="FFFFFF"/>
          <w:lang w:val="zh-TW" w:eastAsia="zh-CN" w:bidi="ar-SA"/>
        </w:rPr>
      </w:pPr>
      <w:r>
        <w:rPr>
          <w:rFonts w:hint="cs" w:asciiTheme="minorEastAsia" w:hAnsiTheme="minorEastAsia" w:eastAsiaTheme="minorEastAsia" w:cstheme="minorEastAsia"/>
          <w:b w:val="0"/>
          <w:bCs w:val="0"/>
          <w:color w:val="auto"/>
          <w:kern w:val="2"/>
          <w:sz w:val="24"/>
          <w:szCs w:val="24"/>
          <w:u w:color="000000"/>
          <w:shd w:val="clear" w:color="auto" w:fill="FFFFFF"/>
          <w:lang w:val="zh-TW" w:eastAsia="zh-CN" w:bidi="ar-SA"/>
        </w:rPr>
        <w:t>随着本标准的推广应用，将有助于推动中国</w:t>
      </w:r>
      <w:r>
        <w:rPr>
          <w:rFonts w:hint="eastAsia" w:asciiTheme="minorEastAsia" w:hAnsiTheme="minorEastAsia" w:eastAsiaTheme="minorEastAsia" w:cstheme="minorEastAsia"/>
          <w:b w:val="0"/>
          <w:bCs w:val="0"/>
          <w:color w:val="auto"/>
          <w:kern w:val="2"/>
          <w:sz w:val="24"/>
          <w:szCs w:val="24"/>
          <w:u w:color="000000"/>
          <w:shd w:val="clear" w:color="auto" w:fill="FFFFFF"/>
          <w:lang w:val="en-US" w:eastAsia="zh-CN" w:bidi="ar-SA"/>
        </w:rPr>
        <w:t>跨境电商物流服务</w:t>
      </w:r>
      <w:r>
        <w:rPr>
          <w:rFonts w:hint="cs" w:asciiTheme="minorEastAsia" w:hAnsiTheme="minorEastAsia" w:eastAsiaTheme="minorEastAsia" w:cstheme="minorEastAsia"/>
          <w:b w:val="0"/>
          <w:bCs w:val="0"/>
          <w:color w:val="auto"/>
          <w:kern w:val="2"/>
          <w:sz w:val="24"/>
          <w:szCs w:val="24"/>
          <w:u w:color="000000"/>
          <w:shd w:val="clear" w:color="auto" w:fill="FFFFFF"/>
          <w:lang w:val="zh-TW" w:eastAsia="zh-CN" w:bidi="ar-SA"/>
        </w:rPr>
        <w:t>水平</w:t>
      </w:r>
      <w:r>
        <w:rPr>
          <w:rFonts w:hint="eastAsia" w:asciiTheme="minorEastAsia" w:hAnsiTheme="minorEastAsia" w:eastAsiaTheme="minorEastAsia" w:cstheme="minorEastAsia"/>
          <w:b w:val="0"/>
          <w:bCs w:val="0"/>
          <w:color w:val="auto"/>
          <w:kern w:val="2"/>
          <w:sz w:val="24"/>
          <w:szCs w:val="24"/>
          <w:u w:color="000000"/>
          <w:shd w:val="clear" w:color="auto" w:fill="FFFFFF"/>
          <w:lang w:val="zh-TW" w:eastAsia="zh-CN" w:bidi="ar-SA"/>
        </w:rPr>
        <w:t>、</w:t>
      </w:r>
      <w:r>
        <w:rPr>
          <w:rFonts w:hint="eastAsia" w:asciiTheme="minorEastAsia" w:hAnsiTheme="minorEastAsia" w:eastAsiaTheme="minorEastAsia" w:cstheme="minorEastAsia"/>
          <w:b w:val="0"/>
          <w:bCs w:val="0"/>
          <w:color w:val="auto"/>
          <w:kern w:val="2"/>
          <w:sz w:val="24"/>
          <w:szCs w:val="24"/>
          <w:u w:color="000000"/>
          <w:shd w:val="clear" w:color="auto" w:fill="FFFFFF"/>
          <w:lang w:val="en-US" w:eastAsia="zh-CN" w:bidi="ar-SA"/>
        </w:rPr>
        <w:t>服务质量和行业</w:t>
      </w:r>
      <w:r>
        <w:rPr>
          <w:rFonts w:hint="cs" w:asciiTheme="minorEastAsia" w:hAnsiTheme="minorEastAsia" w:eastAsiaTheme="minorEastAsia" w:cstheme="minorEastAsia"/>
          <w:b w:val="0"/>
          <w:bCs w:val="0"/>
          <w:color w:val="auto"/>
          <w:kern w:val="2"/>
          <w:sz w:val="24"/>
          <w:szCs w:val="24"/>
          <w:u w:color="000000"/>
          <w:shd w:val="clear" w:color="auto" w:fill="FFFFFF"/>
          <w:lang w:val="zh-TW" w:eastAsia="zh-CN" w:bidi="ar-SA"/>
        </w:rPr>
        <w:t>效率</w:t>
      </w:r>
      <w:r>
        <w:rPr>
          <w:rFonts w:hint="eastAsia" w:asciiTheme="minorEastAsia" w:hAnsiTheme="minorEastAsia" w:eastAsiaTheme="minorEastAsia" w:cstheme="minorEastAsia"/>
          <w:b w:val="0"/>
          <w:bCs w:val="0"/>
          <w:color w:val="auto"/>
          <w:kern w:val="2"/>
          <w:sz w:val="24"/>
          <w:szCs w:val="24"/>
          <w:u w:color="000000"/>
          <w:shd w:val="clear" w:color="auto" w:fill="FFFFFF"/>
          <w:lang w:val="zh-TW" w:eastAsia="zh-CN" w:bidi="ar-SA"/>
        </w:rPr>
        <w:t>的</w:t>
      </w:r>
      <w:r>
        <w:rPr>
          <w:rFonts w:hint="eastAsia" w:asciiTheme="minorEastAsia" w:hAnsiTheme="minorEastAsia" w:eastAsiaTheme="minorEastAsia" w:cstheme="minorEastAsia"/>
          <w:b w:val="0"/>
          <w:bCs w:val="0"/>
          <w:color w:val="auto"/>
          <w:kern w:val="2"/>
          <w:sz w:val="24"/>
          <w:szCs w:val="24"/>
          <w:u w:color="000000"/>
          <w:shd w:val="clear" w:color="auto" w:fill="FFFFFF"/>
          <w:lang w:val="en-US" w:eastAsia="zh-CN" w:bidi="ar-SA"/>
        </w:rPr>
        <w:t>提升，</w:t>
      </w:r>
      <w:r>
        <w:rPr>
          <w:rFonts w:hint="eastAsia" w:asciiTheme="minorEastAsia" w:hAnsiTheme="minorEastAsia" w:eastAsiaTheme="minorEastAsia" w:cstheme="minorEastAsia"/>
          <w:b w:val="0"/>
          <w:bCs w:val="0"/>
          <w:color w:val="auto"/>
          <w:kern w:val="2"/>
          <w:sz w:val="24"/>
          <w:szCs w:val="24"/>
          <w:u w:color="000000"/>
          <w:shd w:val="clear" w:color="auto" w:fill="FFFFFF"/>
          <w:lang w:val="zh-TW" w:eastAsia="zh-CN" w:bidi="ar-SA"/>
        </w:rPr>
        <w:t>以标准化、国际化、绿色化路径推动经济全球化进程和社会可持续发展。</w:t>
      </w:r>
    </w:p>
    <w:p w14:paraId="3876740B">
      <w:pPr>
        <w:pStyle w:val="14"/>
        <w:framePr w:wrap="auto" w:vAnchor="margin" w:hAnchor="text" w:yAlign="inline"/>
        <w:numPr>
          <w:ilvl w:val="0"/>
          <w:numId w:val="0"/>
        </w:numPr>
        <w:spacing w:line="360" w:lineRule="auto"/>
        <w:ind w:left="0" w:leftChars="0" w:firstLine="534" w:firstLineChars="191"/>
        <w:rPr>
          <w:rFonts w:hint="eastAsia" w:asciiTheme="minorEastAsia" w:hAnsiTheme="minorEastAsia" w:eastAsiaTheme="minorEastAsia" w:cstheme="minorEastAsia"/>
          <w:b w:val="0"/>
          <w:bCs w:val="0"/>
          <w:color w:val="auto"/>
          <w:kern w:val="0"/>
          <w:sz w:val="28"/>
          <w:szCs w:val="28"/>
          <w:u w:color="0000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lvetica Neue">
    <w:altName w:val="Arial"/>
    <w:panose1 w:val="00000000000000000000"/>
    <w:charset w:val="00"/>
    <w:family w:val="roman"/>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7"/>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992"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B700682"/>
    <w:multiLevelType w:val="singleLevel"/>
    <w:tmpl w:val="4B700682"/>
    <w:lvl w:ilvl="0" w:tentative="0">
      <w:start w:val="4"/>
      <w:numFmt w:val="chineseCounting"/>
      <w:suff w:val="nothing"/>
      <w:lvlText w:val="%1、"/>
      <w:lvlJc w:val="left"/>
      <w:rPr>
        <w:rFonts w:hint="eastAsia"/>
      </w:rPr>
    </w:lvl>
  </w:abstractNum>
  <w:abstractNum w:abstractNumId="2">
    <w:nsid w:val="4F167CA8"/>
    <w:multiLevelType w:val="singleLevel"/>
    <w:tmpl w:val="4F167CA8"/>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C3237"/>
    <w:rsid w:val="015E16D4"/>
    <w:rsid w:val="01D60B10"/>
    <w:rsid w:val="024C492F"/>
    <w:rsid w:val="02C831BA"/>
    <w:rsid w:val="02E01C47"/>
    <w:rsid w:val="04610B65"/>
    <w:rsid w:val="04CC1D57"/>
    <w:rsid w:val="05243941"/>
    <w:rsid w:val="05BD626F"/>
    <w:rsid w:val="062A142B"/>
    <w:rsid w:val="06545198"/>
    <w:rsid w:val="087F537F"/>
    <w:rsid w:val="092C0E55"/>
    <w:rsid w:val="094E71DE"/>
    <w:rsid w:val="0B1A6645"/>
    <w:rsid w:val="0DC14423"/>
    <w:rsid w:val="0E0459DE"/>
    <w:rsid w:val="0E083E00"/>
    <w:rsid w:val="0FDC1A48"/>
    <w:rsid w:val="10486479"/>
    <w:rsid w:val="124F7A31"/>
    <w:rsid w:val="13D33102"/>
    <w:rsid w:val="14107EB2"/>
    <w:rsid w:val="14506500"/>
    <w:rsid w:val="145A112D"/>
    <w:rsid w:val="14911B20"/>
    <w:rsid w:val="14AF1479"/>
    <w:rsid w:val="16113A6D"/>
    <w:rsid w:val="17B422EB"/>
    <w:rsid w:val="1AAC1FB7"/>
    <w:rsid w:val="1B6D0BEB"/>
    <w:rsid w:val="1B85380A"/>
    <w:rsid w:val="1B8F3C2A"/>
    <w:rsid w:val="1B9C202B"/>
    <w:rsid w:val="1BAF15BE"/>
    <w:rsid w:val="1BC46A22"/>
    <w:rsid w:val="1C0F05E7"/>
    <w:rsid w:val="1D886D0B"/>
    <w:rsid w:val="1E3C6438"/>
    <w:rsid w:val="1FEB532F"/>
    <w:rsid w:val="205440C9"/>
    <w:rsid w:val="20FB7F00"/>
    <w:rsid w:val="21403447"/>
    <w:rsid w:val="215A276C"/>
    <w:rsid w:val="219760D1"/>
    <w:rsid w:val="21B225A8"/>
    <w:rsid w:val="22554749"/>
    <w:rsid w:val="22FB4702"/>
    <w:rsid w:val="2369313B"/>
    <w:rsid w:val="23841D23"/>
    <w:rsid w:val="23DF2175"/>
    <w:rsid w:val="240B157F"/>
    <w:rsid w:val="24415E66"/>
    <w:rsid w:val="25265277"/>
    <w:rsid w:val="2554219E"/>
    <w:rsid w:val="271138CD"/>
    <w:rsid w:val="27897907"/>
    <w:rsid w:val="27D17500"/>
    <w:rsid w:val="28976054"/>
    <w:rsid w:val="2922277F"/>
    <w:rsid w:val="2A4E6BE6"/>
    <w:rsid w:val="2A570343"/>
    <w:rsid w:val="2AD54F1D"/>
    <w:rsid w:val="2B3B367D"/>
    <w:rsid w:val="2C8E08F2"/>
    <w:rsid w:val="2C9E5B2A"/>
    <w:rsid w:val="2CD84EC5"/>
    <w:rsid w:val="2DCF6290"/>
    <w:rsid w:val="2E36630F"/>
    <w:rsid w:val="2F4862FA"/>
    <w:rsid w:val="2F6D6179"/>
    <w:rsid w:val="31490108"/>
    <w:rsid w:val="31655A89"/>
    <w:rsid w:val="31E64FC5"/>
    <w:rsid w:val="324D66DA"/>
    <w:rsid w:val="326F3B9E"/>
    <w:rsid w:val="328533C1"/>
    <w:rsid w:val="32B67A1F"/>
    <w:rsid w:val="33FB479C"/>
    <w:rsid w:val="35BC70FA"/>
    <w:rsid w:val="35FC0C31"/>
    <w:rsid w:val="36CD549D"/>
    <w:rsid w:val="36DA7AA0"/>
    <w:rsid w:val="379C5435"/>
    <w:rsid w:val="37F04274"/>
    <w:rsid w:val="38F44DFD"/>
    <w:rsid w:val="39585D0E"/>
    <w:rsid w:val="3A03179B"/>
    <w:rsid w:val="3BF33A92"/>
    <w:rsid w:val="3C2230BB"/>
    <w:rsid w:val="3C9E1C4F"/>
    <w:rsid w:val="3CFC473A"/>
    <w:rsid w:val="3D94095C"/>
    <w:rsid w:val="3E285C74"/>
    <w:rsid w:val="3E596E4D"/>
    <w:rsid w:val="3EC6723B"/>
    <w:rsid w:val="3ECB6600"/>
    <w:rsid w:val="3FF57879"/>
    <w:rsid w:val="40D91322"/>
    <w:rsid w:val="416A65A4"/>
    <w:rsid w:val="425D44EB"/>
    <w:rsid w:val="43223734"/>
    <w:rsid w:val="43FC2D3D"/>
    <w:rsid w:val="45BC5AED"/>
    <w:rsid w:val="463827CD"/>
    <w:rsid w:val="46976326"/>
    <w:rsid w:val="478F28C0"/>
    <w:rsid w:val="479A7B3A"/>
    <w:rsid w:val="47ED75E7"/>
    <w:rsid w:val="49035500"/>
    <w:rsid w:val="49AA67AF"/>
    <w:rsid w:val="49DD09E1"/>
    <w:rsid w:val="4A673681"/>
    <w:rsid w:val="4C074E9E"/>
    <w:rsid w:val="4C8F3363"/>
    <w:rsid w:val="4CBC5009"/>
    <w:rsid w:val="4D697710"/>
    <w:rsid w:val="4DCD5EF0"/>
    <w:rsid w:val="4EB77142"/>
    <w:rsid w:val="500B1FA1"/>
    <w:rsid w:val="503A4DAD"/>
    <w:rsid w:val="512E6031"/>
    <w:rsid w:val="516E79EA"/>
    <w:rsid w:val="523D2ED8"/>
    <w:rsid w:val="526B4308"/>
    <w:rsid w:val="527C7AF9"/>
    <w:rsid w:val="52D94008"/>
    <w:rsid w:val="53243ECA"/>
    <w:rsid w:val="53837051"/>
    <w:rsid w:val="53C2251F"/>
    <w:rsid w:val="556B2BE6"/>
    <w:rsid w:val="5634515D"/>
    <w:rsid w:val="56372AA1"/>
    <w:rsid w:val="56ED2D13"/>
    <w:rsid w:val="57233025"/>
    <w:rsid w:val="576F14C0"/>
    <w:rsid w:val="582726A1"/>
    <w:rsid w:val="59853B23"/>
    <w:rsid w:val="5A0114F0"/>
    <w:rsid w:val="5B2E4006"/>
    <w:rsid w:val="5B303F63"/>
    <w:rsid w:val="5BB607D6"/>
    <w:rsid w:val="5BD23965"/>
    <w:rsid w:val="5C4A1B2B"/>
    <w:rsid w:val="5C9C18B0"/>
    <w:rsid w:val="5CE26D7E"/>
    <w:rsid w:val="5ECE7EC7"/>
    <w:rsid w:val="5EE035AA"/>
    <w:rsid w:val="5FE62E42"/>
    <w:rsid w:val="60F15F42"/>
    <w:rsid w:val="62620EA5"/>
    <w:rsid w:val="62CE03F7"/>
    <w:rsid w:val="62D3196B"/>
    <w:rsid w:val="63014421"/>
    <w:rsid w:val="63FE4BFE"/>
    <w:rsid w:val="640D6BEF"/>
    <w:rsid w:val="6505434A"/>
    <w:rsid w:val="654F2446"/>
    <w:rsid w:val="65C94D98"/>
    <w:rsid w:val="65F307C3"/>
    <w:rsid w:val="65F51951"/>
    <w:rsid w:val="664D3C1B"/>
    <w:rsid w:val="66582A56"/>
    <w:rsid w:val="66AB0941"/>
    <w:rsid w:val="673F7A07"/>
    <w:rsid w:val="67940831"/>
    <w:rsid w:val="68630F87"/>
    <w:rsid w:val="69502764"/>
    <w:rsid w:val="69BD5DBC"/>
    <w:rsid w:val="6A233A7D"/>
    <w:rsid w:val="6B261C6C"/>
    <w:rsid w:val="6BA21D5A"/>
    <w:rsid w:val="6C7C1180"/>
    <w:rsid w:val="6CD74031"/>
    <w:rsid w:val="6D1D78D6"/>
    <w:rsid w:val="6F0532E4"/>
    <w:rsid w:val="6F516F80"/>
    <w:rsid w:val="6F917A0E"/>
    <w:rsid w:val="70813405"/>
    <w:rsid w:val="714D2D21"/>
    <w:rsid w:val="71C8759B"/>
    <w:rsid w:val="71CC00E9"/>
    <w:rsid w:val="73DC65DE"/>
    <w:rsid w:val="73E87231"/>
    <w:rsid w:val="747F4A23"/>
    <w:rsid w:val="74DE0984"/>
    <w:rsid w:val="75477A33"/>
    <w:rsid w:val="759D7994"/>
    <w:rsid w:val="75C23793"/>
    <w:rsid w:val="75D3788E"/>
    <w:rsid w:val="75F23C89"/>
    <w:rsid w:val="773F571C"/>
    <w:rsid w:val="78746DE5"/>
    <w:rsid w:val="78B72BD3"/>
    <w:rsid w:val="78CA10FB"/>
    <w:rsid w:val="78D87374"/>
    <w:rsid w:val="79725A1A"/>
    <w:rsid w:val="79B31B8F"/>
    <w:rsid w:val="79F301DD"/>
    <w:rsid w:val="7A636EBE"/>
    <w:rsid w:val="7AB854A1"/>
    <w:rsid w:val="7AB91427"/>
    <w:rsid w:val="7B7C2221"/>
    <w:rsid w:val="7BA45C33"/>
    <w:rsid w:val="7C2154D6"/>
    <w:rsid w:val="7C33593E"/>
    <w:rsid w:val="7CEA5D42"/>
    <w:rsid w:val="7D0419F7"/>
    <w:rsid w:val="7D1B3CD3"/>
    <w:rsid w:val="7D39684F"/>
    <w:rsid w:val="7D8E0949"/>
    <w:rsid w:val="7E9F26E2"/>
    <w:rsid w:val="7FEF4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keepNext/>
      <w:keepLines/>
      <w:spacing w:beforeLines="0" w:beforeAutospacing="0" w:afterLines="0" w:afterAutospacing="0" w:line="240" w:lineRule="auto"/>
      <w:jc w:val="left"/>
      <w:outlineLvl w:val="2"/>
    </w:pPr>
    <w:rPr>
      <w:rFonts w:eastAsia="黑体" w:asciiTheme="minorAscii" w:hAnsiTheme="minorAscii" w:cstheme="minorBidi"/>
      <w:sz w:val="32"/>
      <w:szCs w:val="2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qFormat/>
    <w:uiPriority w:val="0"/>
    <w:pPr>
      <w:framePr w:wrap="around" w:vAnchor="margin" w:hAnchor="text" w:y="1"/>
      <w:widowControl w:val="0"/>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 w:type="paragraph" w:styleId="7">
    <w:name w:val="Normal (Web)"/>
    <w:basedOn w:val="1"/>
    <w:qFormat/>
    <w:uiPriority w:val="0"/>
    <w:rPr>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annotation reference"/>
    <w:basedOn w:val="10"/>
    <w:qFormat/>
    <w:uiPriority w:val="0"/>
    <w:rPr>
      <w:sz w:val="21"/>
      <w:szCs w:val="21"/>
    </w:rPr>
  </w:style>
  <w:style w:type="paragraph" w:customStyle="1" w:styleId="14">
    <w:name w:val="列出段落1"/>
    <w:qFormat/>
    <w:uiPriority w:val="0"/>
    <w:pPr>
      <w:framePr w:wrap="around" w:vAnchor="margin" w:hAnchor="text" w:y="1"/>
      <w:widowControl w:val="0"/>
      <w:ind w:firstLine="42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5">
    <w:name w:val="段"/>
    <w:qFormat/>
    <w:uiPriority w:val="0"/>
    <w:pPr>
      <w:tabs>
        <w:tab w:val="center" w:pos="4201"/>
        <w:tab w:val="right" w:leader="dot" w:pos="9298"/>
      </w:tabs>
      <w:autoSpaceDE w:val="0"/>
      <w:autoSpaceDN w:val="0"/>
      <w:jc w:val="both"/>
    </w:pPr>
    <w:rPr>
      <w:rFonts w:ascii="宋体" w:hAnsi="宋体" w:eastAsia="宋体" w:cs="Times New Roman"/>
      <w:sz w:val="21"/>
      <w:lang w:val="en-US" w:eastAsia="zh-CN" w:bidi="ar-SA"/>
    </w:rPr>
  </w:style>
  <w:style w:type="paragraph" w:customStyle="1" w:styleId="16">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7">
    <w:name w:val="章标题"/>
    <w:next w:val="15"/>
    <w:qFormat/>
    <w:uiPriority w:val="0"/>
    <w:pPr>
      <w:numPr>
        <w:ilvl w:val="0"/>
        <w:numId w:val="1"/>
      </w:numPr>
      <w:spacing w:before="100" w:beforeLines="100" w:after="100" w:afterLines="100"/>
      <w:outlineLvl w:val="1"/>
    </w:pPr>
    <w:rPr>
      <w:rFonts w:ascii="黑体" w:hAnsi="黑体" w:eastAsia="黑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8</Pages>
  <Words>5311</Words>
  <Characters>5528</Characters>
  <Lines>0</Lines>
  <Paragraphs>0</Paragraphs>
  <TotalTime>8</TotalTime>
  <ScaleCrop>false</ScaleCrop>
  <LinksUpToDate>false</LinksUpToDate>
  <CharactersWithSpaces>5533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董懿葳</cp:lastModifiedBy>
  <dcterms:modified xsi:type="dcterms:W3CDTF">2025-06-18T06:20:36Z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eyJoZGlkIjoiNGNiMDhiYjUyN2I1YWIyYzJkMjAyY2VmNThlNGZlMzEiLCJ1c2VySWQiOiIzNzc3OTMwNzAifQ==</vt:lpwstr>
  </property>
  <property fmtid="{D5CDD505-2E9C-101B-9397-08002B2CF9AE}" pid="4" name="ICV">
    <vt:lpwstr>1C28E510C39B4A64A14C961A2DB33BE6_12</vt:lpwstr>
  </property>
</Properties>
</file>