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2A1CAD">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A1CAD" w:rsidRPr="002A1CAD">
              <w:rPr>
                <w:rFonts w:ascii="黑体" w:eastAsia="黑体" w:hAnsi="黑体"/>
                <w:sz w:val="21"/>
                <w:szCs w:val="21"/>
              </w:rPr>
              <w:t>93.020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5E1245">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2A1CAD">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A1CAD">
              <w:rPr>
                <w:rFonts w:ascii="黑体" w:eastAsia="黑体" w:hAnsi="黑体" w:hint="eastAsia"/>
                <w:sz w:val="21"/>
                <w:szCs w:val="21"/>
              </w:rPr>
              <w:t>P 40</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0217E" w:rsidRPr="0090217E">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0217E">
        <w:rPr>
          <w:rFonts w:hint="eastAsia"/>
        </w:rPr>
        <w:t>2024</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5E1245">
        <w:t>市政污水管道紫外线光固化法修复工程施工规范</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A7CD2" w:rsidRPr="00EA7CD2">
        <w:rPr>
          <w:rFonts w:eastAsia="黑体"/>
          <w:noProof/>
          <w:szCs w:val="28"/>
        </w:rPr>
        <w:t xml:space="preserve">Technical </w:t>
      </w:r>
      <w:r w:rsidR="00EA7CD2">
        <w:rPr>
          <w:rFonts w:eastAsia="黑体" w:hint="eastAsia"/>
          <w:noProof/>
          <w:szCs w:val="28"/>
        </w:rPr>
        <w:t>s</w:t>
      </w:r>
      <w:r w:rsidR="00EA7CD2" w:rsidRPr="00EA7CD2">
        <w:rPr>
          <w:rFonts w:eastAsia="黑体"/>
          <w:noProof/>
          <w:szCs w:val="28"/>
        </w:rPr>
        <w:t xml:space="preserve">pecification for </w:t>
      </w:r>
      <w:r w:rsidR="00EA7CD2">
        <w:rPr>
          <w:rFonts w:eastAsia="黑体" w:hint="eastAsia"/>
          <w:noProof/>
          <w:szCs w:val="28"/>
        </w:rPr>
        <w:t>m</w:t>
      </w:r>
      <w:r w:rsidR="00EA7CD2" w:rsidRPr="00EA7CD2">
        <w:rPr>
          <w:rFonts w:eastAsia="黑体"/>
          <w:noProof/>
          <w:szCs w:val="28"/>
        </w:rPr>
        <w:t xml:space="preserve">unicipal </w:t>
      </w:r>
      <w:r w:rsidR="00EA7CD2">
        <w:rPr>
          <w:rFonts w:eastAsia="黑体" w:hint="eastAsia"/>
          <w:noProof/>
          <w:szCs w:val="28"/>
        </w:rPr>
        <w:t>s</w:t>
      </w:r>
      <w:r w:rsidR="00EA7CD2" w:rsidRPr="00EA7CD2">
        <w:rPr>
          <w:rFonts w:eastAsia="黑体"/>
          <w:noProof/>
          <w:szCs w:val="28"/>
        </w:rPr>
        <w:t xml:space="preserve">ewage </w:t>
      </w:r>
      <w:r w:rsidR="00EA7CD2">
        <w:rPr>
          <w:rFonts w:eastAsia="黑体" w:hint="eastAsia"/>
          <w:noProof/>
          <w:szCs w:val="28"/>
        </w:rPr>
        <w:t>p</w:t>
      </w:r>
      <w:r w:rsidR="00EA7CD2" w:rsidRPr="00EA7CD2">
        <w:rPr>
          <w:rFonts w:eastAsia="黑体"/>
          <w:noProof/>
          <w:szCs w:val="28"/>
        </w:rPr>
        <w:t xml:space="preserve">ipeline </w:t>
      </w:r>
      <w:r w:rsidR="00EA7CD2">
        <w:rPr>
          <w:rFonts w:eastAsia="黑体" w:hint="eastAsia"/>
          <w:noProof/>
          <w:szCs w:val="28"/>
        </w:rPr>
        <w:t>r</w:t>
      </w:r>
      <w:r w:rsidR="00EA7CD2" w:rsidRPr="00EA7CD2">
        <w:rPr>
          <w:rFonts w:eastAsia="黑体"/>
          <w:noProof/>
          <w:szCs w:val="28"/>
        </w:rPr>
        <w:t xml:space="preserve">ehabilitation </w:t>
      </w:r>
      <w:r w:rsidR="00EA7CD2">
        <w:rPr>
          <w:rFonts w:eastAsia="黑体" w:hint="eastAsia"/>
          <w:noProof/>
          <w:szCs w:val="28"/>
        </w:rPr>
        <w:t>c</w:t>
      </w:r>
      <w:r w:rsidR="00EA7CD2" w:rsidRPr="00EA7CD2">
        <w:rPr>
          <w:rFonts w:eastAsia="黑体"/>
          <w:noProof/>
          <w:szCs w:val="28"/>
        </w:rPr>
        <w:t xml:space="preserve">onstruction </w:t>
      </w:r>
      <w:r w:rsidR="00EA7CD2">
        <w:rPr>
          <w:rFonts w:eastAsia="黑体" w:hint="eastAsia"/>
          <w:noProof/>
          <w:szCs w:val="28"/>
        </w:rPr>
        <w:t>u</w:t>
      </w:r>
      <w:r w:rsidR="00EA7CD2" w:rsidRPr="00EA7CD2">
        <w:rPr>
          <w:rFonts w:eastAsia="黑体"/>
          <w:noProof/>
          <w:szCs w:val="28"/>
        </w:rPr>
        <w:t xml:space="preserve">sing UV </w:t>
      </w:r>
      <w:r w:rsidR="00EA7CD2">
        <w:rPr>
          <w:rFonts w:eastAsia="黑体" w:hint="eastAsia"/>
          <w:noProof/>
          <w:szCs w:val="28"/>
        </w:rPr>
        <w:t>c</w:t>
      </w:r>
      <w:r w:rsidR="00EA7CD2" w:rsidRPr="00EA7CD2">
        <w:rPr>
          <w:rFonts w:eastAsia="黑体"/>
          <w:noProof/>
          <w:szCs w:val="28"/>
        </w:rPr>
        <w:t xml:space="preserve">uring </w:t>
      </w:r>
      <w:r w:rsidR="00EA7CD2">
        <w:rPr>
          <w:rFonts w:eastAsia="黑体" w:hint="eastAsia"/>
          <w:noProof/>
          <w:szCs w:val="28"/>
        </w:rPr>
        <w:t>m</w:t>
      </w:r>
      <w:r w:rsidR="00EA7CD2" w:rsidRPr="00EA7CD2">
        <w:rPr>
          <w:rFonts w:eastAsia="黑体"/>
          <w:noProof/>
          <w:szCs w:val="28"/>
        </w:rPr>
        <w:t>ethod</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0414EEA" wp14:editId="447D47F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2A1CAD" w:rsidRDefault="002A1CAD" w:rsidP="002A1CAD">
      <w:pPr>
        <w:pStyle w:val="afffffc"/>
        <w:spacing w:after="360"/>
      </w:pPr>
      <w:bookmarkStart w:id="19" w:name="BookMark1"/>
      <w:bookmarkStart w:id="20" w:name="_Toc155356332"/>
      <w:bookmarkStart w:id="21" w:name="_Toc199428463"/>
      <w:r w:rsidRPr="002A1CAD">
        <w:rPr>
          <w:rFonts w:hint="eastAsia"/>
          <w:spacing w:val="320"/>
        </w:rPr>
        <w:lastRenderedPageBreak/>
        <w:t>目</w:t>
      </w:r>
      <w:r>
        <w:rPr>
          <w:rFonts w:hint="eastAsia"/>
        </w:rPr>
        <w:t>次</w:t>
      </w:r>
    </w:p>
    <w:p w:rsidR="002A1CAD" w:rsidRPr="002A1CAD" w:rsidRDefault="002A1CAD">
      <w:pPr>
        <w:pStyle w:val="10"/>
        <w:tabs>
          <w:tab w:val="right" w:leader="dot" w:pos="9344"/>
        </w:tabs>
        <w:rPr>
          <w:rFonts w:asciiTheme="minorHAnsi" w:eastAsiaTheme="minorEastAsia" w:hAnsiTheme="minorHAnsi" w:cstheme="minorBidi"/>
          <w:noProof/>
          <w:szCs w:val="22"/>
        </w:rPr>
      </w:pPr>
      <w:r w:rsidRPr="002A1CAD">
        <w:fldChar w:fldCharType="begin"/>
      </w:r>
      <w:r w:rsidRPr="002A1CAD">
        <w:instrText xml:space="preserve"> TOC \o "1-1" \h </w:instrText>
      </w:r>
      <w:r w:rsidRPr="002A1CAD">
        <w:fldChar w:fldCharType="separate"/>
      </w:r>
      <w:hyperlink w:anchor="_Toc201928825" w:history="1">
        <w:r w:rsidRPr="002A1CAD">
          <w:rPr>
            <w:rStyle w:val="affffff7"/>
            <w:rFonts w:hint="eastAsia"/>
            <w:noProof/>
          </w:rPr>
          <w:t>前言</w:t>
        </w:r>
        <w:r w:rsidRPr="002A1CAD">
          <w:rPr>
            <w:noProof/>
          </w:rPr>
          <w:tab/>
        </w:r>
        <w:r w:rsidRPr="002A1CAD">
          <w:rPr>
            <w:noProof/>
          </w:rPr>
          <w:fldChar w:fldCharType="begin"/>
        </w:r>
        <w:r w:rsidRPr="002A1CAD">
          <w:rPr>
            <w:noProof/>
          </w:rPr>
          <w:instrText xml:space="preserve"> PAGEREF _Toc201928825 \h </w:instrText>
        </w:r>
        <w:r w:rsidRPr="002A1CAD">
          <w:rPr>
            <w:noProof/>
          </w:rPr>
        </w:r>
        <w:r w:rsidRPr="002A1CAD">
          <w:rPr>
            <w:noProof/>
          </w:rPr>
          <w:fldChar w:fldCharType="separate"/>
        </w:r>
        <w:r w:rsidRPr="002A1CAD">
          <w:rPr>
            <w:noProof/>
          </w:rPr>
          <w:t>II</w:t>
        </w:r>
        <w:r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26" w:history="1">
        <w:r w:rsidR="002A1CAD" w:rsidRPr="002A1CAD">
          <w:rPr>
            <w:rStyle w:val="affffff7"/>
            <w:noProof/>
          </w:rPr>
          <w:t>1</w:t>
        </w:r>
        <w:r w:rsidR="002A1CAD">
          <w:rPr>
            <w:rStyle w:val="affffff7"/>
            <w:noProof/>
          </w:rPr>
          <w:t xml:space="preserve"> </w:t>
        </w:r>
        <w:r w:rsidR="002A1CAD" w:rsidRPr="002A1CAD">
          <w:rPr>
            <w:rStyle w:val="affffff7"/>
            <w:rFonts w:hint="eastAsia"/>
            <w:noProof/>
          </w:rPr>
          <w:t xml:space="preserve"> 范围</w:t>
        </w:r>
        <w:r w:rsidR="002A1CAD" w:rsidRPr="002A1CAD">
          <w:rPr>
            <w:noProof/>
          </w:rPr>
          <w:tab/>
        </w:r>
        <w:r w:rsidR="002A1CAD" w:rsidRPr="002A1CAD">
          <w:rPr>
            <w:noProof/>
          </w:rPr>
          <w:fldChar w:fldCharType="begin"/>
        </w:r>
        <w:r w:rsidR="002A1CAD" w:rsidRPr="002A1CAD">
          <w:rPr>
            <w:noProof/>
          </w:rPr>
          <w:instrText xml:space="preserve"> PAGEREF _Toc201928826 \h </w:instrText>
        </w:r>
        <w:r w:rsidR="002A1CAD" w:rsidRPr="002A1CAD">
          <w:rPr>
            <w:noProof/>
          </w:rPr>
        </w:r>
        <w:r w:rsidR="002A1CAD" w:rsidRPr="002A1CAD">
          <w:rPr>
            <w:noProof/>
          </w:rPr>
          <w:fldChar w:fldCharType="separate"/>
        </w:r>
        <w:r w:rsidR="002A1CAD" w:rsidRPr="002A1CAD">
          <w:rPr>
            <w:noProof/>
          </w:rPr>
          <w:t>1</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27" w:history="1">
        <w:r w:rsidR="002A1CAD" w:rsidRPr="002A1CAD">
          <w:rPr>
            <w:rStyle w:val="affffff7"/>
            <w:noProof/>
          </w:rPr>
          <w:t>2</w:t>
        </w:r>
        <w:r w:rsidR="002A1CAD">
          <w:rPr>
            <w:rStyle w:val="affffff7"/>
            <w:noProof/>
          </w:rPr>
          <w:t xml:space="preserve"> </w:t>
        </w:r>
        <w:r w:rsidR="002A1CAD" w:rsidRPr="002A1CAD">
          <w:rPr>
            <w:rStyle w:val="affffff7"/>
            <w:rFonts w:hint="eastAsia"/>
            <w:noProof/>
          </w:rPr>
          <w:t xml:space="preserve"> 规范性引用文件</w:t>
        </w:r>
        <w:r w:rsidR="002A1CAD" w:rsidRPr="002A1CAD">
          <w:rPr>
            <w:noProof/>
          </w:rPr>
          <w:tab/>
        </w:r>
        <w:r w:rsidR="002A1CAD" w:rsidRPr="002A1CAD">
          <w:rPr>
            <w:noProof/>
          </w:rPr>
          <w:fldChar w:fldCharType="begin"/>
        </w:r>
        <w:r w:rsidR="002A1CAD" w:rsidRPr="002A1CAD">
          <w:rPr>
            <w:noProof/>
          </w:rPr>
          <w:instrText xml:space="preserve"> PAGEREF _Toc201928827 \h </w:instrText>
        </w:r>
        <w:r w:rsidR="002A1CAD" w:rsidRPr="002A1CAD">
          <w:rPr>
            <w:noProof/>
          </w:rPr>
        </w:r>
        <w:r w:rsidR="002A1CAD" w:rsidRPr="002A1CAD">
          <w:rPr>
            <w:noProof/>
          </w:rPr>
          <w:fldChar w:fldCharType="separate"/>
        </w:r>
        <w:r w:rsidR="002A1CAD" w:rsidRPr="002A1CAD">
          <w:rPr>
            <w:noProof/>
          </w:rPr>
          <w:t>1</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28" w:history="1">
        <w:r w:rsidR="002A1CAD" w:rsidRPr="002A1CAD">
          <w:rPr>
            <w:rStyle w:val="affffff7"/>
            <w:noProof/>
          </w:rPr>
          <w:t>3</w:t>
        </w:r>
        <w:r w:rsidR="002A1CAD">
          <w:rPr>
            <w:rStyle w:val="affffff7"/>
            <w:noProof/>
          </w:rPr>
          <w:t xml:space="preserve"> </w:t>
        </w:r>
        <w:r w:rsidR="002A1CAD" w:rsidRPr="002A1CAD">
          <w:rPr>
            <w:rStyle w:val="affffff7"/>
            <w:rFonts w:hint="eastAsia"/>
            <w:noProof/>
          </w:rPr>
          <w:t xml:space="preserve"> 术语和定义</w:t>
        </w:r>
        <w:r w:rsidR="002A1CAD" w:rsidRPr="002A1CAD">
          <w:rPr>
            <w:noProof/>
          </w:rPr>
          <w:tab/>
        </w:r>
        <w:r w:rsidR="002A1CAD" w:rsidRPr="002A1CAD">
          <w:rPr>
            <w:noProof/>
          </w:rPr>
          <w:fldChar w:fldCharType="begin"/>
        </w:r>
        <w:r w:rsidR="002A1CAD" w:rsidRPr="002A1CAD">
          <w:rPr>
            <w:noProof/>
          </w:rPr>
          <w:instrText xml:space="preserve"> PAGEREF _Toc201928828 \h </w:instrText>
        </w:r>
        <w:r w:rsidR="002A1CAD" w:rsidRPr="002A1CAD">
          <w:rPr>
            <w:noProof/>
          </w:rPr>
        </w:r>
        <w:r w:rsidR="002A1CAD" w:rsidRPr="002A1CAD">
          <w:rPr>
            <w:noProof/>
          </w:rPr>
          <w:fldChar w:fldCharType="separate"/>
        </w:r>
        <w:r w:rsidR="002A1CAD" w:rsidRPr="002A1CAD">
          <w:rPr>
            <w:noProof/>
          </w:rPr>
          <w:t>1</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29" w:history="1">
        <w:r w:rsidR="002A1CAD" w:rsidRPr="002A1CAD">
          <w:rPr>
            <w:rStyle w:val="affffff7"/>
            <w:noProof/>
          </w:rPr>
          <w:t>4</w:t>
        </w:r>
        <w:r w:rsidR="002A1CAD">
          <w:rPr>
            <w:rStyle w:val="affffff7"/>
            <w:noProof/>
          </w:rPr>
          <w:t xml:space="preserve"> </w:t>
        </w:r>
        <w:r w:rsidR="002A1CAD" w:rsidRPr="002A1CAD">
          <w:rPr>
            <w:rStyle w:val="affffff7"/>
            <w:rFonts w:hint="eastAsia"/>
            <w:noProof/>
          </w:rPr>
          <w:t xml:space="preserve"> 缩略语</w:t>
        </w:r>
        <w:r w:rsidR="002A1CAD" w:rsidRPr="002A1CAD">
          <w:rPr>
            <w:noProof/>
          </w:rPr>
          <w:tab/>
        </w:r>
        <w:r w:rsidR="002A1CAD" w:rsidRPr="002A1CAD">
          <w:rPr>
            <w:noProof/>
          </w:rPr>
          <w:fldChar w:fldCharType="begin"/>
        </w:r>
        <w:r w:rsidR="002A1CAD" w:rsidRPr="002A1CAD">
          <w:rPr>
            <w:noProof/>
          </w:rPr>
          <w:instrText xml:space="preserve"> PAGEREF _Toc201928829 \h </w:instrText>
        </w:r>
        <w:r w:rsidR="002A1CAD" w:rsidRPr="002A1CAD">
          <w:rPr>
            <w:noProof/>
          </w:rPr>
        </w:r>
        <w:r w:rsidR="002A1CAD" w:rsidRPr="002A1CAD">
          <w:rPr>
            <w:noProof/>
          </w:rPr>
          <w:fldChar w:fldCharType="separate"/>
        </w:r>
        <w:r w:rsidR="002A1CAD" w:rsidRPr="002A1CAD">
          <w:rPr>
            <w:noProof/>
          </w:rPr>
          <w:t>1</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30" w:history="1">
        <w:r w:rsidR="002A1CAD" w:rsidRPr="002A1CAD">
          <w:rPr>
            <w:rStyle w:val="affffff7"/>
            <w:noProof/>
          </w:rPr>
          <w:t>5</w:t>
        </w:r>
        <w:r w:rsidR="002A1CAD">
          <w:rPr>
            <w:rStyle w:val="affffff7"/>
            <w:noProof/>
          </w:rPr>
          <w:t xml:space="preserve"> </w:t>
        </w:r>
        <w:r w:rsidR="002A1CAD" w:rsidRPr="002A1CAD">
          <w:rPr>
            <w:rStyle w:val="affffff7"/>
            <w:rFonts w:hint="eastAsia"/>
            <w:noProof/>
          </w:rPr>
          <w:t xml:space="preserve"> 一般规定</w:t>
        </w:r>
        <w:r w:rsidR="002A1CAD" w:rsidRPr="002A1CAD">
          <w:rPr>
            <w:noProof/>
          </w:rPr>
          <w:tab/>
        </w:r>
        <w:r w:rsidR="002A1CAD" w:rsidRPr="002A1CAD">
          <w:rPr>
            <w:noProof/>
          </w:rPr>
          <w:fldChar w:fldCharType="begin"/>
        </w:r>
        <w:r w:rsidR="002A1CAD" w:rsidRPr="002A1CAD">
          <w:rPr>
            <w:noProof/>
          </w:rPr>
          <w:instrText xml:space="preserve"> PAGEREF _Toc201928830 \h </w:instrText>
        </w:r>
        <w:r w:rsidR="002A1CAD" w:rsidRPr="002A1CAD">
          <w:rPr>
            <w:noProof/>
          </w:rPr>
        </w:r>
        <w:r w:rsidR="002A1CAD" w:rsidRPr="002A1CAD">
          <w:rPr>
            <w:noProof/>
          </w:rPr>
          <w:fldChar w:fldCharType="separate"/>
        </w:r>
        <w:r w:rsidR="002A1CAD" w:rsidRPr="002A1CAD">
          <w:rPr>
            <w:noProof/>
          </w:rPr>
          <w:t>2</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31" w:history="1">
        <w:r w:rsidR="002A1CAD" w:rsidRPr="002A1CAD">
          <w:rPr>
            <w:rStyle w:val="affffff7"/>
            <w:noProof/>
          </w:rPr>
          <w:t>6</w:t>
        </w:r>
        <w:r w:rsidR="002A1CAD">
          <w:rPr>
            <w:rStyle w:val="affffff7"/>
            <w:noProof/>
          </w:rPr>
          <w:t xml:space="preserve"> </w:t>
        </w:r>
        <w:r w:rsidR="002A1CAD" w:rsidRPr="002A1CAD">
          <w:rPr>
            <w:rStyle w:val="affffff7"/>
            <w:rFonts w:hint="eastAsia"/>
            <w:noProof/>
          </w:rPr>
          <w:t xml:space="preserve"> 材料</w:t>
        </w:r>
        <w:r w:rsidR="002A1CAD" w:rsidRPr="002A1CAD">
          <w:rPr>
            <w:noProof/>
          </w:rPr>
          <w:tab/>
        </w:r>
        <w:r w:rsidR="002A1CAD" w:rsidRPr="002A1CAD">
          <w:rPr>
            <w:noProof/>
          </w:rPr>
          <w:fldChar w:fldCharType="begin"/>
        </w:r>
        <w:r w:rsidR="002A1CAD" w:rsidRPr="002A1CAD">
          <w:rPr>
            <w:noProof/>
          </w:rPr>
          <w:instrText xml:space="preserve"> PAGEREF _Toc201928831 \h </w:instrText>
        </w:r>
        <w:r w:rsidR="002A1CAD" w:rsidRPr="002A1CAD">
          <w:rPr>
            <w:noProof/>
          </w:rPr>
        </w:r>
        <w:r w:rsidR="002A1CAD" w:rsidRPr="002A1CAD">
          <w:rPr>
            <w:noProof/>
          </w:rPr>
          <w:fldChar w:fldCharType="separate"/>
        </w:r>
        <w:r w:rsidR="002A1CAD" w:rsidRPr="002A1CAD">
          <w:rPr>
            <w:noProof/>
          </w:rPr>
          <w:t>2</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32" w:history="1">
        <w:r w:rsidR="002A1CAD" w:rsidRPr="002A1CAD">
          <w:rPr>
            <w:rStyle w:val="affffff7"/>
            <w:noProof/>
          </w:rPr>
          <w:t>7</w:t>
        </w:r>
        <w:r w:rsidR="002A1CAD">
          <w:rPr>
            <w:rStyle w:val="affffff7"/>
            <w:noProof/>
          </w:rPr>
          <w:t xml:space="preserve"> </w:t>
        </w:r>
        <w:r w:rsidR="002A1CAD" w:rsidRPr="002A1CAD">
          <w:rPr>
            <w:rStyle w:val="affffff7"/>
            <w:rFonts w:hint="eastAsia"/>
            <w:noProof/>
          </w:rPr>
          <w:t xml:space="preserve"> 设计</w:t>
        </w:r>
        <w:r w:rsidR="002A1CAD" w:rsidRPr="002A1CAD">
          <w:rPr>
            <w:noProof/>
          </w:rPr>
          <w:tab/>
        </w:r>
        <w:r w:rsidR="002A1CAD" w:rsidRPr="002A1CAD">
          <w:rPr>
            <w:noProof/>
          </w:rPr>
          <w:fldChar w:fldCharType="begin"/>
        </w:r>
        <w:r w:rsidR="002A1CAD" w:rsidRPr="002A1CAD">
          <w:rPr>
            <w:noProof/>
          </w:rPr>
          <w:instrText xml:space="preserve"> PAGEREF _Toc201928832 \h </w:instrText>
        </w:r>
        <w:r w:rsidR="002A1CAD" w:rsidRPr="002A1CAD">
          <w:rPr>
            <w:noProof/>
          </w:rPr>
        </w:r>
        <w:r w:rsidR="002A1CAD" w:rsidRPr="002A1CAD">
          <w:rPr>
            <w:noProof/>
          </w:rPr>
          <w:fldChar w:fldCharType="separate"/>
        </w:r>
        <w:r w:rsidR="002A1CAD" w:rsidRPr="002A1CAD">
          <w:rPr>
            <w:noProof/>
          </w:rPr>
          <w:t>3</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33" w:history="1">
        <w:r w:rsidR="002A1CAD" w:rsidRPr="002A1CAD">
          <w:rPr>
            <w:rStyle w:val="affffff7"/>
            <w:noProof/>
          </w:rPr>
          <w:t>8</w:t>
        </w:r>
        <w:r w:rsidR="002A1CAD">
          <w:rPr>
            <w:rStyle w:val="affffff7"/>
            <w:noProof/>
          </w:rPr>
          <w:t xml:space="preserve"> </w:t>
        </w:r>
        <w:r w:rsidR="002A1CAD" w:rsidRPr="002A1CAD">
          <w:rPr>
            <w:rStyle w:val="affffff7"/>
            <w:rFonts w:hint="eastAsia"/>
            <w:noProof/>
          </w:rPr>
          <w:t xml:space="preserve"> 施工</w:t>
        </w:r>
        <w:r w:rsidR="002A1CAD" w:rsidRPr="002A1CAD">
          <w:rPr>
            <w:noProof/>
          </w:rPr>
          <w:tab/>
        </w:r>
        <w:r w:rsidR="002A1CAD" w:rsidRPr="002A1CAD">
          <w:rPr>
            <w:noProof/>
          </w:rPr>
          <w:fldChar w:fldCharType="begin"/>
        </w:r>
        <w:r w:rsidR="002A1CAD" w:rsidRPr="002A1CAD">
          <w:rPr>
            <w:noProof/>
          </w:rPr>
          <w:instrText xml:space="preserve"> PAGEREF _Toc201928833 \h </w:instrText>
        </w:r>
        <w:r w:rsidR="002A1CAD" w:rsidRPr="002A1CAD">
          <w:rPr>
            <w:noProof/>
          </w:rPr>
        </w:r>
        <w:r w:rsidR="002A1CAD" w:rsidRPr="002A1CAD">
          <w:rPr>
            <w:noProof/>
          </w:rPr>
          <w:fldChar w:fldCharType="separate"/>
        </w:r>
        <w:r w:rsidR="002A1CAD" w:rsidRPr="002A1CAD">
          <w:rPr>
            <w:noProof/>
          </w:rPr>
          <w:t>3</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34" w:history="1">
        <w:r w:rsidR="002A1CAD" w:rsidRPr="002A1CAD">
          <w:rPr>
            <w:rStyle w:val="affffff7"/>
            <w:noProof/>
          </w:rPr>
          <w:t>9</w:t>
        </w:r>
        <w:r w:rsidR="002A1CAD">
          <w:rPr>
            <w:rStyle w:val="affffff7"/>
            <w:noProof/>
          </w:rPr>
          <w:t xml:space="preserve"> </w:t>
        </w:r>
        <w:r w:rsidR="002A1CAD" w:rsidRPr="002A1CAD">
          <w:rPr>
            <w:rStyle w:val="affffff7"/>
            <w:rFonts w:hint="eastAsia"/>
            <w:noProof/>
          </w:rPr>
          <w:t xml:space="preserve"> 验收</w:t>
        </w:r>
        <w:r w:rsidR="002A1CAD" w:rsidRPr="002A1CAD">
          <w:rPr>
            <w:noProof/>
          </w:rPr>
          <w:tab/>
        </w:r>
        <w:r w:rsidR="002A1CAD" w:rsidRPr="002A1CAD">
          <w:rPr>
            <w:noProof/>
          </w:rPr>
          <w:fldChar w:fldCharType="begin"/>
        </w:r>
        <w:r w:rsidR="002A1CAD" w:rsidRPr="002A1CAD">
          <w:rPr>
            <w:noProof/>
          </w:rPr>
          <w:instrText xml:space="preserve"> PAGEREF _Toc201928834 \h </w:instrText>
        </w:r>
        <w:r w:rsidR="002A1CAD" w:rsidRPr="002A1CAD">
          <w:rPr>
            <w:noProof/>
          </w:rPr>
        </w:r>
        <w:r w:rsidR="002A1CAD" w:rsidRPr="002A1CAD">
          <w:rPr>
            <w:noProof/>
          </w:rPr>
          <w:fldChar w:fldCharType="separate"/>
        </w:r>
        <w:r w:rsidR="002A1CAD" w:rsidRPr="002A1CAD">
          <w:rPr>
            <w:noProof/>
          </w:rPr>
          <w:t>5</w:t>
        </w:r>
        <w:r w:rsidR="002A1CAD" w:rsidRPr="002A1CAD">
          <w:rPr>
            <w:noProof/>
          </w:rPr>
          <w:fldChar w:fldCharType="end"/>
        </w:r>
      </w:hyperlink>
    </w:p>
    <w:p w:rsidR="002A1CAD" w:rsidRPr="002A1CAD" w:rsidRDefault="00FE7E1F">
      <w:pPr>
        <w:pStyle w:val="10"/>
        <w:tabs>
          <w:tab w:val="right" w:leader="dot" w:pos="9344"/>
        </w:tabs>
        <w:rPr>
          <w:rFonts w:asciiTheme="minorHAnsi" w:eastAsiaTheme="minorEastAsia" w:hAnsiTheme="minorHAnsi" w:cstheme="minorBidi"/>
          <w:noProof/>
          <w:szCs w:val="22"/>
        </w:rPr>
      </w:pPr>
      <w:hyperlink w:anchor="_Toc201928835" w:history="1">
        <w:r w:rsidR="002A1CAD" w:rsidRPr="002A1CAD">
          <w:rPr>
            <w:rStyle w:val="affffff7"/>
            <w:noProof/>
          </w:rPr>
          <w:t>10</w:t>
        </w:r>
        <w:r w:rsidR="002A1CAD">
          <w:rPr>
            <w:rStyle w:val="affffff7"/>
            <w:noProof/>
          </w:rPr>
          <w:t xml:space="preserve"> </w:t>
        </w:r>
        <w:r w:rsidR="002A1CAD" w:rsidRPr="002A1CAD">
          <w:rPr>
            <w:rStyle w:val="affffff7"/>
            <w:rFonts w:hint="eastAsia"/>
            <w:noProof/>
          </w:rPr>
          <w:t xml:space="preserve"> 施工安全及环境保护</w:t>
        </w:r>
        <w:r w:rsidR="002A1CAD" w:rsidRPr="002A1CAD">
          <w:rPr>
            <w:noProof/>
          </w:rPr>
          <w:tab/>
        </w:r>
        <w:r w:rsidR="002A1CAD" w:rsidRPr="002A1CAD">
          <w:rPr>
            <w:noProof/>
          </w:rPr>
          <w:fldChar w:fldCharType="begin"/>
        </w:r>
        <w:r w:rsidR="002A1CAD" w:rsidRPr="002A1CAD">
          <w:rPr>
            <w:noProof/>
          </w:rPr>
          <w:instrText xml:space="preserve"> PAGEREF _Toc201928835 \h </w:instrText>
        </w:r>
        <w:r w:rsidR="002A1CAD" w:rsidRPr="002A1CAD">
          <w:rPr>
            <w:noProof/>
          </w:rPr>
        </w:r>
        <w:r w:rsidR="002A1CAD" w:rsidRPr="002A1CAD">
          <w:rPr>
            <w:noProof/>
          </w:rPr>
          <w:fldChar w:fldCharType="separate"/>
        </w:r>
        <w:r w:rsidR="002A1CAD" w:rsidRPr="002A1CAD">
          <w:rPr>
            <w:noProof/>
          </w:rPr>
          <w:t>6</w:t>
        </w:r>
        <w:r w:rsidR="002A1CAD" w:rsidRPr="002A1CAD">
          <w:rPr>
            <w:noProof/>
          </w:rPr>
          <w:fldChar w:fldCharType="end"/>
        </w:r>
      </w:hyperlink>
    </w:p>
    <w:p w:rsidR="002A1CAD" w:rsidRPr="002A1CAD" w:rsidRDefault="002A1CAD" w:rsidP="002A1CAD">
      <w:pPr>
        <w:pStyle w:val="afffffc"/>
        <w:spacing w:after="360"/>
        <w:sectPr w:rsidR="002A1CAD" w:rsidRPr="002A1CAD" w:rsidSect="002A1CAD">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2A1CAD">
        <w:fldChar w:fldCharType="end"/>
      </w:r>
    </w:p>
    <w:p w:rsidR="00D77D01" w:rsidRDefault="00D77D01" w:rsidP="00D77D01">
      <w:pPr>
        <w:pStyle w:val="a6"/>
        <w:spacing w:before="900" w:after="360"/>
      </w:pPr>
      <w:bookmarkStart w:id="22" w:name="_Toc201928825"/>
      <w:bookmarkStart w:id="23" w:name="BookMark2"/>
      <w:bookmarkEnd w:id="19"/>
      <w:r w:rsidRPr="00D77D01">
        <w:rPr>
          <w:spacing w:val="320"/>
        </w:rPr>
        <w:lastRenderedPageBreak/>
        <w:t>前</w:t>
      </w:r>
      <w:r>
        <w:t>言</w:t>
      </w:r>
      <w:bookmarkEnd w:id="20"/>
      <w:bookmarkEnd w:id="21"/>
      <w:bookmarkEnd w:id="22"/>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D77D01">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D77D01">
      <w:pPr>
        <w:pStyle w:val="affff6"/>
        <w:spacing w:line="288" w:lineRule="auto"/>
        <w:ind w:firstLine="420"/>
      </w:pPr>
      <w:r>
        <w:rPr>
          <w:rFonts w:hint="eastAsia"/>
        </w:rPr>
        <w:t>本文件由</w:t>
      </w:r>
      <w:r w:rsidR="00604DA9" w:rsidRPr="00604DA9">
        <w:rPr>
          <w:rFonts w:hint="eastAsia"/>
        </w:rPr>
        <w:t>新疆隆泉建设集团有限公司</w:t>
      </w:r>
      <w:r w:rsidR="00604DA9">
        <w:rPr>
          <w:rFonts w:hint="eastAsia"/>
        </w:rPr>
        <w:t>、</w:t>
      </w:r>
      <w:r w:rsidR="00604DA9" w:rsidRPr="00604DA9">
        <w:rPr>
          <w:rFonts w:hint="eastAsia"/>
        </w:rPr>
        <w:t>新疆天恒基建筑工程有限公司</w:t>
      </w:r>
      <w:r>
        <w:rPr>
          <w:rFonts w:hint="eastAsia"/>
        </w:rPr>
        <w:t>提出。</w:t>
      </w:r>
    </w:p>
    <w:p w:rsidR="00D77D01" w:rsidRDefault="00D77D01" w:rsidP="00D77D01">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604DA9" w:rsidRDefault="00D77D01" w:rsidP="00D77D01">
      <w:pPr>
        <w:pStyle w:val="affff6"/>
        <w:spacing w:line="288" w:lineRule="auto"/>
        <w:ind w:firstLine="420"/>
      </w:pPr>
      <w:r>
        <w:rPr>
          <w:rFonts w:hint="eastAsia"/>
        </w:rPr>
        <w:t>本文件</w:t>
      </w:r>
      <w:r w:rsidR="00604DA9">
        <w:rPr>
          <w:rFonts w:hint="eastAsia"/>
        </w:rPr>
        <w:t>主编</w:t>
      </w:r>
      <w:r>
        <w:rPr>
          <w:rFonts w:hint="eastAsia"/>
        </w:rPr>
        <w:t>单位：</w:t>
      </w:r>
      <w:r w:rsidR="00604DA9" w:rsidRPr="00604DA9">
        <w:rPr>
          <w:rFonts w:hint="eastAsia"/>
        </w:rPr>
        <w:t>新疆隆泉建设集团有限公司、新疆天恒基建筑工程有限公司</w:t>
      </w:r>
      <w:r w:rsidR="00604DA9">
        <w:rPr>
          <w:rFonts w:hint="eastAsia"/>
        </w:rPr>
        <w:t>。</w:t>
      </w:r>
    </w:p>
    <w:p w:rsidR="00604DA9" w:rsidRDefault="00604DA9" w:rsidP="00D77D01">
      <w:pPr>
        <w:pStyle w:val="affff6"/>
        <w:spacing w:line="288" w:lineRule="auto"/>
        <w:ind w:firstLine="420"/>
      </w:pPr>
      <w:r w:rsidRPr="00604DA9">
        <w:rPr>
          <w:rFonts w:hint="eastAsia"/>
        </w:rPr>
        <w:t>本文件</w:t>
      </w:r>
      <w:r>
        <w:rPr>
          <w:rFonts w:hint="eastAsia"/>
        </w:rPr>
        <w:t>参</w:t>
      </w:r>
      <w:r w:rsidRPr="00604DA9">
        <w:rPr>
          <w:rFonts w:hint="eastAsia"/>
        </w:rPr>
        <w:t>编单位：</w:t>
      </w:r>
      <w:r>
        <w:rPr>
          <w:rFonts w:hint="eastAsia"/>
        </w:rPr>
        <w:t>XXX、XXX、XXX。</w:t>
      </w:r>
    </w:p>
    <w:p w:rsidR="00D77D01" w:rsidRDefault="00D77D01" w:rsidP="00D77D01">
      <w:pPr>
        <w:pStyle w:val="affff6"/>
        <w:spacing w:line="288" w:lineRule="auto"/>
        <w:ind w:firstLine="420"/>
      </w:pPr>
      <w:r>
        <w:rPr>
          <w:rFonts w:hint="eastAsia"/>
        </w:rPr>
        <w:t>本文件主要起草人：</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5" w:name="NEW_STAND_NAME" w:displacedByCustomXml="prev"/>
        <w:p w:rsidR="00F26B7E" w:rsidRPr="00F26B7E" w:rsidRDefault="00EA7CD2" w:rsidP="005E1245">
          <w:pPr>
            <w:pStyle w:val="afffffffff1"/>
            <w:spacing w:beforeLines="1" w:before="2" w:afterLines="220" w:after="528"/>
          </w:pPr>
          <w:r>
            <w:rPr>
              <w:rFonts w:hint="eastAsia"/>
            </w:rPr>
            <w:t>市政污水管道紫外线光固化法修复工程施工规范</w:t>
          </w:r>
        </w:p>
      </w:sdtContent>
    </w:sdt>
    <w:bookmarkEnd w:id="25" w:displacedByCustomXml="prev"/>
    <w:p w:rsidR="00E2552F" w:rsidRDefault="00E2552F" w:rsidP="00286EAE">
      <w:pPr>
        <w:pStyle w:val="affc"/>
        <w:spacing w:before="240" w:after="240" w:line="288" w:lineRule="auto"/>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55356333"/>
      <w:bookmarkStart w:id="36" w:name="_Toc199428464"/>
      <w:bookmarkStart w:id="37" w:name="_Toc201928826"/>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rsidR="0098014A" w:rsidRDefault="0098014A" w:rsidP="002A1CAD">
      <w:pPr>
        <w:pStyle w:val="affff6"/>
        <w:spacing w:line="288" w:lineRule="auto"/>
        <w:ind w:firstLine="420"/>
      </w:pPr>
      <w:bookmarkStart w:id="38" w:name="_Toc17233326"/>
      <w:bookmarkStart w:id="39" w:name="_Toc17233334"/>
      <w:bookmarkStart w:id="40" w:name="_Toc24884212"/>
      <w:bookmarkStart w:id="41" w:name="_Toc24884219"/>
      <w:bookmarkStart w:id="42" w:name="_Toc26648466"/>
      <w:r>
        <w:t>本文件规定了</w:t>
      </w:r>
      <w:r w:rsidR="00C3273B" w:rsidRPr="00C3273B">
        <w:rPr>
          <w:rFonts w:hint="eastAsia"/>
        </w:rPr>
        <w:t>市政污水管道紫外线光固化法修复工程施工</w:t>
      </w:r>
      <w:r w:rsidR="00C3273B">
        <w:rPr>
          <w:rFonts w:hint="eastAsia"/>
        </w:rPr>
        <w:t>的一般规定、</w:t>
      </w:r>
      <w:r w:rsidR="00B1169A">
        <w:rPr>
          <w:rFonts w:hint="eastAsia"/>
        </w:rPr>
        <w:t>材料、设计、施工、验收和施工安全与环境保护。</w:t>
      </w:r>
    </w:p>
    <w:p w:rsidR="0098014A" w:rsidRDefault="0098014A" w:rsidP="002A1CAD">
      <w:pPr>
        <w:pStyle w:val="affff6"/>
        <w:spacing w:line="288" w:lineRule="auto"/>
        <w:ind w:firstLine="420"/>
      </w:pPr>
      <w:r>
        <w:rPr>
          <w:rFonts w:hint="eastAsia"/>
        </w:rPr>
        <w:t>本文件适用于</w:t>
      </w:r>
      <w:r w:rsidR="00397439">
        <w:rPr>
          <w:rFonts w:hint="eastAsia"/>
        </w:rPr>
        <w:t>采用</w:t>
      </w:r>
      <w:r w:rsidR="00397439" w:rsidRPr="00397439">
        <w:rPr>
          <w:rFonts w:hint="eastAsia"/>
        </w:rPr>
        <w:t>紫外线光固化法</w:t>
      </w:r>
      <w:r w:rsidR="00286EAE">
        <w:rPr>
          <w:rFonts w:hint="eastAsia"/>
        </w:rPr>
        <w:t>进行</w:t>
      </w:r>
      <w:r w:rsidR="00397439" w:rsidRPr="00397439">
        <w:rPr>
          <w:rFonts w:hint="eastAsia"/>
        </w:rPr>
        <w:t>市政污水管道</w:t>
      </w:r>
      <w:r w:rsidR="00397439">
        <w:rPr>
          <w:rFonts w:hint="eastAsia"/>
        </w:rPr>
        <w:t>（以下简称“管道”）修复</w:t>
      </w:r>
      <w:r w:rsidR="00286EAE">
        <w:rPr>
          <w:rFonts w:hint="eastAsia"/>
        </w:rPr>
        <w:t>工程</w:t>
      </w:r>
      <w:r w:rsidR="00397439">
        <w:rPr>
          <w:rFonts w:hint="eastAsia"/>
        </w:rPr>
        <w:t>的</w:t>
      </w:r>
      <w:r w:rsidR="00286EAE">
        <w:rPr>
          <w:rFonts w:hint="eastAsia"/>
        </w:rPr>
        <w:t>施工与验收。</w:t>
      </w:r>
    </w:p>
    <w:p w:rsidR="00E2552F" w:rsidRDefault="0098014A" w:rsidP="002A1CAD">
      <w:pPr>
        <w:pStyle w:val="affc"/>
        <w:spacing w:before="240" w:after="240" w:line="288" w:lineRule="auto"/>
      </w:pPr>
      <w:bookmarkStart w:id="43" w:name="_Toc26718931"/>
      <w:bookmarkStart w:id="44" w:name="_Toc26986531"/>
      <w:bookmarkStart w:id="45" w:name="_Toc26986772"/>
      <w:bookmarkStart w:id="46" w:name="_Toc97192965"/>
      <w:bookmarkStart w:id="47" w:name="_Toc155356334"/>
      <w:bookmarkStart w:id="48" w:name="_Toc199428465"/>
      <w:bookmarkStart w:id="49" w:name="_Toc201928827"/>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2A1CAD">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949B5" w:rsidRDefault="008949B5" w:rsidP="002A1CAD">
      <w:pPr>
        <w:pStyle w:val="affff6"/>
        <w:spacing w:line="288" w:lineRule="auto"/>
        <w:ind w:leftChars="200" w:left="420" w:firstLineChars="0" w:firstLine="0"/>
      </w:pPr>
      <w:r w:rsidRPr="008949B5">
        <w:t>GB/T 1040.2</w:t>
      </w:r>
      <w:r>
        <w:rPr>
          <w:rFonts w:hint="eastAsia"/>
        </w:rPr>
        <w:t xml:space="preserve">  </w:t>
      </w:r>
      <w:r w:rsidRPr="008949B5">
        <w:rPr>
          <w:rFonts w:hint="eastAsia"/>
        </w:rPr>
        <w:t>塑料 拉伸性能的测定 第2部分：模塑和挤塑塑料的试验条件</w:t>
      </w:r>
    </w:p>
    <w:p w:rsidR="007D2B9B" w:rsidRDefault="00665763" w:rsidP="002A1CAD">
      <w:pPr>
        <w:pStyle w:val="affff6"/>
        <w:spacing w:line="288" w:lineRule="auto"/>
        <w:ind w:leftChars="200" w:left="420" w:firstLineChars="0" w:firstLine="0"/>
      </w:pPr>
      <w:r w:rsidRPr="00665763">
        <w:t>GB/T 4202</w:t>
      </w:r>
      <w:r>
        <w:rPr>
          <w:rFonts w:hint="eastAsia"/>
        </w:rPr>
        <w:t xml:space="preserve">  </w:t>
      </w:r>
      <w:r w:rsidRPr="00665763">
        <w:rPr>
          <w:rFonts w:hint="eastAsia"/>
        </w:rPr>
        <w:t>玻璃纤维产品代号</w:t>
      </w:r>
    </w:p>
    <w:p w:rsidR="002256AF" w:rsidRDefault="002256AF" w:rsidP="002A1CAD">
      <w:pPr>
        <w:pStyle w:val="affff6"/>
        <w:spacing w:line="288" w:lineRule="auto"/>
        <w:ind w:leftChars="200" w:left="420" w:firstLineChars="0" w:firstLine="0"/>
      </w:pPr>
      <w:r w:rsidRPr="002256AF">
        <w:t>GB/T 8806</w:t>
      </w:r>
      <w:r>
        <w:rPr>
          <w:rFonts w:hint="eastAsia"/>
        </w:rPr>
        <w:t xml:space="preserve">  </w:t>
      </w:r>
      <w:r w:rsidRPr="002256AF">
        <w:rPr>
          <w:rFonts w:hint="eastAsia"/>
        </w:rPr>
        <w:t>塑料管道系统 塑料部件 尺寸的测定</w:t>
      </w:r>
    </w:p>
    <w:p w:rsidR="008949B5" w:rsidRDefault="008949B5" w:rsidP="002A1CAD">
      <w:pPr>
        <w:pStyle w:val="affff6"/>
        <w:spacing w:line="288" w:lineRule="auto"/>
        <w:ind w:leftChars="200" w:left="420" w:firstLineChars="0" w:firstLine="0"/>
      </w:pPr>
      <w:r w:rsidRPr="008949B5">
        <w:t>GB/T 9341</w:t>
      </w:r>
      <w:r>
        <w:rPr>
          <w:rFonts w:hint="eastAsia"/>
        </w:rPr>
        <w:t xml:space="preserve">  </w:t>
      </w:r>
      <w:r w:rsidRPr="008949B5">
        <w:rPr>
          <w:rFonts w:hint="eastAsia"/>
        </w:rPr>
        <w:t>塑料 弯曲性能的测定</w:t>
      </w:r>
    </w:p>
    <w:p w:rsidR="00D42055" w:rsidRDefault="007D2B9B" w:rsidP="002A1CAD">
      <w:pPr>
        <w:pStyle w:val="affff6"/>
        <w:spacing w:line="288" w:lineRule="auto"/>
        <w:ind w:leftChars="200" w:left="420" w:firstLineChars="0" w:firstLine="0"/>
      </w:pPr>
      <w:r w:rsidRPr="007D2B9B">
        <w:t>GB/T 19278</w:t>
      </w:r>
      <w:r>
        <w:rPr>
          <w:rFonts w:hint="eastAsia"/>
        </w:rPr>
        <w:t xml:space="preserve">  </w:t>
      </w:r>
      <w:r w:rsidRPr="007D2B9B">
        <w:rPr>
          <w:rFonts w:hint="eastAsia"/>
        </w:rPr>
        <w:t>热塑性塑料管材、管件与阀门 通用术语及其定义</w:t>
      </w:r>
      <w:hyperlink r:id="rId18" w:tgtFrame="_blank" w:history="1">
        <w:r w:rsidR="00D42055">
          <w:rPr>
            <w:rFonts w:hint="eastAsia"/>
            <w:color w:val="FF0000"/>
            <w:bdr w:val="none" w:sz="0" w:space="0" w:color="auto" w:frame="1"/>
          </w:rPr>
          <w:br/>
        </w:r>
        <w:r w:rsidR="00D42055" w:rsidRPr="00665763">
          <w:rPr>
            <w:rFonts w:hint="eastAsia"/>
          </w:rPr>
          <w:t>GB/T</w:t>
        </w:r>
        <w:r>
          <w:rPr>
            <w:rFonts w:hint="eastAsia"/>
          </w:rPr>
          <w:t xml:space="preserve"> </w:t>
        </w:r>
        <w:r w:rsidR="00D42055" w:rsidRPr="00665763">
          <w:rPr>
            <w:rFonts w:hint="eastAsia"/>
          </w:rPr>
          <w:t>37862</w:t>
        </w:r>
        <w:r>
          <w:rPr>
            <w:rFonts w:hAnsi="宋体" w:hint="eastAsia"/>
          </w:rPr>
          <w:t>—</w:t>
        </w:r>
        <w:r w:rsidR="00D42055" w:rsidRPr="00665763">
          <w:rPr>
            <w:rFonts w:hint="eastAsia"/>
          </w:rPr>
          <w:t>2019</w:t>
        </w:r>
      </w:hyperlink>
      <w:r>
        <w:rPr>
          <w:rFonts w:hint="eastAsia"/>
        </w:rPr>
        <w:t xml:space="preserve">  非开挖修复用塑料管道 总则</w:t>
      </w:r>
    </w:p>
    <w:p w:rsidR="00AA6EC9" w:rsidRDefault="0008222F" w:rsidP="002A1CAD">
      <w:pPr>
        <w:pStyle w:val="affff6"/>
        <w:spacing w:line="288" w:lineRule="auto"/>
        <w:ind w:firstLine="420"/>
      </w:pPr>
      <w:r w:rsidRPr="0008222F">
        <w:t>GB/T 41666.4</w:t>
      </w:r>
      <w:r w:rsidRPr="0008222F">
        <w:t>—</w:t>
      </w:r>
      <w:r w:rsidRPr="0008222F">
        <w:t>2024</w:t>
      </w:r>
      <w:r>
        <w:rPr>
          <w:rFonts w:hint="eastAsia"/>
        </w:rPr>
        <w:t xml:space="preserve">  </w:t>
      </w:r>
      <w:r w:rsidRPr="0008222F">
        <w:rPr>
          <w:rFonts w:hint="eastAsia"/>
        </w:rPr>
        <w:t>地下无压排水管网非开挖修复用塑料管道系统 第4部分：原位固化内衬法</w:t>
      </w:r>
    </w:p>
    <w:p w:rsidR="00CC4034" w:rsidRDefault="00CC4034" w:rsidP="002A1CAD">
      <w:pPr>
        <w:pStyle w:val="affff6"/>
        <w:spacing w:line="288" w:lineRule="auto"/>
        <w:ind w:firstLine="420"/>
      </w:pPr>
      <w:r w:rsidRPr="00CC4034">
        <w:t>GB 50268</w:t>
      </w:r>
      <w:r>
        <w:rPr>
          <w:rFonts w:hint="eastAsia"/>
        </w:rPr>
        <w:t xml:space="preserve">  </w:t>
      </w:r>
      <w:r w:rsidRPr="00CC4034">
        <w:rPr>
          <w:rFonts w:hint="eastAsia"/>
        </w:rPr>
        <w:t>给水排水管道工程施工及验收规范</w:t>
      </w:r>
    </w:p>
    <w:p w:rsidR="006B3E7A" w:rsidRDefault="006B3E7A" w:rsidP="002A1CAD">
      <w:pPr>
        <w:pStyle w:val="affff6"/>
        <w:spacing w:line="288" w:lineRule="auto"/>
        <w:ind w:firstLine="420"/>
      </w:pPr>
      <w:r w:rsidRPr="006B3E7A">
        <w:rPr>
          <w:rFonts w:hint="eastAsia"/>
        </w:rPr>
        <w:t>GB 55034  建筑与市政施工现场安全卫生与职业健康通用规范</w:t>
      </w:r>
    </w:p>
    <w:p w:rsidR="00E809C3" w:rsidRDefault="00E809C3" w:rsidP="002A1CAD">
      <w:pPr>
        <w:pStyle w:val="affff6"/>
        <w:spacing w:line="288" w:lineRule="auto"/>
        <w:ind w:firstLine="420"/>
      </w:pPr>
      <w:r w:rsidRPr="00E809C3">
        <w:t>CJJ 68</w:t>
      </w:r>
      <w:r>
        <w:rPr>
          <w:rFonts w:hint="eastAsia"/>
        </w:rPr>
        <w:t xml:space="preserve">  </w:t>
      </w:r>
      <w:r w:rsidRPr="00E809C3">
        <w:rPr>
          <w:rFonts w:hint="eastAsia"/>
        </w:rPr>
        <w:t>城镇排水管渠与泵站运行、维护及安全技术规程</w:t>
      </w:r>
    </w:p>
    <w:p w:rsidR="00D7231B" w:rsidRDefault="00D7231B" w:rsidP="002A1CAD">
      <w:pPr>
        <w:pStyle w:val="affff6"/>
        <w:spacing w:line="288" w:lineRule="auto"/>
        <w:ind w:firstLine="420"/>
      </w:pPr>
      <w:r w:rsidRPr="00D7231B">
        <w:t>CJJ 181</w:t>
      </w:r>
      <w:r>
        <w:rPr>
          <w:rFonts w:hint="eastAsia"/>
        </w:rPr>
        <w:t xml:space="preserve">  城镇排水管道检测与评估技术规程(附条文说明)</w:t>
      </w:r>
    </w:p>
    <w:p w:rsidR="001473D9" w:rsidRPr="008A57E6" w:rsidRDefault="001473D9" w:rsidP="002A1CAD">
      <w:pPr>
        <w:pStyle w:val="affff6"/>
        <w:spacing w:line="288" w:lineRule="auto"/>
        <w:ind w:firstLine="420"/>
      </w:pPr>
      <w:r>
        <w:rPr>
          <w:rFonts w:hint="eastAsia"/>
        </w:rPr>
        <w:t>CJJ/T 210</w:t>
      </w:r>
      <w:r>
        <w:rPr>
          <w:rFonts w:hAnsi="宋体" w:hint="eastAsia"/>
        </w:rPr>
        <w:t>—</w:t>
      </w:r>
      <w:r>
        <w:rPr>
          <w:rFonts w:hint="eastAsia"/>
        </w:rPr>
        <w:t xml:space="preserve">2014  </w:t>
      </w:r>
      <w:r w:rsidRPr="001473D9">
        <w:rPr>
          <w:rFonts w:hint="eastAsia"/>
        </w:rPr>
        <w:t>城镇排水管道非开挖修复更新工程技术规程(附条文说明)</w:t>
      </w:r>
    </w:p>
    <w:p w:rsidR="00B265BC" w:rsidRPr="00E030F9" w:rsidRDefault="00FD59EB" w:rsidP="002A1CAD">
      <w:pPr>
        <w:pStyle w:val="affc"/>
        <w:spacing w:before="240" w:after="240" w:line="288" w:lineRule="auto"/>
      </w:pPr>
      <w:bookmarkStart w:id="50" w:name="_Toc97192966"/>
      <w:bookmarkStart w:id="51" w:name="_Toc155356335"/>
      <w:bookmarkStart w:id="52" w:name="_Toc199428466"/>
      <w:bookmarkStart w:id="53" w:name="_Toc201928828"/>
      <w:r>
        <w:rPr>
          <w:rFonts w:hint="eastAsia"/>
          <w:szCs w:val="21"/>
        </w:rPr>
        <w:t>术语和定义</w:t>
      </w:r>
      <w:bookmarkEnd w:id="50"/>
      <w:bookmarkEnd w:id="51"/>
      <w:bookmarkEnd w:id="52"/>
      <w:bookmarkEnd w:id="53"/>
    </w:p>
    <w:bookmarkStart w:id="54" w:name="_Toc26986532" w:displacedByCustomXml="next"/>
    <w:bookmarkEnd w:id="54"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7D2B9B" w:rsidP="002A1CAD">
          <w:pPr>
            <w:pStyle w:val="affff6"/>
            <w:spacing w:line="288" w:lineRule="auto"/>
            <w:ind w:firstLine="420"/>
          </w:pPr>
          <w:r>
            <w:rPr>
              <w:rFonts w:hint="eastAsia"/>
            </w:rPr>
            <w:t>GB/T 19278、GB/T 37862、</w:t>
          </w:r>
          <w:r>
            <w:t>GB/T 41666.4</w:t>
          </w:r>
          <w:r>
            <w:t>—</w:t>
          </w:r>
          <w:r>
            <w:t>2024</w:t>
          </w:r>
          <w:r>
            <w:rPr>
              <w:rFonts w:hint="eastAsia"/>
            </w:rPr>
            <w:t xml:space="preserve"> </w:t>
          </w:r>
          <w:r>
            <w:t>界定的以及下列术语和定义适用于本文件。</w:t>
          </w:r>
        </w:p>
      </w:sdtContent>
    </w:sdt>
    <w:p w:rsidR="004B3E93" w:rsidRDefault="00C3273B" w:rsidP="002A1CAD">
      <w:pPr>
        <w:pStyle w:val="affffffffffe"/>
        <w:spacing w:line="288" w:lineRule="auto"/>
        <w:ind w:left="420" w:hangingChars="200" w:hanging="420"/>
        <w:rPr>
          <w:rFonts w:ascii="黑体" w:eastAsia="黑体" w:hAnsi="黑体"/>
        </w:rPr>
      </w:pPr>
      <w:r w:rsidRPr="00C3273B">
        <w:rPr>
          <w:rFonts w:ascii="黑体" w:eastAsia="黑体" w:hAnsi="黑体"/>
        </w:rPr>
        <w:br/>
      </w:r>
      <w:r>
        <w:rPr>
          <w:rFonts w:ascii="黑体" w:eastAsia="黑体" w:hAnsi="黑体"/>
        </w:rPr>
        <w:t>固化</w:t>
      </w:r>
      <w:r w:rsidR="007D2B9B">
        <w:rPr>
          <w:rFonts w:ascii="黑体" w:eastAsia="黑体" w:hAnsi="黑体" w:hint="eastAsia"/>
        </w:rPr>
        <w:t xml:space="preserve">  curing</w:t>
      </w:r>
    </w:p>
    <w:p w:rsidR="002A1260" w:rsidRDefault="00C3273B" w:rsidP="002A1CAD">
      <w:pPr>
        <w:pStyle w:val="affff6"/>
        <w:spacing w:line="288" w:lineRule="auto"/>
        <w:ind w:firstLine="420"/>
      </w:pPr>
      <w:r>
        <w:rPr>
          <w:rFonts w:hint="eastAsia"/>
        </w:rPr>
        <w:t>树脂在光、热或化学助剂作用下发生聚合或交联的过程。</w:t>
      </w:r>
    </w:p>
    <w:p w:rsidR="00422D5E" w:rsidRDefault="00422D5E" w:rsidP="002A1CAD">
      <w:pPr>
        <w:pStyle w:val="affffffffffe"/>
        <w:spacing w:line="288" w:lineRule="auto"/>
        <w:ind w:left="420" w:hangingChars="200" w:hanging="420"/>
        <w:rPr>
          <w:rFonts w:ascii="黑体" w:eastAsia="黑体" w:hAnsi="黑体"/>
        </w:rPr>
      </w:pPr>
      <w:r w:rsidRPr="00422D5E">
        <w:rPr>
          <w:rFonts w:ascii="黑体" w:eastAsia="黑体" w:hAnsi="黑体"/>
        </w:rPr>
        <w:br/>
      </w:r>
      <w:r w:rsidRPr="00422D5E">
        <w:rPr>
          <w:rFonts w:ascii="黑体" w:eastAsia="黑体" w:hAnsi="黑体" w:hint="eastAsia"/>
        </w:rPr>
        <w:t>导流</w:t>
      </w:r>
      <w:r>
        <w:rPr>
          <w:rFonts w:ascii="黑体" w:eastAsia="黑体" w:hAnsi="黑体" w:hint="eastAsia"/>
        </w:rPr>
        <w:t xml:space="preserve">  </w:t>
      </w:r>
      <w:r w:rsidRPr="00422D5E">
        <w:rPr>
          <w:rFonts w:ascii="黑体" w:eastAsia="黑体" w:hAnsi="黑体" w:hint="eastAsia"/>
        </w:rPr>
        <w:t>flow diversion</w:t>
      </w:r>
    </w:p>
    <w:p w:rsidR="00422D5E" w:rsidRPr="00422D5E" w:rsidRDefault="00422D5E" w:rsidP="002A1CAD">
      <w:pPr>
        <w:pStyle w:val="affff6"/>
        <w:spacing w:line="288" w:lineRule="auto"/>
        <w:ind w:firstLine="420"/>
      </w:pPr>
      <w:r w:rsidRPr="00422D5E">
        <w:rPr>
          <w:rFonts w:hint="eastAsia"/>
        </w:rPr>
        <w:t>在原有管道修复施工期间采取的临时旁路或隔离措施</w:t>
      </w:r>
      <w:r>
        <w:rPr>
          <w:rFonts w:hint="eastAsia"/>
        </w:rPr>
        <w:t>。</w:t>
      </w:r>
    </w:p>
    <w:p w:rsidR="00180ED4" w:rsidRDefault="00180ED4" w:rsidP="002A1CAD">
      <w:pPr>
        <w:pStyle w:val="affc"/>
        <w:spacing w:before="240" w:after="240" w:line="288" w:lineRule="auto"/>
      </w:pPr>
      <w:bookmarkStart w:id="55" w:name="_Toc199428467"/>
      <w:bookmarkStart w:id="56" w:name="_Toc201928829"/>
      <w:r>
        <w:rPr>
          <w:rFonts w:hint="eastAsia"/>
        </w:rPr>
        <w:t>缩略语</w:t>
      </w:r>
      <w:bookmarkEnd w:id="55"/>
      <w:bookmarkEnd w:id="56"/>
    </w:p>
    <w:p w:rsidR="00180ED4" w:rsidRDefault="00180ED4" w:rsidP="002A1CAD">
      <w:pPr>
        <w:pStyle w:val="affff6"/>
        <w:spacing w:line="288" w:lineRule="auto"/>
        <w:ind w:firstLine="420"/>
      </w:pPr>
      <w:r>
        <w:rPr>
          <w:rFonts w:hint="eastAsia"/>
        </w:rPr>
        <w:t>下列缩略语适用于本文件。</w:t>
      </w:r>
    </w:p>
    <w:p w:rsidR="00180ED4" w:rsidRDefault="00180ED4" w:rsidP="002A1CAD">
      <w:pPr>
        <w:pStyle w:val="affff6"/>
        <w:spacing w:line="288" w:lineRule="auto"/>
        <w:ind w:firstLine="420"/>
      </w:pPr>
      <w:r>
        <w:rPr>
          <w:rFonts w:hint="eastAsia"/>
        </w:rPr>
        <w:t>CCTV：闭路电视（C</w:t>
      </w:r>
      <w:r w:rsidRPr="00180ED4">
        <w:t xml:space="preserve">losed </w:t>
      </w:r>
      <w:r>
        <w:rPr>
          <w:rFonts w:hint="eastAsia"/>
        </w:rPr>
        <w:t>C</w:t>
      </w:r>
      <w:r w:rsidRPr="00180ED4">
        <w:t xml:space="preserve">ircuit </w:t>
      </w:r>
      <w:r>
        <w:rPr>
          <w:rFonts w:hint="eastAsia"/>
        </w:rPr>
        <w:t>T</w:t>
      </w:r>
      <w:r w:rsidRPr="00180ED4">
        <w:t>elevision</w:t>
      </w:r>
      <w:r>
        <w:rPr>
          <w:rFonts w:hint="eastAsia"/>
        </w:rPr>
        <w:t>）</w:t>
      </w:r>
    </w:p>
    <w:p w:rsidR="004A4DB2" w:rsidRDefault="003D5272" w:rsidP="002A1CAD">
      <w:pPr>
        <w:pStyle w:val="affff6"/>
        <w:spacing w:line="288" w:lineRule="auto"/>
        <w:ind w:firstLine="420"/>
      </w:pPr>
      <w:r>
        <w:rPr>
          <w:rFonts w:hint="eastAsia"/>
        </w:rPr>
        <w:t>UP：</w:t>
      </w:r>
      <w:r w:rsidR="002F20BF" w:rsidRPr="002F20BF">
        <w:rPr>
          <w:rFonts w:hint="eastAsia"/>
        </w:rPr>
        <w:t>不饱和聚酯树脂(</w:t>
      </w:r>
      <w:r w:rsidR="002F20BF">
        <w:rPr>
          <w:rFonts w:hint="eastAsia"/>
        </w:rPr>
        <w:t>U</w:t>
      </w:r>
      <w:r w:rsidR="002F20BF" w:rsidRPr="002F20BF">
        <w:rPr>
          <w:rFonts w:hint="eastAsia"/>
        </w:rPr>
        <w:t xml:space="preserve">nsaturated </w:t>
      </w:r>
      <w:r w:rsidR="002F20BF">
        <w:rPr>
          <w:rFonts w:hint="eastAsia"/>
        </w:rPr>
        <w:t>P</w:t>
      </w:r>
      <w:r w:rsidR="002F20BF" w:rsidRPr="002F20BF">
        <w:rPr>
          <w:rFonts w:hint="eastAsia"/>
        </w:rPr>
        <w:t>olyester resin)</w:t>
      </w:r>
    </w:p>
    <w:p w:rsidR="003D5272" w:rsidRPr="00180ED4" w:rsidRDefault="003D5272" w:rsidP="002A1CAD">
      <w:pPr>
        <w:pStyle w:val="affff6"/>
        <w:spacing w:line="288" w:lineRule="auto"/>
        <w:ind w:firstLine="420"/>
      </w:pPr>
      <w:r>
        <w:rPr>
          <w:rFonts w:hint="eastAsia"/>
        </w:rPr>
        <w:t>VE：</w:t>
      </w:r>
      <w:r w:rsidR="002F20BF" w:rsidRPr="002F20BF">
        <w:rPr>
          <w:rFonts w:hint="eastAsia"/>
        </w:rPr>
        <w:t>乙烯基酯树脂(</w:t>
      </w:r>
      <w:r w:rsidR="002F20BF">
        <w:rPr>
          <w:rFonts w:hint="eastAsia"/>
        </w:rPr>
        <w:t>V</w:t>
      </w:r>
      <w:r w:rsidR="002F20BF" w:rsidRPr="002F20BF">
        <w:rPr>
          <w:rFonts w:hint="eastAsia"/>
        </w:rPr>
        <w:t>inyl</w:t>
      </w:r>
      <w:r w:rsidR="002F20BF">
        <w:rPr>
          <w:rFonts w:hint="eastAsia"/>
        </w:rPr>
        <w:t xml:space="preserve"> E</w:t>
      </w:r>
      <w:r w:rsidR="002F20BF" w:rsidRPr="002F20BF">
        <w:rPr>
          <w:rFonts w:hint="eastAsia"/>
        </w:rPr>
        <w:t>ster resin)</w:t>
      </w:r>
    </w:p>
    <w:p w:rsidR="001D212F" w:rsidRDefault="00D42055" w:rsidP="002A1CAD">
      <w:pPr>
        <w:pStyle w:val="affc"/>
        <w:spacing w:before="240" w:after="240" w:line="288" w:lineRule="auto"/>
      </w:pPr>
      <w:bookmarkStart w:id="57" w:name="_Toc199428468"/>
      <w:bookmarkStart w:id="58" w:name="_Toc201928830"/>
      <w:r>
        <w:lastRenderedPageBreak/>
        <w:t>一般规定</w:t>
      </w:r>
      <w:bookmarkEnd w:id="57"/>
      <w:bookmarkEnd w:id="58"/>
    </w:p>
    <w:p w:rsidR="00D42055" w:rsidRDefault="004A4DB2" w:rsidP="002A1CAD">
      <w:pPr>
        <w:pStyle w:val="affffffff7"/>
        <w:spacing w:line="288" w:lineRule="auto"/>
      </w:pPr>
      <w:r>
        <w:rPr>
          <w:rFonts w:hint="eastAsia"/>
        </w:rPr>
        <w:t>采用</w:t>
      </w:r>
      <w:r w:rsidRPr="004A4DB2">
        <w:rPr>
          <w:rFonts w:hint="eastAsia"/>
        </w:rPr>
        <w:t>紫外线光固化法</w:t>
      </w:r>
      <w:r>
        <w:rPr>
          <w:rFonts w:hint="eastAsia"/>
        </w:rPr>
        <w:t>进行</w:t>
      </w:r>
      <w:r w:rsidRPr="004A4DB2">
        <w:rPr>
          <w:rFonts w:hint="eastAsia"/>
        </w:rPr>
        <w:t>管道结构性修复更新后的使用期限不得低于50年</w:t>
      </w:r>
      <w:r>
        <w:rPr>
          <w:rFonts w:hint="eastAsia"/>
        </w:rPr>
        <w:t>；</w:t>
      </w:r>
      <w:r w:rsidRPr="004A4DB2">
        <w:rPr>
          <w:rFonts w:hint="eastAsia"/>
        </w:rPr>
        <w:t>利用原有管道结构进行半结构性修复的管道，其设计使用年限应按原有管道结构的剩余设计使用期限确定，对于混凝土管道，半结构性修复后的最长设计使用年限不宜超过 30年</w:t>
      </w:r>
      <w:r>
        <w:rPr>
          <w:rFonts w:hint="eastAsia"/>
        </w:rPr>
        <w:t>。</w:t>
      </w:r>
    </w:p>
    <w:p w:rsidR="004A4DB2" w:rsidRDefault="004A4DB2" w:rsidP="002A1CAD">
      <w:pPr>
        <w:pStyle w:val="affffffff7"/>
        <w:spacing w:line="288" w:lineRule="auto"/>
      </w:pPr>
      <w:r>
        <w:rPr>
          <w:rFonts w:hint="eastAsia"/>
        </w:rPr>
        <w:t>施工</w:t>
      </w:r>
      <w:r w:rsidRPr="004A4DB2">
        <w:rPr>
          <w:rFonts w:hint="eastAsia"/>
        </w:rPr>
        <w:t>所用的管材、管件、构(配)件等材料应符合</w:t>
      </w:r>
      <w:r w:rsidR="00665E6B">
        <w:rPr>
          <w:rFonts w:hint="eastAsia"/>
        </w:rPr>
        <w:t>设计要求</w:t>
      </w:r>
      <w:r w:rsidRPr="004A4DB2">
        <w:rPr>
          <w:rFonts w:hint="eastAsia"/>
        </w:rPr>
        <w:t>，并应具有质量合格证书、性能检测报告和使用说明书。</w:t>
      </w:r>
    </w:p>
    <w:p w:rsidR="00D42055" w:rsidRDefault="00D42055" w:rsidP="002A1CAD">
      <w:pPr>
        <w:pStyle w:val="affc"/>
        <w:spacing w:before="240" w:after="240" w:line="288" w:lineRule="auto"/>
      </w:pPr>
      <w:bookmarkStart w:id="59" w:name="_Toc199428469"/>
      <w:bookmarkStart w:id="60" w:name="_Toc201928831"/>
      <w:r>
        <w:t>材料</w:t>
      </w:r>
      <w:bookmarkEnd w:id="59"/>
      <w:bookmarkEnd w:id="60"/>
    </w:p>
    <w:p w:rsidR="00397439" w:rsidRDefault="00397439" w:rsidP="002A1CAD">
      <w:pPr>
        <w:pStyle w:val="affd"/>
        <w:spacing w:before="120" w:after="120" w:line="288" w:lineRule="auto"/>
      </w:pPr>
      <w:r>
        <w:rPr>
          <w:rFonts w:hint="eastAsia"/>
        </w:rPr>
        <w:t>一般规定</w:t>
      </w:r>
    </w:p>
    <w:p w:rsidR="00397439" w:rsidRPr="00397439" w:rsidRDefault="00397439" w:rsidP="002A1CAD">
      <w:pPr>
        <w:pStyle w:val="affff6"/>
        <w:spacing w:line="288" w:lineRule="auto"/>
        <w:ind w:firstLine="420"/>
      </w:pPr>
      <w:r w:rsidRPr="00397439">
        <w:rPr>
          <w:rFonts w:hint="eastAsia"/>
        </w:rPr>
        <w:t>在同一个修复管段内应使用相同型号、同一生产厂家的管材或型材，管材或型材不得存在可见的裂缝、孔洞、划伤、夹杂物、气泡、变形等缺陷。</w:t>
      </w:r>
    </w:p>
    <w:p w:rsidR="003D5272" w:rsidRDefault="003D5272" w:rsidP="002A1CAD">
      <w:pPr>
        <w:pStyle w:val="affd"/>
        <w:spacing w:before="120" w:after="120" w:line="288" w:lineRule="auto"/>
      </w:pPr>
      <w:r>
        <w:rPr>
          <w:rFonts w:hint="eastAsia"/>
        </w:rPr>
        <w:t>玻璃纤维内衬软管</w:t>
      </w:r>
    </w:p>
    <w:p w:rsidR="003D5272" w:rsidRDefault="003D5272" w:rsidP="002A1CAD">
      <w:pPr>
        <w:pStyle w:val="affffffffa"/>
        <w:spacing w:line="288" w:lineRule="auto"/>
      </w:pPr>
      <w:r>
        <w:rPr>
          <w:rFonts w:hint="eastAsia"/>
        </w:rPr>
        <w:t>软管如图 1 所示，由内膜、内衬</w:t>
      </w:r>
      <w:r w:rsidR="00814B03">
        <w:rPr>
          <w:rFonts w:hint="eastAsia"/>
        </w:rPr>
        <w:t>增强</w:t>
      </w:r>
      <w:r>
        <w:rPr>
          <w:rFonts w:hint="eastAsia"/>
        </w:rPr>
        <w:t>材料、外膜和保护膜构成。</w:t>
      </w:r>
    </w:p>
    <w:p w:rsidR="003D5272" w:rsidRDefault="003D5272" w:rsidP="002A1CAD">
      <w:pPr>
        <w:pStyle w:val="affffffffa"/>
        <w:numPr>
          <w:ilvl w:val="0"/>
          <w:numId w:val="0"/>
        </w:numPr>
        <w:spacing w:line="288" w:lineRule="auto"/>
        <w:jc w:val="center"/>
      </w:pPr>
      <w:r>
        <w:rPr>
          <w:noProof/>
        </w:rPr>
        <w:drawing>
          <wp:inline distT="0" distB="0" distL="0" distR="0" wp14:anchorId="153EAA39" wp14:editId="2014F7DE">
            <wp:extent cx="3622658" cy="10972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627372" cy="1098708"/>
                    </a:xfrm>
                    <a:prstGeom prst="rect">
                      <a:avLst/>
                    </a:prstGeom>
                  </pic:spPr>
                </pic:pic>
              </a:graphicData>
            </a:graphic>
          </wp:inline>
        </w:drawing>
      </w:r>
    </w:p>
    <w:p w:rsidR="003D5272" w:rsidRDefault="003D5272" w:rsidP="002A1CAD">
      <w:pPr>
        <w:pStyle w:val="afd"/>
        <w:spacing w:before="120" w:after="120" w:line="288" w:lineRule="auto"/>
      </w:pPr>
      <w:r>
        <w:rPr>
          <w:rFonts w:hint="eastAsia"/>
        </w:rPr>
        <w:t>软管结构示意图</w:t>
      </w:r>
    </w:p>
    <w:p w:rsidR="003D5272" w:rsidRDefault="003D5272" w:rsidP="002A1CAD">
      <w:pPr>
        <w:pStyle w:val="affffffffa"/>
        <w:spacing w:line="288" w:lineRule="auto"/>
      </w:pPr>
      <w:r>
        <w:rPr>
          <w:rFonts w:hint="eastAsia"/>
        </w:rPr>
        <w:t>软管中浸渍的树脂宜选用 UP 和 VE。</w:t>
      </w:r>
    </w:p>
    <w:p w:rsidR="002866AF" w:rsidRDefault="002866AF" w:rsidP="002A1CAD">
      <w:pPr>
        <w:pStyle w:val="affffffffa"/>
        <w:spacing w:line="288" w:lineRule="auto"/>
      </w:pPr>
      <w:r>
        <w:rPr>
          <w:rFonts w:hint="eastAsia"/>
        </w:rPr>
        <w:t>内衬增强材料宜选用</w:t>
      </w:r>
      <w:r w:rsidRPr="002866AF">
        <w:rPr>
          <w:rFonts w:hint="eastAsia"/>
        </w:rPr>
        <w:t>符合GB/T</w:t>
      </w:r>
      <w:r>
        <w:rPr>
          <w:rFonts w:hint="eastAsia"/>
        </w:rPr>
        <w:t xml:space="preserve"> </w:t>
      </w:r>
      <w:r w:rsidRPr="002866AF">
        <w:rPr>
          <w:rFonts w:hint="eastAsia"/>
        </w:rPr>
        <w:t>4202命名的“E”“R”型和/或“E-CR”型玻璃纤维</w:t>
      </w:r>
      <w:r w:rsidR="00BE0912">
        <w:rPr>
          <w:rFonts w:hint="eastAsia"/>
        </w:rPr>
        <w:t>，性能满足表 1 的规定。</w:t>
      </w:r>
    </w:p>
    <w:p w:rsidR="00BE0912" w:rsidRDefault="00BE0912" w:rsidP="002A1CAD">
      <w:pPr>
        <w:pStyle w:val="aff2"/>
        <w:spacing w:before="120" w:after="120" w:line="288" w:lineRule="auto"/>
      </w:pPr>
      <w:r>
        <w:rPr>
          <w:rFonts w:hint="eastAsia"/>
        </w:rPr>
        <w:t>玻璃纤维内衬性能</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2"/>
        <w:gridCol w:w="4682"/>
      </w:tblGrid>
      <w:tr w:rsidR="00BE0912" w:rsidTr="00BE0912">
        <w:trPr>
          <w:tblHeader/>
          <w:jc w:val="center"/>
        </w:trPr>
        <w:tc>
          <w:tcPr>
            <w:tcW w:w="4692" w:type="dxa"/>
            <w:tcBorders>
              <w:top w:val="single" w:sz="8" w:space="0" w:color="auto"/>
              <w:bottom w:val="single" w:sz="8" w:space="0" w:color="auto"/>
            </w:tcBorders>
            <w:shd w:val="clear" w:color="auto" w:fill="auto"/>
            <w:vAlign w:val="center"/>
          </w:tcPr>
          <w:p w:rsidR="00BE0912" w:rsidRDefault="00BE0912" w:rsidP="002A1CAD">
            <w:pPr>
              <w:pStyle w:val="afffffffff2"/>
              <w:spacing w:line="288" w:lineRule="auto"/>
            </w:pPr>
            <w:r>
              <w:rPr>
                <w:rFonts w:hint="eastAsia"/>
              </w:rPr>
              <w:t>项目</w:t>
            </w:r>
          </w:p>
        </w:tc>
        <w:tc>
          <w:tcPr>
            <w:tcW w:w="4682" w:type="dxa"/>
            <w:tcBorders>
              <w:top w:val="single" w:sz="8" w:space="0" w:color="auto"/>
              <w:bottom w:val="single" w:sz="8" w:space="0" w:color="auto"/>
            </w:tcBorders>
            <w:shd w:val="clear" w:color="auto" w:fill="auto"/>
            <w:vAlign w:val="center"/>
          </w:tcPr>
          <w:p w:rsidR="00BE0912" w:rsidRDefault="00BE0912" w:rsidP="002A1CAD">
            <w:pPr>
              <w:pStyle w:val="afffffffff2"/>
              <w:spacing w:line="288" w:lineRule="auto"/>
            </w:pPr>
            <w:r>
              <w:rPr>
                <w:rFonts w:hint="eastAsia"/>
              </w:rPr>
              <w:t>参数</w:t>
            </w:r>
          </w:p>
        </w:tc>
      </w:tr>
      <w:tr w:rsidR="00BE0912" w:rsidTr="00BE0912">
        <w:trPr>
          <w:jc w:val="center"/>
        </w:trPr>
        <w:tc>
          <w:tcPr>
            <w:tcW w:w="4692" w:type="dxa"/>
            <w:tcBorders>
              <w:top w:val="single" w:sz="8" w:space="0" w:color="auto"/>
            </w:tcBorders>
            <w:shd w:val="clear" w:color="auto" w:fill="auto"/>
            <w:vAlign w:val="center"/>
          </w:tcPr>
          <w:p w:rsidR="00BE0912" w:rsidRDefault="00BE0912" w:rsidP="002A1CAD">
            <w:pPr>
              <w:pStyle w:val="afffffffff2"/>
              <w:spacing w:line="288" w:lineRule="auto"/>
            </w:pPr>
            <w:r w:rsidRPr="00BE0912">
              <w:rPr>
                <w:rFonts w:hint="eastAsia"/>
              </w:rPr>
              <w:t>长时环状弹性模量(平板压测试)</w:t>
            </w:r>
            <w:r>
              <w:rPr>
                <w:rFonts w:hint="eastAsia"/>
              </w:rPr>
              <w:t>/（N/mm</w:t>
            </w:r>
            <w:r w:rsidRPr="00BE0912">
              <w:rPr>
                <w:rFonts w:hint="eastAsia"/>
                <w:vertAlign w:val="superscript"/>
              </w:rPr>
              <w:t>2</w:t>
            </w:r>
            <w:r>
              <w:rPr>
                <w:rFonts w:hint="eastAsia"/>
              </w:rPr>
              <w:t>）</w:t>
            </w:r>
          </w:p>
        </w:tc>
        <w:tc>
          <w:tcPr>
            <w:tcW w:w="4682" w:type="dxa"/>
            <w:tcBorders>
              <w:top w:val="single" w:sz="8" w:space="0" w:color="auto"/>
            </w:tcBorders>
            <w:shd w:val="clear" w:color="auto" w:fill="auto"/>
            <w:vAlign w:val="center"/>
          </w:tcPr>
          <w:p w:rsidR="00BE0912" w:rsidRDefault="00BE0912" w:rsidP="002A1CAD">
            <w:pPr>
              <w:pStyle w:val="afffffffff2"/>
              <w:spacing w:line="288" w:lineRule="auto"/>
            </w:pPr>
            <w:r>
              <w:rPr>
                <w:rFonts w:hint="eastAsia"/>
              </w:rPr>
              <w:t>≥15 600</w:t>
            </w:r>
          </w:p>
        </w:tc>
      </w:tr>
      <w:tr w:rsidR="00BE0912" w:rsidTr="00BE0912">
        <w:trPr>
          <w:jc w:val="center"/>
        </w:trPr>
        <w:tc>
          <w:tcPr>
            <w:tcW w:w="4692" w:type="dxa"/>
            <w:shd w:val="clear" w:color="auto" w:fill="auto"/>
            <w:vAlign w:val="center"/>
          </w:tcPr>
          <w:p w:rsidR="00BE0912" w:rsidRDefault="00BE0912" w:rsidP="002A1CAD">
            <w:pPr>
              <w:pStyle w:val="afffffffff2"/>
              <w:spacing w:line="288" w:lineRule="auto"/>
            </w:pPr>
            <w:r w:rsidRPr="00BE0912">
              <w:rPr>
                <w:rFonts w:hint="eastAsia"/>
              </w:rPr>
              <w:t>短时弹性模量(三点弯曲测试)</w:t>
            </w:r>
            <w:r>
              <w:rPr>
                <w:rFonts w:hint="eastAsia"/>
              </w:rPr>
              <w:t xml:space="preserve"> </w:t>
            </w:r>
            <w:r w:rsidRPr="00BE0912">
              <w:rPr>
                <w:rFonts w:hint="eastAsia"/>
              </w:rPr>
              <w:t>/（N/mm2）</w:t>
            </w:r>
          </w:p>
        </w:tc>
        <w:tc>
          <w:tcPr>
            <w:tcW w:w="4682" w:type="dxa"/>
            <w:shd w:val="clear" w:color="auto" w:fill="auto"/>
            <w:vAlign w:val="center"/>
          </w:tcPr>
          <w:p w:rsidR="00BE0912" w:rsidRDefault="00BE0912" w:rsidP="002A1CAD">
            <w:pPr>
              <w:pStyle w:val="afffffffff2"/>
              <w:spacing w:line="288" w:lineRule="auto"/>
            </w:pPr>
            <w:r w:rsidRPr="00BE0912">
              <w:rPr>
                <w:rFonts w:hint="eastAsia"/>
              </w:rPr>
              <w:t>≥</w:t>
            </w:r>
            <w:r>
              <w:rPr>
                <w:rFonts w:hint="eastAsia"/>
              </w:rPr>
              <w:t>13 000</w:t>
            </w:r>
          </w:p>
        </w:tc>
      </w:tr>
      <w:tr w:rsidR="00BE0912" w:rsidTr="00BE0912">
        <w:trPr>
          <w:jc w:val="center"/>
        </w:trPr>
        <w:tc>
          <w:tcPr>
            <w:tcW w:w="4692" w:type="dxa"/>
            <w:shd w:val="clear" w:color="auto" w:fill="auto"/>
            <w:vAlign w:val="center"/>
          </w:tcPr>
          <w:p w:rsidR="00BE0912" w:rsidRDefault="00BE0912" w:rsidP="002A1CAD">
            <w:pPr>
              <w:pStyle w:val="afffffffff2"/>
              <w:spacing w:line="288" w:lineRule="auto"/>
            </w:pPr>
            <w:r w:rsidRPr="00BE0912">
              <w:rPr>
                <w:rFonts w:hint="eastAsia"/>
              </w:rPr>
              <w:t>短时弯曲强度(三点弯曲测试)/（N/mm2）</w:t>
            </w:r>
          </w:p>
        </w:tc>
        <w:tc>
          <w:tcPr>
            <w:tcW w:w="4682" w:type="dxa"/>
            <w:shd w:val="clear" w:color="auto" w:fill="auto"/>
            <w:vAlign w:val="center"/>
          </w:tcPr>
          <w:p w:rsidR="00BE0912" w:rsidRDefault="00BE0912" w:rsidP="002A1CAD">
            <w:pPr>
              <w:pStyle w:val="afffffffff2"/>
              <w:spacing w:line="288" w:lineRule="auto"/>
            </w:pPr>
            <w:r w:rsidRPr="00BE0912">
              <w:rPr>
                <w:rFonts w:hint="eastAsia"/>
              </w:rPr>
              <w:t>≥</w:t>
            </w:r>
            <w:r>
              <w:rPr>
                <w:rFonts w:hint="eastAsia"/>
              </w:rPr>
              <w:t>245</w:t>
            </w:r>
          </w:p>
        </w:tc>
      </w:tr>
      <w:tr w:rsidR="00BE0912" w:rsidTr="00BE0912">
        <w:trPr>
          <w:jc w:val="center"/>
        </w:trPr>
        <w:tc>
          <w:tcPr>
            <w:tcW w:w="4692" w:type="dxa"/>
            <w:shd w:val="clear" w:color="auto" w:fill="auto"/>
            <w:vAlign w:val="center"/>
          </w:tcPr>
          <w:p w:rsidR="00BE0912" w:rsidRDefault="00BE0912" w:rsidP="002A1CAD">
            <w:pPr>
              <w:pStyle w:val="afffffffff2"/>
              <w:spacing w:line="288" w:lineRule="auto"/>
            </w:pPr>
            <w:r w:rsidRPr="00BE0912">
              <w:rPr>
                <w:rFonts w:hint="eastAsia"/>
              </w:rPr>
              <w:t>长时弯曲强度(三点弯曲测试)/（N/mm2）</w:t>
            </w:r>
          </w:p>
        </w:tc>
        <w:tc>
          <w:tcPr>
            <w:tcW w:w="4682" w:type="dxa"/>
            <w:shd w:val="clear" w:color="auto" w:fill="auto"/>
            <w:vAlign w:val="center"/>
          </w:tcPr>
          <w:p w:rsidR="00BE0912" w:rsidRDefault="00BE0912" w:rsidP="002A1CAD">
            <w:pPr>
              <w:pStyle w:val="afffffffff2"/>
              <w:spacing w:line="288" w:lineRule="auto"/>
            </w:pPr>
            <w:r w:rsidRPr="00BE0912">
              <w:rPr>
                <w:rFonts w:hint="eastAsia"/>
              </w:rPr>
              <w:t>≥</w:t>
            </w:r>
            <w:r>
              <w:rPr>
                <w:rFonts w:hint="eastAsia"/>
              </w:rPr>
              <w:t>204</w:t>
            </w:r>
          </w:p>
        </w:tc>
      </w:tr>
      <w:tr w:rsidR="00BE0912" w:rsidTr="00BE0912">
        <w:trPr>
          <w:jc w:val="center"/>
        </w:trPr>
        <w:tc>
          <w:tcPr>
            <w:tcW w:w="4692" w:type="dxa"/>
            <w:shd w:val="clear" w:color="auto" w:fill="auto"/>
            <w:vAlign w:val="center"/>
          </w:tcPr>
          <w:p w:rsidR="00BE0912" w:rsidRDefault="00BE0912" w:rsidP="002A1CAD">
            <w:pPr>
              <w:pStyle w:val="afffffffff2"/>
              <w:spacing w:line="288" w:lineRule="auto"/>
            </w:pPr>
            <w:r w:rsidRPr="00BE0912">
              <w:rPr>
                <w:rFonts w:hint="eastAsia"/>
              </w:rPr>
              <w:t>10</w:t>
            </w:r>
            <w:r>
              <w:rPr>
                <w:rFonts w:hint="eastAsia"/>
              </w:rPr>
              <w:t xml:space="preserve"> </w:t>
            </w:r>
            <w:r w:rsidRPr="00BE0912">
              <w:rPr>
                <w:rFonts w:hint="eastAsia"/>
              </w:rPr>
              <w:t>000</w:t>
            </w:r>
            <w:r>
              <w:rPr>
                <w:rFonts w:hint="eastAsia"/>
              </w:rPr>
              <w:t xml:space="preserve"> h </w:t>
            </w:r>
            <w:r w:rsidRPr="00BE0912">
              <w:rPr>
                <w:rFonts w:hint="eastAsia"/>
              </w:rPr>
              <w:t>后衰减因子A1</w:t>
            </w:r>
          </w:p>
        </w:tc>
        <w:tc>
          <w:tcPr>
            <w:tcW w:w="4682" w:type="dxa"/>
            <w:shd w:val="clear" w:color="auto" w:fill="auto"/>
            <w:vAlign w:val="center"/>
          </w:tcPr>
          <w:p w:rsidR="00BE0912" w:rsidRDefault="00BE0912" w:rsidP="002A1CAD">
            <w:pPr>
              <w:pStyle w:val="afffffffff2"/>
              <w:spacing w:line="288" w:lineRule="auto"/>
            </w:pPr>
            <w:r>
              <w:rPr>
                <w:rFonts w:hint="eastAsia"/>
              </w:rPr>
              <w:t>1.28</w:t>
            </w:r>
          </w:p>
        </w:tc>
      </w:tr>
      <w:tr w:rsidR="00BE0912" w:rsidTr="00BE0912">
        <w:trPr>
          <w:jc w:val="center"/>
        </w:trPr>
        <w:tc>
          <w:tcPr>
            <w:tcW w:w="4692" w:type="dxa"/>
            <w:shd w:val="clear" w:color="auto" w:fill="auto"/>
            <w:vAlign w:val="center"/>
          </w:tcPr>
          <w:p w:rsidR="00BE0912" w:rsidRDefault="00BE0912" w:rsidP="002A1CAD">
            <w:pPr>
              <w:pStyle w:val="afffffffff2"/>
              <w:spacing w:line="288" w:lineRule="auto"/>
            </w:pPr>
            <w:r w:rsidRPr="00BE0912">
              <w:rPr>
                <w:rFonts w:hint="eastAsia"/>
              </w:rPr>
              <w:t>耐酸碱腐蚀</w:t>
            </w:r>
            <w:r>
              <w:rPr>
                <w:rFonts w:hint="eastAsia"/>
              </w:rPr>
              <w:t>(pH 值)</w:t>
            </w:r>
          </w:p>
        </w:tc>
        <w:tc>
          <w:tcPr>
            <w:tcW w:w="4682" w:type="dxa"/>
            <w:shd w:val="clear" w:color="auto" w:fill="auto"/>
            <w:vAlign w:val="center"/>
          </w:tcPr>
          <w:p w:rsidR="00BE0912" w:rsidRDefault="00BE0912" w:rsidP="002A1CAD">
            <w:pPr>
              <w:pStyle w:val="afffffffff2"/>
              <w:spacing w:line="288" w:lineRule="auto"/>
            </w:pPr>
            <w:r>
              <w:rPr>
                <w:rFonts w:hint="eastAsia"/>
              </w:rPr>
              <w:t>2</w:t>
            </w:r>
            <w:r>
              <w:rPr>
                <w:rFonts w:hAnsi="宋体" w:hint="eastAsia"/>
              </w:rPr>
              <w:t>～</w:t>
            </w:r>
            <w:r>
              <w:rPr>
                <w:rFonts w:hint="eastAsia"/>
              </w:rPr>
              <w:t>14</w:t>
            </w:r>
          </w:p>
        </w:tc>
      </w:tr>
      <w:tr w:rsidR="00BE0912" w:rsidTr="00BE0912">
        <w:trPr>
          <w:jc w:val="center"/>
        </w:trPr>
        <w:tc>
          <w:tcPr>
            <w:tcW w:w="4692" w:type="dxa"/>
            <w:shd w:val="clear" w:color="auto" w:fill="auto"/>
            <w:vAlign w:val="center"/>
          </w:tcPr>
          <w:p w:rsidR="00BE0912" w:rsidRDefault="00BE0912" w:rsidP="002A1CAD">
            <w:pPr>
              <w:pStyle w:val="afffffffff2"/>
              <w:spacing w:line="288" w:lineRule="auto"/>
            </w:pPr>
            <w:r>
              <w:rPr>
                <w:rFonts w:hint="eastAsia"/>
              </w:rPr>
              <w:t>含水率/</w:t>
            </w:r>
            <w:r>
              <w:rPr>
                <w:rFonts w:hAnsi="宋体" w:hint="eastAsia"/>
              </w:rPr>
              <w:t>％</w:t>
            </w:r>
          </w:p>
        </w:tc>
        <w:tc>
          <w:tcPr>
            <w:tcW w:w="4682" w:type="dxa"/>
            <w:shd w:val="clear" w:color="auto" w:fill="auto"/>
            <w:vAlign w:val="center"/>
          </w:tcPr>
          <w:p w:rsidR="00BE0912" w:rsidRDefault="00BE0912" w:rsidP="002A1CAD">
            <w:pPr>
              <w:pStyle w:val="afffffffff2"/>
              <w:spacing w:line="288" w:lineRule="auto"/>
            </w:pPr>
            <w:r>
              <w:rPr>
                <w:rFonts w:hint="eastAsia"/>
              </w:rPr>
              <w:t>≤0.2</w:t>
            </w:r>
          </w:p>
        </w:tc>
      </w:tr>
    </w:tbl>
    <w:p w:rsidR="00BE0912" w:rsidRDefault="00BE0912" w:rsidP="002A1CAD">
      <w:pPr>
        <w:pStyle w:val="affffffffa"/>
        <w:numPr>
          <w:ilvl w:val="0"/>
          <w:numId w:val="0"/>
        </w:numPr>
        <w:spacing w:line="288" w:lineRule="auto"/>
      </w:pPr>
    </w:p>
    <w:p w:rsidR="00F05870" w:rsidRDefault="00100006" w:rsidP="002A1CAD">
      <w:pPr>
        <w:pStyle w:val="affffffffa"/>
        <w:spacing w:line="288" w:lineRule="auto"/>
      </w:pPr>
      <w:r>
        <w:rPr>
          <w:rFonts w:hint="eastAsia"/>
        </w:rPr>
        <w:t>内膜、外膜性能应符合</w:t>
      </w:r>
      <w:r w:rsidR="0008222F">
        <w:rPr>
          <w:rFonts w:hint="eastAsia"/>
        </w:rPr>
        <w:t xml:space="preserve"> GB/T </w:t>
      </w:r>
      <w:r w:rsidR="0008222F" w:rsidRPr="0008222F">
        <w:t>41666.4</w:t>
      </w:r>
      <w:r w:rsidR="0008222F">
        <w:rPr>
          <w:rFonts w:hAnsi="宋体" w:hint="eastAsia"/>
        </w:rPr>
        <w:t>—</w:t>
      </w:r>
      <w:r w:rsidR="0008222F">
        <w:rPr>
          <w:rFonts w:hint="eastAsia"/>
        </w:rPr>
        <w:t>2024</w:t>
      </w:r>
      <w:r w:rsidR="00A51791">
        <w:rPr>
          <w:rFonts w:hint="eastAsia"/>
        </w:rPr>
        <w:t xml:space="preserve"> 中表 5 序号 2、3 的规定。</w:t>
      </w:r>
    </w:p>
    <w:p w:rsidR="00F05870" w:rsidRPr="002866AF" w:rsidRDefault="00F05870" w:rsidP="002A1CAD">
      <w:pPr>
        <w:pStyle w:val="affffffffa"/>
        <w:spacing w:line="288" w:lineRule="auto"/>
      </w:pPr>
      <w:r>
        <w:rPr>
          <w:rFonts w:hint="eastAsia"/>
        </w:rPr>
        <w:t>软管外径应与原有管道内径相一致。</w:t>
      </w:r>
    </w:p>
    <w:p w:rsidR="00D42055" w:rsidRDefault="00205B9D" w:rsidP="002A1CAD">
      <w:pPr>
        <w:pStyle w:val="affd"/>
        <w:spacing w:before="120" w:after="120" w:line="288" w:lineRule="auto"/>
      </w:pPr>
      <w:r>
        <w:rPr>
          <w:rFonts w:hint="eastAsia"/>
        </w:rPr>
        <w:t>材料的运输和贮存</w:t>
      </w:r>
    </w:p>
    <w:p w:rsidR="00205B9D" w:rsidRDefault="00205B9D" w:rsidP="002A1CAD">
      <w:pPr>
        <w:pStyle w:val="affffffffa"/>
        <w:spacing w:line="288" w:lineRule="auto"/>
      </w:pPr>
      <w:r>
        <w:rPr>
          <w:rFonts w:hint="eastAsia"/>
        </w:rPr>
        <w:t>管材和管件在运输、装卸和搬动时应轻拿轻放、排列整齐，避免油污。不得受到剧烈撞击及尖锐物品碰触，不得抛、摔、滚、拖。</w:t>
      </w:r>
    </w:p>
    <w:p w:rsidR="00205B9D" w:rsidRDefault="00205B9D" w:rsidP="002A1CAD">
      <w:pPr>
        <w:pStyle w:val="affffffffa"/>
        <w:spacing w:line="288" w:lineRule="auto"/>
      </w:pPr>
      <w:r>
        <w:rPr>
          <w:rFonts w:hint="eastAsia"/>
        </w:rPr>
        <w:lastRenderedPageBreak/>
        <w:t>管材和管件均应存放在温度不超过40</w:t>
      </w:r>
      <w:r w:rsidR="00434DE6">
        <w:rPr>
          <w:rFonts w:hint="eastAsia"/>
        </w:rPr>
        <w:t xml:space="preserve"> </w:t>
      </w:r>
      <w:r>
        <w:rPr>
          <w:rFonts w:hint="eastAsia"/>
        </w:rPr>
        <w:t>℃</w:t>
      </w:r>
      <w:r w:rsidR="00434DE6">
        <w:rPr>
          <w:rFonts w:hint="eastAsia"/>
        </w:rPr>
        <w:t xml:space="preserve"> </w:t>
      </w:r>
      <w:r>
        <w:rPr>
          <w:rFonts w:hint="eastAsia"/>
        </w:rPr>
        <w:t>及有良好通风的库房或棚内，</w:t>
      </w:r>
      <w:proofErr w:type="gramStart"/>
      <w:r>
        <w:rPr>
          <w:rFonts w:hint="eastAsia"/>
        </w:rPr>
        <w:t>不</w:t>
      </w:r>
      <w:proofErr w:type="gramEnd"/>
      <w:r>
        <w:rPr>
          <w:rFonts w:hint="eastAsia"/>
        </w:rPr>
        <w:t>露天存放和在阳光下长期曝晒，距热源不得小于</w:t>
      </w:r>
      <w:r w:rsidR="00434DE6">
        <w:rPr>
          <w:rFonts w:hint="eastAsia"/>
        </w:rPr>
        <w:t xml:space="preserve"> </w:t>
      </w:r>
      <w:r>
        <w:rPr>
          <w:rFonts w:hint="eastAsia"/>
        </w:rPr>
        <w:t>1</w:t>
      </w:r>
      <w:r w:rsidR="00434DE6">
        <w:rPr>
          <w:rFonts w:hint="eastAsia"/>
        </w:rPr>
        <w:t xml:space="preserve"> </w:t>
      </w:r>
      <w:r>
        <w:rPr>
          <w:rFonts w:hint="eastAsia"/>
        </w:rPr>
        <w:t>m。</w:t>
      </w:r>
    </w:p>
    <w:p w:rsidR="00205B9D" w:rsidRDefault="00205B9D" w:rsidP="002A1CAD">
      <w:pPr>
        <w:pStyle w:val="affffffffa"/>
        <w:spacing w:line="288" w:lineRule="auto"/>
      </w:pPr>
      <w:r>
        <w:rPr>
          <w:rFonts w:hint="eastAsia"/>
        </w:rPr>
        <w:t>管材和管件水平堆放在平整且夯实的地面上，公称外径</w:t>
      </w:r>
      <w:r w:rsidR="00434DE6">
        <w:rPr>
          <w:rFonts w:hint="eastAsia"/>
        </w:rPr>
        <w:t>（d）</w:t>
      </w:r>
      <w:r>
        <w:rPr>
          <w:rFonts w:hint="eastAsia"/>
        </w:rPr>
        <w:t>不大于</w:t>
      </w:r>
      <w:r w:rsidR="00434DE6">
        <w:rPr>
          <w:rFonts w:hint="eastAsia"/>
        </w:rPr>
        <w:t xml:space="preserve"> </w:t>
      </w:r>
      <w:r>
        <w:rPr>
          <w:rFonts w:hint="eastAsia"/>
        </w:rPr>
        <w:t>200</w:t>
      </w:r>
      <w:r w:rsidR="00434DE6">
        <w:rPr>
          <w:rFonts w:hint="eastAsia"/>
        </w:rPr>
        <w:t xml:space="preserve"> </w:t>
      </w:r>
      <w:r>
        <w:rPr>
          <w:rFonts w:hint="eastAsia"/>
        </w:rPr>
        <w:t>mm管的支垫间距不得大于1</w:t>
      </w:r>
      <w:r w:rsidR="00434DE6">
        <w:rPr>
          <w:rFonts w:hint="eastAsia"/>
        </w:rPr>
        <w:t xml:space="preserve"> </w:t>
      </w:r>
      <w:r>
        <w:rPr>
          <w:rFonts w:hint="eastAsia"/>
        </w:rPr>
        <w:t>m，外悬</w:t>
      </w:r>
      <w:proofErr w:type="gramStart"/>
      <w:r>
        <w:rPr>
          <w:rFonts w:hint="eastAsia"/>
        </w:rPr>
        <w:t>端不得</w:t>
      </w:r>
      <w:proofErr w:type="gramEnd"/>
      <w:r>
        <w:rPr>
          <w:rFonts w:hint="eastAsia"/>
        </w:rPr>
        <w:t>超过0.5</w:t>
      </w:r>
      <w:r w:rsidR="00434DE6">
        <w:rPr>
          <w:rFonts w:hint="eastAsia"/>
        </w:rPr>
        <w:t xml:space="preserve"> </w:t>
      </w:r>
      <w:r>
        <w:rPr>
          <w:rFonts w:hint="eastAsia"/>
        </w:rPr>
        <w:t>m；公称外径</w:t>
      </w:r>
      <w:r w:rsidR="00434DE6" w:rsidRPr="00434DE6">
        <w:rPr>
          <w:rFonts w:hint="eastAsia"/>
        </w:rPr>
        <w:t>（d）</w:t>
      </w:r>
      <w:r>
        <w:rPr>
          <w:rFonts w:hint="eastAsia"/>
        </w:rPr>
        <w:t>不小于225</w:t>
      </w:r>
      <w:r w:rsidR="00434DE6">
        <w:rPr>
          <w:rFonts w:hint="eastAsia"/>
        </w:rPr>
        <w:t xml:space="preserve"> </w:t>
      </w:r>
      <w:r>
        <w:rPr>
          <w:rFonts w:hint="eastAsia"/>
        </w:rPr>
        <w:t>mm管可适当放大。堆放高度，不宜超过1.6</w:t>
      </w:r>
      <w:r w:rsidR="00434DE6">
        <w:rPr>
          <w:rFonts w:hint="eastAsia"/>
        </w:rPr>
        <w:t xml:space="preserve"> </w:t>
      </w:r>
      <w:r>
        <w:rPr>
          <w:rFonts w:hint="eastAsia"/>
        </w:rPr>
        <w:t>m。插口</w:t>
      </w:r>
      <w:proofErr w:type="gramStart"/>
      <w:r>
        <w:rPr>
          <w:rFonts w:hint="eastAsia"/>
        </w:rPr>
        <w:t>及承口交替</w:t>
      </w:r>
      <w:proofErr w:type="gramEnd"/>
      <w:r>
        <w:rPr>
          <w:rFonts w:hint="eastAsia"/>
        </w:rPr>
        <w:t>平行堆放，不垂直堆放，承口部分应悬出插口端部。</w:t>
      </w:r>
    </w:p>
    <w:p w:rsidR="00205B9D" w:rsidRDefault="00205B9D" w:rsidP="002A1CAD">
      <w:pPr>
        <w:pStyle w:val="affffffffa"/>
        <w:spacing w:line="288" w:lineRule="auto"/>
      </w:pPr>
      <w:r>
        <w:rPr>
          <w:rFonts w:hint="eastAsia"/>
        </w:rPr>
        <w:t>管件不得叠置过高，凡能立放的管件，均应逐层码放整齐，不能立放的亦应顺向使其承插口相对地整齐排列。堆放高度不宜超过1.6</w:t>
      </w:r>
      <w:r w:rsidR="00434DE6">
        <w:rPr>
          <w:rFonts w:hint="eastAsia"/>
        </w:rPr>
        <w:t xml:space="preserve"> </w:t>
      </w:r>
      <w:r>
        <w:rPr>
          <w:rFonts w:hint="eastAsia"/>
        </w:rPr>
        <w:t>m。</w:t>
      </w:r>
    </w:p>
    <w:p w:rsidR="00205B9D" w:rsidRDefault="00205B9D" w:rsidP="002A1CAD">
      <w:pPr>
        <w:pStyle w:val="affffffffa"/>
        <w:spacing w:line="288" w:lineRule="auto"/>
      </w:pPr>
      <w:r>
        <w:rPr>
          <w:rFonts w:hint="eastAsia"/>
        </w:rPr>
        <w:t>不同直径与不同壁厚的管子分类堆放。与管材配套供应的密封胶圈不得与管材分开放置，其贮存条件与管材相同。</w:t>
      </w:r>
    </w:p>
    <w:p w:rsidR="00205B9D" w:rsidRDefault="00205B9D" w:rsidP="002A1CAD">
      <w:pPr>
        <w:pStyle w:val="affffffffa"/>
        <w:spacing w:line="288" w:lineRule="auto"/>
      </w:pPr>
      <w:r>
        <w:rPr>
          <w:rFonts w:hint="eastAsia"/>
        </w:rPr>
        <w:t>胶粘剂、丙酮等易燃品，宜存放于危险品仓库中。在存放、运输和使用时必须远离火源。存放处阴凉干燥、安全可靠，严禁明火。</w:t>
      </w:r>
    </w:p>
    <w:p w:rsidR="00205B9D" w:rsidRDefault="00205B9D" w:rsidP="002A1CAD">
      <w:pPr>
        <w:pStyle w:val="affc"/>
        <w:spacing w:before="240" w:after="240" w:line="288" w:lineRule="auto"/>
      </w:pPr>
      <w:bookmarkStart w:id="61" w:name="_Toc199428470"/>
      <w:bookmarkStart w:id="62" w:name="_Toc201928832"/>
      <w:r>
        <w:rPr>
          <w:rFonts w:hint="eastAsia"/>
        </w:rPr>
        <w:t>设计</w:t>
      </w:r>
      <w:bookmarkEnd w:id="61"/>
      <w:bookmarkEnd w:id="62"/>
    </w:p>
    <w:p w:rsidR="00507241" w:rsidRDefault="00397439" w:rsidP="002A1CAD">
      <w:pPr>
        <w:pStyle w:val="affffffff7"/>
        <w:spacing w:line="288" w:lineRule="auto"/>
      </w:pPr>
      <w:r w:rsidRPr="00397439">
        <w:rPr>
          <w:rFonts w:hint="eastAsia"/>
        </w:rPr>
        <w:t>工程设计前应详细</w:t>
      </w:r>
      <w:r w:rsidR="001473D9">
        <w:rPr>
          <w:rFonts w:hint="eastAsia"/>
        </w:rPr>
        <w:t>调查</w:t>
      </w:r>
      <w:r w:rsidRPr="00397439">
        <w:rPr>
          <w:rFonts w:hint="eastAsia"/>
        </w:rPr>
        <w:t>工程地质和水文地质条件、现场施工环境</w:t>
      </w:r>
      <w:r w:rsidR="00507241">
        <w:rPr>
          <w:rFonts w:hint="eastAsia"/>
        </w:rPr>
        <w:t>。</w:t>
      </w:r>
    </w:p>
    <w:p w:rsidR="00F05870" w:rsidRDefault="00397439" w:rsidP="002A1CAD">
      <w:pPr>
        <w:pStyle w:val="affffffff7"/>
        <w:spacing w:line="288" w:lineRule="auto"/>
      </w:pPr>
      <w:r>
        <w:rPr>
          <w:rFonts w:hint="eastAsia"/>
        </w:rPr>
        <w:t>按 CJJ 181 的相关规定对原有管道</w:t>
      </w:r>
      <w:r w:rsidR="00D7231B">
        <w:rPr>
          <w:rFonts w:hint="eastAsia"/>
        </w:rPr>
        <w:t>进行检测和评估，</w:t>
      </w:r>
      <w:r w:rsidR="00D7231B" w:rsidRPr="00D7231B">
        <w:rPr>
          <w:rFonts w:hint="eastAsia"/>
        </w:rPr>
        <w:t>当管段结构性缺陷等级大于</w:t>
      </w:r>
      <w:r w:rsidR="00D7231B">
        <w:rPr>
          <w:rFonts w:hint="eastAsia"/>
        </w:rPr>
        <w:t xml:space="preserve"> </w:t>
      </w:r>
      <w:r w:rsidR="00D7231B">
        <w:rPr>
          <w:rFonts w:hAnsi="宋体" w:hint="eastAsia"/>
        </w:rPr>
        <w:t>Ⅲ</w:t>
      </w:r>
      <w:r w:rsidR="00D7231B">
        <w:rPr>
          <w:rFonts w:hint="eastAsia"/>
        </w:rPr>
        <w:t xml:space="preserve"> 级时，宜采用</w:t>
      </w:r>
      <w:r w:rsidR="00D7231B" w:rsidRPr="00D7231B">
        <w:rPr>
          <w:rFonts w:hint="eastAsia"/>
        </w:rPr>
        <w:t>紫外线光固化法</w:t>
      </w:r>
      <w:r w:rsidR="00D7231B">
        <w:rPr>
          <w:rFonts w:hint="eastAsia"/>
        </w:rPr>
        <w:t>进行管道修复</w:t>
      </w:r>
      <w:r w:rsidR="004F1EC8">
        <w:rPr>
          <w:rFonts w:hint="eastAsia"/>
        </w:rPr>
        <w:t>，并根据管道情况，设计内衬材料。</w:t>
      </w:r>
      <w:r w:rsidR="001473D9">
        <w:rPr>
          <w:rFonts w:hint="eastAsia"/>
        </w:rPr>
        <w:t xml:space="preserve">内衬管厚度的设计应符合 </w:t>
      </w:r>
      <w:r w:rsidR="001473D9" w:rsidRPr="001473D9">
        <w:t>CJJ/T 210</w:t>
      </w:r>
      <w:r w:rsidR="001473D9" w:rsidRPr="001473D9">
        <w:t>—</w:t>
      </w:r>
      <w:r w:rsidR="001473D9" w:rsidRPr="001473D9">
        <w:t>2014</w:t>
      </w:r>
      <w:r w:rsidR="001473D9">
        <w:rPr>
          <w:rFonts w:hint="eastAsia"/>
        </w:rPr>
        <w:t xml:space="preserve"> 中 5.2.1 的规定。</w:t>
      </w:r>
    </w:p>
    <w:p w:rsidR="00F64AC7" w:rsidRPr="00397439" w:rsidRDefault="00F64AC7" w:rsidP="002A1CAD">
      <w:pPr>
        <w:pStyle w:val="affffffff7"/>
        <w:spacing w:line="288" w:lineRule="auto"/>
      </w:pPr>
      <w:r>
        <w:rPr>
          <w:rFonts w:hint="eastAsia"/>
        </w:rPr>
        <w:t xml:space="preserve">工作坑的设计应符合 </w:t>
      </w:r>
      <w:r w:rsidRPr="00F64AC7">
        <w:rPr>
          <w:rFonts w:hint="eastAsia"/>
        </w:rPr>
        <w:t>CJJ/T 210—2014 中 5.</w:t>
      </w:r>
      <w:r>
        <w:rPr>
          <w:rFonts w:hint="eastAsia"/>
        </w:rPr>
        <w:t>4</w:t>
      </w:r>
      <w:r w:rsidRPr="00F64AC7">
        <w:rPr>
          <w:rFonts w:hint="eastAsia"/>
        </w:rPr>
        <w:t xml:space="preserve"> 的规定</w:t>
      </w:r>
      <w:r>
        <w:rPr>
          <w:rFonts w:hint="eastAsia"/>
        </w:rPr>
        <w:t>，当工作坑较深时，应按 GB 50268 的相关规定设计</w:t>
      </w:r>
      <w:proofErr w:type="gramStart"/>
      <w:r>
        <w:rPr>
          <w:rFonts w:hint="eastAsia"/>
        </w:rPr>
        <w:t>放坡或</w:t>
      </w:r>
      <w:proofErr w:type="gramEnd"/>
      <w:r>
        <w:rPr>
          <w:rFonts w:hint="eastAsia"/>
        </w:rPr>
        <w:t>支护。</w:t>
      </w:r>
    </w:p>
    <w:p w:rsidR="00D42055" w:rsidRDefault="00D42055" w:rsidP="002A1CAD">
      <w:pPr>
        <w:pStyle w:val="affc"/>
        <w:spacing w:before="240" w:after="240" w:line="288" w:lineRule="auto"/>
      </w:pPr>
      <w:bookmarkStart w:id="63" w:name="_Toc199428471"/>
      <w:bookmarkStart w:id="64" w:name="_Toc201928833"/>
      <w:r>
        <w:t>施工</w:t>
      </w:r>
      <w:bookmarkEnd w:id="63"/>
      <w:bookmarkEnd w:id="64"/>
    </w:p>
    <w:p w:rsidR="00D42055" w:rsidRDefault="00D42055" w:rsidP="002A1CAD">
      <w:pPr>
        <w:pStyle w:val="affd"/>
        <w:spacing w:before="120" w:after="120" w:line="288" w:lineRule="auto"/>
      </w:pPr>
      <w:r>
        <w:t>施工准备</w:t>
      </w:r>
    </w:p>
    <w:p w:rsidR="00E809C3" w:rsidRDefault="00E809C3" w:rsidP="002A1CAD">
      <w:pPr>
        <w:pStyle w:val="affffffffa"/>
        <w:spacing w:line="288" w:lineRule="auto"/>
      </w:pPr>
      <w:r>
        <w:rPr>
          <w:rFonts w:hint="eastAsia"/>
        </w:rPr>
        <w:t>施工前应编制</w:t>
      </w:r>
      <w:r w:rsidR="00F206B5">
        <w:rPr>
          <w:rFonts w:hint="eastAsia"/>
        </w:rPr>
        <w:t>专项施工方案</w:t>
      </w:r>
      <w:r>
        <w:rPr>
          <w:rFonts w:hint="eastAsia"/>
        </w:rPr>
        <w:t>。</w:t>
      </w:r>
    </w:p>
    <w:p w:rsidR="00D42055" w:rsidRDefault="00F206B5" w:rsidP="002A1CAD">
      <w:pPr>
        <w:pStyle w:val="affffffffa"/>
        <w:spacing w:line="288" w:lineRule="auto"/>
      </w:pPr>
      <w:r>
        <w:rPr>
          <w:rFonts w:hint="eastAsia"/>
        </w:rPr>
        <w:t>应对施工污水管道进行调查并确认是否需要设置临时排水措施；</w:t>
      </w:r>
      <w:r w:rsidR="00E809C3" w:rsidRPr="00E809C3">
        <w:rPr>
          <w:rFonts w:hint="eastAsia"/>
        </w:rPr>
        <w:t>当管道内需采取临时排水措施时，应按现</w:t>
      </w:r>
      <w:r w:rsidR="00E809C3">
        <w:rPr>
          <w:rFonts w:hint="eastAsia"/>
        </w:rPr>
        <w:t xml:space="preserve"> </w:t>
      </w:r>
      <w:r w:rsidR="00E809C3" w:rsidRPr="00E809C3">
        <w:rPr>
          <w:rFonts w:hint="eastAsia"/>
        </w:rPr>
        <w:t>CJJ</w:t>
      </w:r>
      <w:r w:rsidR="00E809C3">
        <w:rPr>
          <w:rFonts w:hint="eastAsia"/>
        </w:rPr>
        <w:t xml:space="preserve"> </w:t>
      </w:r>
      <w:r w:rsidR="00E809C3" w:rsidRPr="00E809C3">
        <w:rPr>
          <w:rFonts w:hint="eastAsia"/>
        </w:rPr>
        <w:t>68的有关规定对原有管道进行封堵</w:t>
      </w:r>
      <w:r w:rsidR="00E809C3">
        <w:rPr>
          <w:rFonts w:hint="eastAsia"/>
        </w:rPr>
        <w:t>。</w:t>
      </w:r>
    </w:p>
    <w:p w:rsidR="007032F0" w:rsidRDefault="007032F0" w:rsidP="002A1CAD">
      <w:pPr>
        <w:pStyle w:val="affffffffa"/>
        <w:spacing w:line="288" w:lineRule="auto"/>
      </w:pPr>
      <w:r>
        <w:rPr>
          <w:rFonts w:hint="eastAsia"/>
        </w:rPr>
        <w:t>污水管道</w:t>
      </w:r>
      <w:r w:rsidRPr="007032F0">
        <w:rPr>
          <w:rFonts w:hint="eastAsia"/>
        </w:rPr>
        <w:t>清淤、冲洗、固化施工期间</w:t>
      </w:r>
      <w:r>
        <w:rPr>
          <w:rFonts w:hint="eastAsia"/>
        </w:rPr>
        <w:t xml:space="preserve">应按图 2 </w:t>
      </w:r>
      <w:r w:rsidR="00422D5E">
        <w:rPr>
          <w:rFonts w:hint="eastAsia"/>
        </w:rPr>
        <w:t>所示进行导</w:t>
      </w:r>
      <w:r>
        <w:rPr>
          <w:rFonts w:hint="eastAsia"/>
        </w:rPr>
        <w:t>流排水。</w:t>
      </w:r>
    </w:p>
    <w:p w:rsidR="007032F0" w:rsidRDefault="007032F0" w:rsidP="002A1CAD">
      <w:pPr>
        <w:pStyle w:val="affffffffa"/>
        <w:numPr>
          <w:ilvl w:val="0"/>
          <w:numId w:val="0"/>
        </w:numPr>
        <w:spacing w:line="288" w:lineRule="auto"/>
        <w:jc w:val="center"/>
      </w:pPr>
      <w:r>
        <w:rPr>
          <w:noProof/>
        </w:rPr>
        <w:drawing>
          <wp:inline distT="0" distB="0" distL="0" distR="0" wp14:anchorId="5F75CB1A" wp14:editId="44FD7AEA">
            <wp:extent cx="4625488" cy="1550504"/>
            <wp:effectExtent l="0" t="0" r="3810" b="0"/>
            <wp:docPr id="2" name="图片 2" descr="C:\Users\2023\AppData\Local\Temp\ksohtml62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3\AppData\Local\Temp\ksohtml6220\wps1.jpg"/>
                    <pic:cNvPicPr>
                      <a:picLocks noChangeAspect="1" noChangeArrowheads="1"/>
                    </pic:cNvPicPr>
                  </pic:nvPicPr>
                  <pic:blipFill rotWithShape="1">
                    <a:blip r:embed="rId20">
                      <a:extLst>
                        <a:ext uri="{28A0092B-C50C-407E-A947-70E740481C1C}">
                          <a14:useLocalDpi xmlns:a14="http://schemas.microsoft.com/office/drawing/2010/main" val="0"/>
                        </a:ext>
                      </a:extLst>
                    </a:blip>
                    <a:srcRect b="21104"/>
                    <a:stretch/>
                  </pic:blipFill>
                  <pic:spPr bwMode="auto">
                    <a:xfrm>
                      <a:off x="0" y="0"/>
                      <a:ext cx="4649377" cy="1558512"/>
                    </a:xfrm>
                    <a:prstGeom prst="rect">
                      <a:avLst/>
                    </a:prstGeom>
                    <a:noFill/>
                    <a:ln>
                      <a:noFill/>
                    </a:ln>
                    <a:extLst>
                      <a:ext uri="{53640926-AAD7-44D8-BBD7-CCE9431645EC}">
                        <a14:shadowObscured xmlns:a14="http://schemas.microsoft.com/office/drawing/2010/main"/>
                      </a:ext>
                    </a:extLst>
                  </pic:spPr>
                </pic:pic>
              </a:graphicData>
            </a:graphic>
          </wp:inline>
        </w:drawing>
      </w:r>
    </w:p>
    <w:p w:rsidR="007032F0" w:rsidRDefault="007032F0" w:rsidP="002A1CAD">
      <w:pPr>
        <w:pStyle w:val="afd"/>
        <w:spacing w:before="120" w:after="120" w:line="288" w:lineRule="auto"/>
      </w:pPr>
      <w:r>
        <w:t>污水管道修复导流示意图</w:t>
      </w:r>
    </w:p>
    <w:p w:rsidR="007032F0" w:rsidRDefault="007032F0" w:rsidP="002A1CAD">
      <w:pPr>
        <w:pStyle w:val="affffffffa"/>
        <w:numPr>
          <w:ilvl w:val="0"/>
          <w:numId w:val="0"/>
        </w:numPr>
        <w:spacing w:line="288" w:lineRule="auto"/>
      </w:pPr>
    </w:p>
    <w:p w:rsidR="00D42055" w:rsidRDefault="00D42055" w:rsidP="002A1CAD">
      <w:pPr>
        <w:pStyle w:val="affd"/>
        <w:spacing w:before="120" w:after="120" w:line="288" w:lineRule="auto"/>
      </w:pPr>
      <w:r>
        <w:t>施工设备</w:t>
      </w:r>
      <w:r w:rsidR="0061100E">
        <w:rPr>
          <w:rFonts w:hint="eastAsia"/>
        </w:rPr>
        <w:t xml:space="preserve">  </w:t>
      </w:r>
    </w:p>
    <w:p w:rsidR="00E809C3" w:rsidRDefault="00E809C3" w:rsidP="002A1CAD">
      <w:pPr>
        <w:pStyle w:val="affffffffa"/>
        <w:spacing w:line="288" w:lineRule="auto"/>
      </w:pPr>
      <w:r>
        <w:rPr>
          <w:rFonts w:hint="eastAsia"/>
        </w:rPr>
        <w:t>应根据工程特点合理选用</w:t>
      </w:r>
      <w:r w:rsidR="00003CE0">
        <w:rPr>
          <w:rFonts w:hint="eastAsia"/>
        </w:rPr>
        <w:t>施工设备</w:t>
      </w:r>
      <w:r>
        <w:rPr>
          <w:rFonts w:hint="eastAsia"/>
        </w:rPr>
        <w:t>，并应有总体布置方案。对于不宜间断的施工方法，应有满足施工要求备用的动力和设备</w:t>
      </w:r>
      <w:r w:rsidR="00003CE0">
        <w:rPr>
          <w:rFonts w:hint="eastAsia"/>
        </w:rPr>
        <w:t>。</w:t>
      </w:r>
    </w:p>
    <w:p w:rsidR="00003CE0" w:rsidRDefault="00003CE0" w:rsidP="002A1CAD">
      <w:pPr>
        <w:pStyle w:val="affffffffa"/>
        <w:spacing w:line="288" w:lineRule="auto"/>
      </w:pPr>
      <w:r w:rsidRPr="00003CE0">
        <w:rPr>
          <w:rFonts w:hint="eastAsia"/>
        </w:rPr>
        <w:lastRenderedPageBreak/>
        <w:t>采用紫外线光固化法</w:t>
      </w:r>
      <w:r>
        <w:rPr>
          <w:rFonts w:hint="eastAsia"/>
        </w:rPr>
        <w:t>修复管道</w:t>
      </w:r>
      <w:r w:rsidR="005B2E95">
        <w:rPr>
          <w:rFonts w:hint="eastAsia"/>
        </w:rPr>
        <w:t>所用专用设备包括但不限于：</w:t>
      </w:r>
    </w:p>
    <w:p w:rsidR="005B2E95" w:rsidRDefault="005B2E95" w:rsidP="002A1CAD">
      <w:pPr>
        <w:pStyle w:val="af5"/>
        <w:spacing w:line="288" w:lineRule="auto"/>
      </w:pPr>
      <w:r w:rsidRPr="005B2E95">
        <w:rPr>
          <w:rFonts w:hint="eastAsia"/>
        </w:rPr>
        <w:t>树脂的储存、混合和浸渍设备</w:t>
      </w:r>
      <w:r>
        <w:rPr>
          <w:rFonts w:hint="eastAsia"/>
        </w:rPr>
        <w:t>；</w:t>
      </w:r>
    </w:p>
    <w:p w:rsidR="005B2E95" w:rsidRDefault="005B2E95" w:rsidP="002A1CAD">
      <w:pPr>
        <w:pStyle w:val="af5"/>
        <w:spacing w:line="288" w:lineRule="auto"/>
      </w:pPr>
      <w:r>
        <w:rPr>
          <w:rFonts w:hint="eastAsia"/>
        </w:rPr>
        <w:t>内衬软管置入设备,包括:</w:t>
      </w:r>
    </w:p>
    <w:p w:rsidR="005B2E95" w:rsidRDefault="005B2E95" w:rsidP="002A1CAD">
      <w:pPr>
        <w:pStyle w:val="af6"/>
        <w:numPr>
          <w:ilvl w:val="1"/>
          <w:numId w:val="32"/>
        </w:numPr>
        <w:spacing w:line="288" w:lineRule="auto"/>
      </w:pPr>
      <w:r>
        <w:rPr>
          <w:rFonts w:hint="eastAsia"/>
        </w:rPr>
        <w:t>牵拉置入的绞盘和控制器；</w:t>
      </w:r>
    </w:p>
    <w:p w:rsidR="005B2E95" w:rsidRDefault="005B2E95" w:rsidP="002A1CAD">
      <w:pPr>
        <w:pStyle w:val="af6"/>
        <w:spacing w:line="288" w:lineRule="auto"/>
      </w:pPr>
      <w:r>
        <w:rPr>
          <w:rFonts w:hint="eastAsia"/>
        </w:rPr>
        <w:t>翻转置入的井口装置和导向装置；</w:t>
      </w:r>
    </w:p>
    <w:p w:rsidR="005B2E95" w:rsidRDefault="005B2E95" w:rsidP="002A1CAD">
      <w:pPr>
        <w:pStyle w:val="af6"/>
        <w:spacing w:line="288" w:lineRule="auto"/>
      </w:pPr>
      <w:r>
        <w:rPr>
          <w:rFonts w:hint="eastAsia"/>
        </w:rPr>
        <w:t>用于充气或翻转的装置、空气压缩机；</w:t>
      </w:r>
    </w:p>
    <w:p w:rsidR="005B2E95" w:rsidRDefault="005B2E95" w:rsidP="002A1CAD">
      <w:pPr>
        <w:pStyle w:val="af6"/>
        <w:spacing w:line="288" w:lineRule="auto"/>
      </w:pPr>
      <w:r w:rsidRPr="005B2E95">
        <w:rPr>
          <w:rFonts w:hint="eastAsia"/>
        </w:rPr>
        <w:t>用于维持和/或监测压力的设备</w:t>
      </w:r>
      <w:r>
        <w:rPr>
          <w:rFonts w:hint="eastAsia"/>
        </w:rPr>
        <w:t>；</w:t>
      </w:r>
    </w:p>
    <w:p w:rsidR="005B2E95" w:rsidRDefault="005B2E95" w:rsidP="002A1CAD">
      <w:pPr>
        <w:pStyle w:val="affffffffa"/>
        <w:spacing w:line="288" w:lineRule="auto"/>
      </w:pPr>
      <w:r>
        <w:t>固化设备，包括：</w:t>
      </w:r>
    </w:p>
    <w:p w:rsidR="005B2E95" w:rsidRDefault="005B2E95" w:rsidP="002A1CAD">
      <w:pPr>
        <w:pStyle w:val="af6"/>
        <w:numPr>
          <w:ilvl w:val="1"/>
          <w:numId w:val="33"/>
        </w:numPr>
        <w:spacing w:line="288" w:lineRule="auto"/>
      </w:pPr>
      <w:r>
        <w:t>蒸汽设备；</w:t>
      </w:r>
    </w:p>
    <w:p w:rsidR="005B2E95" w:rsidRDefault="005B2E95" w:rsidP="002A1CAD">
      <w:pPr>
        <w:pStyle w:val="af6"/>
        <w:numPr>
          <w:ilvl w:val="1"/>
          <w:numId w:val="33"/>
        </w:numPr>
        <w:spacing w:line="288" w:lineRule="auto"/>
      </w:pPr>
      <w:r>
        <w:rPr>
          <w:rFonts w:hint="eastAsia"/>
        </w:rPr>
        <w:t>时间、温度和压力记录仪；</w:t>
      </w:r>
    </w:p>
    <w:p w:rsidR="005B2E95" w:rsidRDefault="000D3DA6" w:rsidP="002A1CAD">
      <w:pPr>
        <w:pStyle w:val="af6"/>
        <w:numPr>
          <w:ilvl w:val="1"/>
          <w:numId w:val="33"/>
        </w:numPr>
        <w:spacing w:line="288" w:lineRule="auto"/>
      </w:pPr>
      <w:r>
        <w:rPr>
          <w:rFonts w:hint="eastAsia"/>
        </w:rPr>
        <w:t>小车式</w:t>
      </w:r>
      <w:r w:rsidR="005B2E95">
        <w:rPr>
          <w:rFonts w:hint="eastAsia"/>
        </w:rPr>
        <w:t>UV 灯组；</w:t>
      </w:r>
    </w:p>
    <w:p w:rsidR="00E809C3" w:rsidRPr="00E809C3" w:rsidRDefault="005B2E95" w:rsidP="002A1CAD">
      <w:pPr>
        <w:pStyle w:val="affffffffa"/>
        <w:spacing w:line="288" w:lineRule="auto"/>
      </w:pPr>
      <w:r>
        <w:t>内衬管端头处理设备。</w:t>
      </w:r>
    </w:p>
    <w:p w:rsidR="00D42055" w:rsidRDefault="008D01E7" w:rsidP="002A1CAD">
      <w:pPr>
        <w:pStyle w:val="affd"/>
        <w:spacing w:before="120" w:after="120" w:line="288" w:lineRule="auto"/>
      </w:pPr>
      <w:r w:rsidRPr="008D01E7">
        <w:rPr>
          <w:rFonts w:hint="eastAsia"/>
        </w:rPr>
        <w:t>原有管道预处理</w:t>
      </w:r>
      <w:r w:rsidR="0061100E">
        <w:rPr>
          <w:rFonts w:hint="eastAsia"/>
        </w:rPr>
        <w:t xml:space="preserve"> </w:t>
      </w:r>
    </w:p>
    <w:p w:rsidR="00FC36D9" w:rsidRDefault="0061100E" w:rsidP="002A1CAD">
      <w:pPr>
        <w:pStyle w:val="affffffffa"/>
        <w:spacing w:line="288" w:lineRule="auto"/>
      </w:pPr>
      <w:r>
        <w:rPr>
          <w:rFonts w:hint="eastAsia"/>
        </w:rPr>
        <w:t>施工前应对原管道进行预处理，宜采用高压水射流进行清洗</w:t>
      </w:r>
      <w:r w:rsidR="00FC36D9">
        <w:rPr>
          <w:rFonts w:hint="eastAsia"/>
        </w:rPr>
        <w:t>，清洗步骤如下：</w:t>
      </w:r>
    </w:p>
    <w:p w:rsidR="00FC36D9" w:rsidRDefault="0061100E" w:rsidP="002A1CAD">
      <w:pPr>
        <w:pStyle w:val="af5"/>
        <w:numPr>
          <w:ilvl w:val="0"/>
          <w:numId w:val="34"/>
        </w:numPr>
        <w:spacing w:line="288" w:lineRule="auto"/>
      </w:pPr>
      <w:r w:rsidRPr="0061100E">
        <w:rPr>
          <w:rFonts w:hint="eastAsia"/>
        </w:rPr>
        <w:t>采用水平定向钻机将钻杆钻</w:t>
      </w:r>
      <w:proofErr w:type="gramStart"/>
      <w:r w:rsidRPr="0061100E">
        <w:rPr>
          <w:rFonts w:hint="eastAsia"/>
        </w:rPr>
        <w:t>入现有井</w:t>
      </w:r>
      <w:proofErr w:type="gramEnd"/>
      <w:r w:rsidRPr="0061100E">
        <w:rPr>
          <w:rFonts w:hint="eastAsia"/>
        </w:rPr>
        <w:t>室内的施工段管道内(其它段钻杆在管外地层中钻进)</w:t>
      </w:r>
      <w:r w:rsidR="00FC36D9">
        <w:rPr>
          <w:rFonts w:hint="eastAsia"/>
        </w:rPr>
        <w:t>；</w:t>
      </w:r>
    </w:p>
    <w:p w:rsidR="00FC36D9" w:rsidRDefault="00FC36D9" w:rsidP="002A1CAD">
      <w:pPr>
        <w:pStyle w:val="af5"/>
        <w:numPr>
          <w:ilvl w:val="0"/>
          <w:numId w:val="34"/>
        </w:numPr>
        <w:spacing w:line="288" w:lineRule="auto"/>
      </w:pPr>
      <w:r>
        <w:rPr>
          <w:rFonts w:hint="eastAsia"/>
        </w:rPr>
        <w:t>采用</w:t>
      </w:r>
      <w:r w:rsidR="0061100E" w:rsidRPr="0061100E">
        <w:rPr>
          <w:rFonts w:hint="eastAsia"/>
        </w:rPr>
        <w:t>旋转、推拉钻杆前钻头或刮板的方式疏通管道，期间结合高压射流进行冲洗破损管道</w:t>
      </w:r>
      <w:r>
        <w:rPr>
          <w:rFonts w:hint="eastAsia"/>
        </w:rPr>
        <w:t>；</w:t>
      </w:r>
    </w:p>
    <w:p w:rsidR="00FC36D9" w:rsidRDefault="0061100E" w:rsidP="002A1CAD">
      <w:pPr>
        <w:pStyle w:val="af5"/>
        <w:spacing w:line="288" w:lineRule="auto"/>
      </w:pPr>
      <w:r w:rsidRPr="0061100E">
        <w:rPr>
          <w:rFonts w:hint="eastAsia"/>
        </w:rPr>
        <w:t>重复</w:t>
      </w:r>
      <w:r w:rsidR="00FC36D9">
        <w:rPr>
          <w:rFonts w:hint="eastAsia"/>
        </w:rPr>
        <w:t>步骤a)和b)直至清洗质量符合</w:t>
      </w:r>
      <w:r w:rsidR="00C73154">
        <w:rPr>
          <w:rFonts w:hint="eastAsia"/>
        </w:rPr>
        <w:t>8.3.2</w:t>
      </w:r>
      <w:r w:rsidR="00FC36D9">
        <w:rPr>
          <w:rFonts w:hint="eastAsia"/>
        </w:rPr>
        <w:t xml:space="preserve"> 的规定；</w:t>
      </w:r>
    </w:p>
    <w:p w:rsidR="0061100E" w:rsidRDefault="0061100E" w:rsidP="002A1CAD">
      <w:pPr>
        <w:pStyle w:val="af5"/>
        <w:spacing w:line="288" w:lineRule="auto"/>
      </w:pPr>
      <w:r w:rsidRPr="0061100E">
        <w:rPr>
          <w:rFonts w:hint="eastAsia"/>
        </w:rPr>
        <w:t>及时清理井内的杂物及淤泥</w:t>
      </w:r>
      <w:r w:rsidR="00FC36D9">
        <w:rPr>
          <w:rFonts w:hint="eastAsia"/>
        </w:rPr>
        <w:t>，并按 CCJ 68 的有关规定处理污物</w:t>
      </w:r>
      <w:r w:rsidRPr="0061100E">
        <w:rPr>
          <w:rFonts w:hint="eastAsia"/>
        </w:rPr>
        <w:t>。</w:t>
      </w:r>
    </w:p>
    <w:p w:rsidR="00FC36D9" w:rsidRDefault="00FC36D9" w:rsidP="002A1CAD">
      <w:pPr>
        <w:pStyle w:val="affffffffa"/>
        <w:spacing w:line="288" w:lineRule="auto"/>
      </w:pPr>
      <w:r>
        <w:t>使用</w:t>
      </w:r>
      <w:r>
        <w:rPr>
          <w:rFonts w:hint="eastAsia"/>
        </w:rPr>
        <w:t xml:space="preserve"> CCTV</w:t>
      </w:r>
      <w:r w:rsidRPr="00FC36D9">
        <w:rPr>
          <w:rFonts w:hint="eastAsia"/>
        </w:rPr>
        <w:t>检测系统检测管内清理情况</w:t>
      </w:r>
      <w:r>
        <w:rPr>
          <w:rFonts w:hint="eastAsia"/>
        </w:rPr>
        <w:t>,预处理后的原有管道满足下列规定后，方可进行下一步施工：</w:t>
      </w:r>
    </w:p>
    <w:p w:rsidR="00FC36D9" w:rsidRDefault="00FC36D9" w:rsidP="002A1CAD">
      <w:pPr>
        <w:pStyle w:val="af5"/>
        <w:numPr>
          <w:ilvl w:val="0"/>
          <w:numId w:val="35"/>
        </w:numPr>
        <w:spacing w:line="288" w:lineRule="auto"/>
      </w:pPr>
      <w:r>
        <w:rPr>
          <w:rFonts w:hint="eastAsia"/>
        </w:rPr>
        <w:t>管道内</w:t>
      </w:r>
      <w:r w:rsidRPr="00FC36D9">
        <w:rPr>
          <w:rFonts w:hint="eastAsia"/>
        </w:rPr>
        <w:t>无沉积物、垃圾及其他障碍物</w:t>
      </w:r>
      <w:r>
        <w:rPr>
          <w:rFonts w:hint="eastAsia"/>
        </w:rPr>
        <w:t>；</w:t>
      </w:r>
    </w:p>
    <w:p w:rsidR="00FC36D9" w:rsidRDefault="00FC36D9" w:rsidP="002A1CAD">
      <w:pPr>
        <w:pStyle w:val="af5"/>
        <w:numPr>
          <w:ilvl w:val="0"/>
          <w:numId w:val="35"/>
        </w:numPr>
        <w:spacing w:line="288" w:lineRule="auto"/>
      </w:pPr>
      <w:r w:rsidRPr="00FC36D9">
        <w:rPr>
          <w:rFonts w:hint="eastAsia"/>
        </w:rPr>
        <w:t>不应有影响施工的积水</w:t>
      </w:r>
      <w:r>
        <w:rPr>
          <w:rFonts w:hint="eastAsia"/>
        </w:rPr>
        <w:t>；</w:t>
      </w:r>
    </w:p>
    <w:p w:rsidR="00FC36D9" w:rsidRDefault="00FC36D9" w:rsidP="002A1CAD">
      <w:pPr>
        <w:pStyle w:val="af5"/>
        <w:numPr>
          <w:ilvl w:val="0"/>
          <w:numId w:val="35"/>
        </w:numPr>
        <w:spacing w:line="288" w:lineRule="auto"/>
      </w:pPr>
      <w:r>
        <w:rPr>
          <w:rFonts w:hint="eastAsia"/>
        </w:rPr>
        <w:t>管道内壁</w:t>
      </w:r>
      <w:r w:rsidRPr="00FC36D9">
        <w:rPr>
          <w:rFonts w:hint="eastAsia"/>
        </w:rPr>
        <w:t>附着物和淤泥</w:t>
      </w:r>
      <w:r>
        <w:rPr>
          <w:rFonts w:hint="eastAsia"/>
        </w:rPr>
        <w:t>；</w:t>
      </w:r>
    </w:p>
    <w:p w:rsidR="00FC36D9" w:rsidRDefault="00FC36D9" w:rsidP="002A1CAD">
      <w:pPr>
        <w:pStyle w:val="af5"/>
        <w:numPr>
          <w:ilvl w:val="0"/>
          <w:numId w:val="35"/>
        </w:numPr>
        <w:spacing w:line="288" w:lineRule="auto"/>
      </w:pPr>
      <w:r w:rsidRPr="00FC36D9">
        <w:rPr>
          <w:rFonts w:hint="eastAsia"/>
        </w:rPr>
        <w:t>管道内壁原有混凝土颜色均匀</w:t>
      </w:r>
      <w:r>
        <w:rPr>
          <w:rFonts w:hint="eastAsia"/>
        </w:rPr>
        <w:t>；</w:t>
      </w:r>
    </w:p>
    <w:p w:rsidR="00FC36D9" w:rsidRDefault="00FC36D9" w:rsidP="002A1CAD">
      <w:pPr>
        <w:pStyle w:val="af5"/>
        <w:numPr>
          <w:ilvl w:val="0"/>
          <w:numId w:val="35"/>
        </w:numPr>
        <w:spacing w:line="288" w:lineRule="auto"/>
      </w:pPr>
      <w:r>
        <w:rPr>
          <w:rFonts w:hint="eastAsia"/>
        </w:rPr>
        <w:t>不应有渗水现象。</w:t>
      </w:r>
    </w:p>
    <w:p w:rsidR="00201002" w:rsidRPr="0061100E" w:rsidRDefault="00201002" w:rsidP="002A1CAD">
      <w:pPr>
        <w:pStyle w:val="affffffffa"/>
        <w:spacing w:line="288" w:lineRule="auto"/>
      </w:pPr>
      <w:r w:rsidRPr="00201002">
        <w:rPr>
          <w:rFonts w:hint="eastAsia"/>
        </w:rPr>
        <w:t>漏水严重的原有管道，应对漏水点进行止水或隔水处理。</w:t>
      </w:r>
    </w:p>
    <w:p w:rsidR="008D01E7" w:rsidRDefault="00C73154" w:rsidP="002A1CAD">
      <w:pPr>
        <w:pStyle w:val="affd"/>
        <w:spacing w:before="120" w:after="120" w:line="288" w:lineRule="auto"/>
      </w:pPr>
      <w:r>
        <w:rPr>
          <w:rFonts w:hint="eastAsia"/>
        </w:rPr>
        <w:t>紫外线</w:t>
      </w:r>
      <w:r w:rsidR="008D01E7">
        <w:rPr>
          <w:rFonts w:hint="eastAsia"/>
        </w:rPr>
        <w:t>光固化</w:t>
      </w:r>
      <w:r w:rsidR="00434EE3">
        <w:rPr>
          <w:rFonts w:hint="eastAsia"/>
        </w:rPr>
        <w:t>作业</w:t>
      </w:r>
    </w:p>
    <w:p w:rsidR="00C73154" w:rsidRDefault="00C73154" w:rsidP="002A1CAD">
      <w:pPr>
        <w:pStyle w:val="affffffffa"/>
        <w:spacing w:line="288" w:lineRule="auto"/>
      </w:pPr>
      <w:r>
        <w:rPr>
          <w:rFonts w:hint="eastAsia"/>
        </w:rPr>
        <w:t>按如下步骤进行作业：</w:t>
      </w:r>
    </w:p>
    <w:p w:rsidR="000D3DA6" w:rsidRDefault="000D3DA6" w:rsidP="002A1CAD">
      <w:pPr>
        <w:pStyle w:val="af5"/>
        <w:numPr>
          <w:ilvl w:val="0"/>
          <w:numId w:val="36"/>
        </w:numPr>
        <w:spacing w:line="288" w:lineRule="auto"/>
      </w:pPr>
      <w:r w:rsidRPr="000D3DA6">
        <w:rPr>
          <w:rFonts w:hint="eastAsia"/>
        </w:rPr>
        <w:t>固化前在内</w:t>
      </w:r>
      <w:proofErr w:type="gramStart"/>
      <w:r w:rsidRPr="000D3DA6">
        <w:rPr>
          <w:rFonts w:hint="eastAsia"/>
        </w:rPr>
        <w:t>衬</w:t>
      </w:r>
      <w:proofErr w:type="gramEnd"/>
      <w:r w:rsidRPr="000D3DA6">
        <w:rPr>
          <w:rFonts w:hint="eastAsia"/>
        </w:rPr>
        <w:t>材料两端、内衬外壁和旧管内壁间设置</w:t>
      </w:r>
      <w:r>
        <w:rPr>
          <w:rFonts w:hint="eastAsia"/>
        </w:rPr>
        <w:t xml:space="preserve"> </w:t>
      </w:r>
      <w:r w:rsidRPr="000D3DA6">
        <w:rPr>
          <w:rFonts w:hint="eastAsia"/>
        </w:rPr>
        <w:t>1</w:t>
      </w:r>
      <w:r>
        <w:rPr>
          <w:rFonts w:hAnsi="宋体" w:hint="eastAsia"/>
        </w:rPr>
        <w:t>～</w:t>
      </w:r>
      <w:r w:rsidRPr="000D3DA6">
        <w:rPr>
          <w:rFonts w:hint="eastAsia"/>
        </w:rPr>
        <w:t>2个密封圈防止两管间隙渗水</w:t>
      </w:r>
      <w:r>
        <w:rPr>
          <w:rFonts w:hint="eastAsia"/>
        </w:rPr>
        <w:t>；</w:t>
      </w:r>
    </w:p>
    <w:p w:rsidR="00C73154" w:rsidRDefault="00C73154" w:rsidP="002A1CAD">
      <w:pPr>
        <w:pStyle w:val="af5"/>
        <w:numPr>
          <w:ilvl w:val="0"/>
          <w:numId w:val="36"/>
        </w:numPr>
        <w:spacing w:line="288" w:lineRule="auto"/>
      </w:pPr>
      <w:r>
        <w:rPr>
          <w:rFonts w:hint="eastAsia"/>
        </w:rPr>
        <w:t>拉入防护膜</w:t>
      </w:r>
      <w:r w:rsidR="00246DDD">
        <w:rPr>
          <w:rFonts w:hint="eastAsia"/>
        </w:rPr>
        <w:t>，</w:t>
      </w:r>
      <w:r>
        <w:rPr>
          <w:rFonts w:hint="eastAsia"/>
        </w:rPr>
        <w:t>防护膜起保护内衬材料的作用，防止内衬材料在拉入过程中被凸起物划伤，出现破损</w:t>
      </w:r>
      <w:r w:rsidR="00246DDD">
        <w:rPr>
          <w:rFonts w:hint="eastAsia"/>
        </w:rPr>
        <w:t>；</w:t>
      </w:r>
    </w:p>
    <w:p w:rsidR="00C73154" w:rsidRDefault="00C73154" w:rsidP="002A1CAD">
      <w:pPr>
        <w:pStyle w:val="af5"/>
        <w:spacing w:line="288" w:lineRule="auto"/>
      </w:pPr>
      <w:r>
        <w:rPr>
          <w:rFonts w:hint="eastAsia"/>
        </w:rPr>
        <w:t>拉入玻纤内衬材料将滑动滚轮放置到适当的位置，紧接着把将碾压好、预切好长度的玻纤内衬材料从检查井处拉进要修补的管道内，并在管两端安装闭气的扎头</w:t>
      </w:r>
      <w:r w:rsidR="00246DDD">
        <w:rPr>
          <w:rFonts w:hint="eastAsia"/>
        </w:rPr>
        <w:t>；</w:t>
      </w:r>
    </w:p>
    <w:p w:rsidR="000D3DA6" w:rsidRDefault="00C73154" w:rsidP="002A1CAD">
      <w:pPr>
        <w:pStyle w:val="af5"/>
        <w:spacing w:line="288" w:lineRule="auto"/>
      </w:pPr>
      <w:r>
        <w:rPr>
          <w:rFonts w:hint="eastAsia"/>
        </w:rPr>
        <w:t>内衬材料加压及紫外灯安装连接压缩机与内衬材料之间的空气供气管道，给内衬材料充气，依靠空气压力使内衬材料膨胀</w:t>
      </w:r>
      <w:r w:rsidR="000D3DA6">
        <w:rPr>
          <w:rFonts w:hint="eastAsia"/>
        </w:rPr>
        <w:t>；</w:t>
      </w:r>
    </w:p>
    <w:p w:rsidR="000D3DA6" w:rsidRDefault="00C73154" w:rsidP="002A1CAD">
      <w:pPr>
        <w:pStyle w:val="af5"/>
        <w:spacing w:line="288" w:lineRule="auto"/>
      </w:pPr>
      <w:r>
        <w:rPr>
          <w:rFonts w:hint="eastAsia"/>
        </w:rPr>
        <w:t>通过管道扎头在软管(充气后)内拉入小车式紫外线灯</w:t>
      </w:r>
      <w:r w:rsidR="000D3DA6">
        <w:rPr>
          <w:rFonts w:hint="eastAsia"/>
        </w:rPr>
        <w:t>；</w:t>
      </w:r>
    </w:p>
    <w:p w:rsidR="000D3DA6" w:rsidRDefault="00C73154" w:rsidP="002A1CAD">
      <w:pPr>
        <w:pStyle w:val="af5"/>
        <w:spacing w:line="288" w:lineRule="auto"/>
      </w:pPr>
      <w:r>
        <w:rPr>
          <w:rFonts w:hint="eastAsia"/>
        </w:rPr>
        <w:t>调试小车及</w:t>
      </w:r>
      <w:r w:rsidR="000D3DA6">
        <w:rPr>
          <w:rFonts w:hint="eastAsia"/>
        </w:rPr>
        <w:t>UV</w:t>
      </w:r>
      <w:r>
        <w:rPr>
          <w:rFonts w:hint="eastAsia"/>
        </w:rPr>
        <w:t>灯</w:t>
      </w:r>
      <w:r w:rsidR="000D3DA6">
        <w:rPr>
          <w:rFonts w:hint="eastAsia"/>
        </w:rPr>
        <w:t>组</w:t>
      </w:r>
      <w:r>
        <w:rPr>
          <w:rFonts w:hint="eastAsia"/>
        </w:rPr>
        <w:t>的运行</w:t>
      </w:r>
      <w:r w:rsidR="000D3DA6">
        <w:rPr>
          <w:rFonts w:hint="eastAsia"/>
        </w:rPr>
        <w:t>；</w:t>
      </w:r>
    </w:p>
    <w:p w:rsidR="00C73154" w:rsidRDefault="00C73154" w:rsidP="002A1CAD">
      <w:pPr>
        <w:pStyle w:val="af5"/>
        <w:spacing w:line="288" w:lineRule="auto"/>
      </w:pPr>
      <w:r>
        <w:rPr>
          <w:rFonts w:hint="eastAsia"/>
        </w:rPr>
        <w:t>加压过程中应防止玻纤内衬过度膨胀及出现褶皱，然后再进行紫外线固化</w:t>
      </w:r>
      <w:r w:rsidR="000D3DA6">
        <w:rPr>
          <w:rFonts w:hint="eastAsia"/>
        </w:rPr>
        <w:t>；</w:t>
      </w:r>
    </w:p>
    <w:p w:rsidR="000D3DA6" w:rsidRDefault="00C73154" w:rsidP="002A1CAD">
      <w:pPr>
        <w:pStyle w:val="af5"/>
        <w:spacing w:line="288" w:lineRule="auto"/>
      </w:pPr>
      <w:r>
        <w:rPr>
          <w:rFonts w:hint="eastAsia"/>
        </w:rPr>
        <w:t>紫外线固化通过设定紫外线灯的小车爬行速度及软管内温度的控制参数，并结合小车上的CCTV的监测，及时调整控制参数，使内衬树脂处于设定硬化条件</w:t>
      </w:r>
      <w:r w:rsidR="000D3DA6">
        <w:rPr>
          <w:rFonts w:hint="eastAsia"/>
        </w:rPr>
        <w:t>；</w:t>
      </w:r>
    </w:p>
    <w:p w:rsidR="00C73154" w:rsidRDefault="00C73154" w:rsidP="002A1CAD">
      <w:pPr>
        <w:pStyle w:val="af5"/>
        <w:spacing w:line="288" w:lineRule="auto"/>
      </w:pPr>
      <w:r>
        <w:rPr>
          <w:rFonts w:hint="eastAsia"/>
        </w:rPr>
        <w:lastRenderedPageBreak/>
        <w:t>开启紫外线灯，</w:t>
      </w:r>
      <w:r w:rsidR="000D3DA6">
        <w:rPr>
          <w:rFonts w:hint="eastAsia"/>
        </w:rPr>
        <w:t>使</w:t>
      </w:r>
      <w:r>
        <w:rPr>
          <w:rFonts w:hint="eastAsia"/>
        </w:rPr>
        <w:t>玻纤内衬覆盖在旧管道内壁上</w:t>
      </w:r>
      <w:r w:rsidR="000D3DA6">
        <w:rPr>
          <w:rFonts w:hint="eastAsia"/>
        </w:rPr>
        <w:t xml:space="preserve">； </w:t>
      </w:r>
    </w:p>
    <w:p w:rsidR="0043056A" w:rsidRDefault="00C73154" w:rsidP="002A1CAD">
      <w:pPr>
        <w:pStyle w:val="af5"/>
        <w:spacing w:line="288" w:lineRule="auto"/>
      </w:pPr>
      <w:r>
        <w:rPr>
          <w:rFonts w:hint="eastAsia"/>
        </w:rPr>
        <w:t>端头处理固化后切除旧管外内衬材料，拆除扎头、通气管道、小车</w:t>
      </w:r>
      <w:r w:rsidR="0043056A">
        <w:rPr>
          <w:rFonts w:hint="eastAsia"/>
        </w:rPr>
        <w:t>；</w:t>
      </w:r>
    </w:p>
    <w:p w:rsidR="00C73154" w:rsidRDefault="00C73154" w:rsidP="002A1CAD">
      <w:pPr>
        <w:pStyle w:val="af5"/>
        <w:spacing w:line="288" w:lineRule="auto"/>
      </w:pPr>
      <w:r>
        <w:rPr>
          <w:rFonts w:hint="eastAsia"/>
        </w:rPr>
        <w:t>对切除后两端的毛边进行修整处理。</w:t>
      </w:r>
    </w:p>
    <w:p w:rsidR="0043056A" w:rsidRDefault="00C73154" w:rsidP="002A1CAD">
      <w:pPr>
        <w:pStyle w:val="af5"/>
        <w:spacing w:line="288" w:lineRule="auto"/>
      </w:pPr>
      <w:r>
        <w:rPr>
          <w:rFonts w:hint="eastAsia"/>
        </w:rPr>
        <w:t>抽出内衬内膜端头处理后，抽出内衬内膜</w:t>
      </w:r>
      <w:r w:rsidR="0043056A">
        <w:rPr>
          <w:rFonts w:hint="eastAsia"/>
        </w:rPr>
        <w:t>；</w:t>
      </w:r>
    </w:p>
    <w:p w:rsidR="00C73154" w:rsidRDefault="00C73154" w:rsidP="002A1CAD">
      <w:pPr>
        <w:pStyle w:val="af5"/>
        <w:spacing w:line="288" w:lineRule="auto"/>
      </w:pPr>
      <w:r>
        <w:rPr>
          <w:rFonts w:hint="eastAsia"/>
        </w:rPr>
        <w:t>清理固化作业现场</w:t>
      </w:r>
      <w:r w:rsidR="0043056A">
        <w:rPr>
          <w:rFonts w:hint="eastAsia"/>
        </w:rPr>
        <w:t>；</w:t>
      </w:r>
    </w:p>
    <w:p w:rsidR="007D2B9B" w:rsidRDefault="00C73154" w:rsidP="002A1CAD">
      <w:pPr>
        <w:pStyle w:val="af5"/>
        <w:spacing w:line="288" w:lineRule="auto"/>
      </w:pPr>
      <w:r>
        <w:rPr>
          <w:rFonts w:hint="eastAsia"/>
        </w:rPr>
        <w:t>管口处缝隙处理采用专用亲水树脂进行管口处缝隙密封处理。</w:t>
      </w:r>
    </w:p>
    <w:p w:rsidR="0020191E" w:rsidRDefault="0020191E" w:rsidP="002A1CAD">
      <w:pPr>
        <w:pStyle w:val="affffffffa"/>
        <w:spacing w:line="288" w:lineRule="auto"/>
      </w:pPr>
      <w:r>
        <w:rPr>
          <w:rFonts w:hint="eastAsia"/>
        </w:rPr>
        <w:t xml:space="preserve">作业过程的注意事项参照 </w:t>
      </w:r>
      <w:r w:rsidRPr="0020191E">
        <w:t>GB/T 41666.4</w:t>
      </w:r>
      <w:r w:rsidRPr="0020191E">
        <w:t>—</w:t>
      </w:r>
      <w:r w:rsidRPr="0020191E">
        <w:t>2024</w:t>
      </w:r>
      <w:r>
        <w:rPr>
          <w:rFonts w:hint="eastAsia"/>
        </w:rPr>
        <w:t xml:space="preserve"> 中 7.4.2。 </w:t>
      </w:r>
    </w:p>
    <w:p w:rsidR="00DF7FCC" w:rsidRDefault="00DF7FCC" w:rsidP="002A1CAD">
      <w:pPr>
        <w:pStyle w:val="affffffffa"/>
        <w:spacing w:line="288" w:lineRule="auto"/>
      </w:pPr>
      <w:r>
        <w:rPr>
          <w:rFonts w:hint="eastAsia"/>
        </w:rPr>
        <w:t>作业</w:t>
      </w:r>
      <w:r w:rsidRPr="00DF7FCC">
        <w:rPr>
          <w:rFonts w:hint="eastAsia"/>
        </w:rPr>
        <w:t>完成后,应根据设计要求,采用人工巡视检查、CCTV</w:t>
      </w:r>
      <w:r>
        <w:rPr>
          <w:rFonts w:hint="eastAsia"/>
        </w:rPr>
        <w:t xml:space="preserve"> 检测系统</w:t>
      </w:r>
      <w:r w:rsidRPr="00DF7FCC">
        <w:rPr>
          <w:rFonts w:hint="eastAsia"/>
        </w:rPr>
        <w:t>或断面轮廓扫描检测的方法</w:t>
      </w:r>
      <w:r>
        <w:rPr>
          <w:rFonts w:hint="eastAsia"/>
        </w:rPr>
        <w:t>（</w:t>
      </w:r>
      <w:r w:rsidRPr="00DF7FCC">
        <w:rPr>
          <w:rFonts w:hint="eastAsia"/>
        </w:rPr>
        <w:t>一种或多种组合)进行内部检测。</w:t>
      </w:r>
    </w:p>
    <w:p w:rsidR="007D2B9B" w:rsidRDefault="007D2B9B" w:rsidP="002A1CAD">
      <w:pPr>
        <w:pStyle w:val="affc"/>
        <w:spacing w:before="240" w:after="240" w:line="288" w:lineRule="auto"/>
      </w:pPr>
      <w:bookmarkStart w:id="65" w:name="_Toc199428472"/>
      <w:bookmarkStart w:id="66" w:name="_Toc201928834"/>
      <w:r>
        <w:rPr>
          <w:rFonts w:hint="eastAsia"/>
        </w:rPr>
        <w:t>验收</w:t>
      </w:r>
      <w:bookmarkEnd w:id="65"/>
      <w:bookmarkEnd w:id="66"/>
    </w:p>
    <w:p w:rsidR="007D2B9B" w:rsidRPr="002A1CAD" w:rsidRDefault="000E18A6" w:rsidP="002A1CAD">
      <w:pPr>
        <w:pStyle w:val="affd"/>
        <w:spacing w:before="120" w:after="120" w:line="288" w:lineRule="auto"/>
      </w:pPr>
      <w:r w:rsidRPr="002A1CAD">
        <w:rPr>
          <w:rFonts w:hint="eastAsia"/>
        </w:rPr>
        <w:t>一般规定</w:t>
      </w:r>
      <w:r w:rsidR="00BC69A6" w:rsidRPr="002A1CAD">
        <w:rPr>
          <w:rFonts w:hint="eastAsia"/>
        </w:rPr>
        <w:t xml:space="preserve"> </w:t>
      </w:r>
    </w:p>
    <w:p w:rsidR="000E18A6" w:rsidRDefault="000E18A6" w:rsidP="002A1CAD">
      <w:pPr>
        <w:pStyle w:val="affffffffa"/>
        <w:spacing w:line="288" w:lineRule="auto"/>
      </w:pPr>
      <w:r w:rsidRPr="000E18A6">
        <w:rPr>
          <w:rFonts w:hint="eastAsia"/>
        </w:rPr>
        <w:t>市政污水管道紫外线光固化法修复工程</w:t>
      </w:r>
      <w:r>
        <w:rPr>
          <w:rFonts w:hint="eastAsia"/>
        </w:rPr>
        <w:t>的质量验收应符合 GB 50268 的有关规定。</w:t>
      </w:r>
    </w:p>
    <w:p w:rsidR="000E18A6" w:rsidRDefault="002256AF" w:rsidP="002A1CAD">
      <w:pPr>
        <w:pStyle w:val="affffffffa"/>
        <w:spacing w:line="288" w:lineRule="auto"/>
      </w:pPr>
      <w:r w:rsidRPr="002256AF">
        <w:rPr>
          <w:rFonts w:hint="eastAsia"/>
        </w:rPr>
        <w:t>现场取样时</w:t>
      </w:r>
      <w:r>
        <w:rPr>
          <w:rFonts w:hint="eastAsia"/>
        </w:rPr>
        <w:t>，</w:t>
      </w:r>
      <w:r w:rsidRPr="002256AF">
        <w:rPr>
          <w:rFonts w:hint="eastAsia"/>
        </w:rPr>
        <w:t>在同规格、同批次、相同施工条件下每</w:t>
      </w:r>
      <w:r>
        <w:rPr>
          <w:rFonts w:hint="eastAsia"/>
        </w:rPr>
        <w:t xml:space="preserve"> </w:t>
      </w:r>
      <w:r w:rsidRPr="002256AF">
        <w:rPr>
          <w:rFonts w:hint="eastAsia"/>
        </w:rPr>
        <w:t>3</w:t>
      </w:r>
      <w:r>
        <w:rPr>
          <w:rFonts w:hint="eastAsia"/>
        </w:rPr>
        <w:t xml:space="preserve"> </w:t>
      </w:r>
      <w:proofErr w:type="gramStart"/>
      <w:r w:rsidRPr="002256AF">
        <w:rPr>
          <w:rFonts w:hint="eastAsia"/>
        </w:rPr>
        <w:t>个</w:t>
      </w:r>
      <w:proofErr w:type="gramEnd"/>
      <w:r>
        <w:rPr>
          <w:rFonts w:hint="eastAsia"/>
        </w:rPr>
        <w:t xml:space="preserve"> </w:t>
      </w:r>
      <w:r w:rsidRPr="002256AF">
        <w:rPr>
          <w:rFonts w:hint="eastAsia"/>
        </w:rPr>
        <w:t>施工段应至少取</w:t>
      </w:r>
      <w:r>
        <w:rPr>
          <w:rFonts w:hint="eastAsia"/>
        </w:rPr>
        <w:t xml:space="preserve"> </w:t>
      </w:r>
      <w:r w:rsidRPr="002256AF">
        <w:rPr>
          <w:rFonts w:hint="eastAsia"/>
        </w:rPr>
        <w:t>1</w:t>
      </w:r>
      <w:r>
        <w:rPr>
          <w:rFonts w:hint="eastAsia"/>
        </w:rPr>
        <w:t xml:space="preserve"> </w:t>
      </w:r>
      <w:proofErr w:type="gramStart"/>
      <w:r w:rsidRPr="002256AF">
        <w:rPr>
          <w:rFonts w:hint="eastAsia"/>
        </w:rPr>
        <w:t>个</w:t>
      </w:r>
      <w:proofErr w:type="gramEnd"/>
      <w:r w:rsidRPr="002256AF">
        <w:rPr>
          <w:rFonts w:hint="eastAsia"/>
        </w:rPr>
        <w:t>样品</w:t>
      </w:r>
      <w:r>
        <w:rPr>
          <w:rFonts w:hint="eastAsia"/>
        </w:rPr>
        <w:t>，</w:t>
      </w:r>
      <w:r w:rsidRPr="002256AF">
        <w:rPr>
          <w:rFonts w:hint="eastAsia"/>
        </w:rPr>
        <w:t>或者按照设计要求进行取样检测,取样应符合</w:t>
      </w:r>
      <w:r>
        <w:rPr>
          <w:rFonts w:hint="eastAsia"/>
        </w:rPr>
        <w:t xml:space="preserve"> </w:t>
      </w:r>
      <w:r w:rsidRPr="002256AF">
        <w:rPr>
          <w:rFonts w:hint="eastAsia"/>
        </w:rPr>
        <w:t>GB/T 41666.4—2024 中</w:t>
      </w:r>
      <w:r>
        <w:rPr>
          <w:rFonts w:hint="eastAsia"/>
        </w:rPr>
        <w:t xml:space="preserve"> </w:t>
      </w:r>
      <w:r w:rsidRPr="002256AF">
        <w:rPr>
          <w:rFonts w:hint="eastAsia"/>
        </w:rPr>
        <w:t>6.7</w:t>
      </w:r>
      <w:r>
        <w:rPr>
          <w:rFonts w:hint="eastAsia"/>
        </w:rPr>
        <w:t xml:space="preserve"> </w:t>
      </w:r>
      <w:r w:rsidRPr="002256AF">
        <w:rPr>
          <w:rFonts w:hint="eastAsia"/>
        </w:rPr>
        <w:t>的规定。</w:t>
      </w:r>
    </w:p>
    <w:p w:rsidR="002256AF" w:rsidRDefault="002256AF" w:rsidP="002A1CAD">
      <w:pPr>
        <w:pStyle w:val="affd"/>
        <w:spacing w:before="120" w:after="120" w:line="288" w:lineRule="auto"/>
      </w:pPr>
      <w:r>
        <w:rPr>
          <w:rFonts w:hint="eastAsia"/>
        </w:rPr>
        <w:t>内衬管</w:t>
      </w:r>
    </w:p>
    <w:p w:rsidR="002256AF" w:rsidRDefault="002256AF" w:rsidP="002A1CAD">
      <w:pPr>
        <w:pStyle w:val="affe"/>
        <w:spacing w:before="120" w:after="120" w:line="288" w:lineRule="auto"/>
      </w:pPr>
      <w:r>
        <w:rPr>
          <w:rFonts w:hint="eastAsia"/>
        </w:rPr>
        <w:t>主控项目</w:t>
      </w:r>
    </w:p>
    <w:p w:rsidR="002256AF" w:rsidRDefault="002256AF" w:rsidP="002A1CAD">
      <w:pPr>
        <w:pStyle w:val="afff"/>
        <w:spacing w:before="120" w:after="120" w:line="288" w:lineRule="auto"/>
      </w:pPr>
      <w:r>
        <w:rPr>
          <w:rFonts w:hint="eastAsia"/>
        </w:rPr>
        <w:t>端头壁厚</w:t>
      </w:r>
    </w:p>
    <w:p w:rsidR="002256AF" w:rsidRDefault="002256AF" w:rsidP="002A1CAD">
      <w:pPr>
        <w:pStyle w:val="affff6"/>
        <w:spacing w:line="288" w:lineRule="auto"/>
        <w:ind w:firstLine="420"/>
      </w:pPr>
      <w:r>
        <w:rPr>
          <w:rFonts w:hint="eastAsia"/>
        </w:rPr>
        <w:t>应符合设计要求。</w:t>
      </w:r>
    </w:p>
    <w:p w:rsidR="002256AF" w:rsidRDefault="002256AF" w:rsidP="002A1CAD">
      <w:pPr>
        <w:pStyle w:val="affff6"/>
        <w:spacing w:line="288" w:lineRule="auto"/>
        <w:ind w:firstLine="420"/>
      </w:pPr>
      <w:r>
        <w:rPr>
          <w:rFonts w:hint="eastAsia"/>
        </w:rPr>
        <w:t>检查数量：全数。</w:t>
      </w:r>
    </w:p>
    <w:p w:rsidR="002256AF" w:rsidRDefault="002256AF" w:rsidP="002A1CAD">
      <w:pPr>
        <w:pStyle w:val="affff6"/>
        <w:spacing w:line="288" w:lineRule="auto"/>
        <w:ind w:firstLine="420"/>
      </w:pPr>
      <w:r>
        <w:rPr>
          <w:rFonts w:hint="eastAsia"/>
        </w:rPr>
        <w:t>检查方法：现场内衬管的壁厚应在内衬管每个端口截面均匀选取 4 个点按 GB/T 8806 的规定进行测量，检查检测记录。</w:t>
      </w:r>
    </w:p>
    <w:p w:rsidR="008949B5" w:rsidRDefault="008949B5" w:rsidP="002A1CAD">
      <w:pPr>
        <w:pStyle w:val="afff"/>
        <w:spacing w:before="120" w:after="120" w:line="288" w:lineRule="auto"/>
      </w:pPr>
      <w:r>
        <w:rPr>
          <w:rFonts w:hint="eastAsia"/>
        </w:rPr>
        <w:t>力学性能</w:t>
      </w:r>
    </w:p>
    <w:p w:rsidR="008949B5" w:rsidRDefault="008949B5" w:rsidP="002A1CAD">
      <w:pPr>
        <w:pStyle w:val="affff6"/>
        <w:spacing w:line="288" w:lineRule="auto"/>
        <w:ind w:firstLine="420"/>
      </w:pPr>
      <w:r>
        <w:rPr>
          <w:rFonts w:hint="eastAsia"/>
        </w:rPr>
        <w:t>检验项目、要求及检测方法应符合表 2 的规定。</w:t>
      </w:r>
    </w:p>
    <w:p w:rsidR="008949B5" w:rsidRDefault="008949B5" w:rsidP="002A1CAD">
      <w:pPr>
        <w:pStyle w:val="aff2"/>
        <w:spacing w:before="120" w:after="120" w:line="288" w:lineRule="auto"/>
        <w:jc w:val="right"/>
      </w:pPr>
      <w:r>
        <w:rPr>
          <w:rFonts w:hint="eastAsia"/>
        </w:rPr>
        <w:t>内衬管力学性能                          单位：</w:t>
      </w:r>
      <w:proofErr w:type="spellStart"/>
      <w:r>
        <w:rPr>
          <w:rFonts w:hint="eastAsia"/>
        </w:rPr>
        <w:t>Mpa</w:t>
      </w:r>
      <w:proofErr w:type="spellEnd"/>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1"/>
        <w:gridCol w:w="3123"/>
        <w:gridCol w:w="3130"/>
      </w:tblGrid>
      <w:tr w:rsidR="008949B5" w:rsidTr="008949B5">
        <w:trPr>
          <w:tblHeader/>
          <w:jc w:val="center"/>
        </w:trPr>
        <w:tc>
          <w:tcPr>
            <w:tcW w:w="3121" w:type="dxa"/>
            <w:tcBorders>
              <w:top w:val="single" w:sz="8" w:space="0" w:color="auto"/>
              <w:bottom w:val="single" w:sz="8" w:space="0" w:color="auto"/>
            </w:tcBorders>
            <w:shd w:val="clear" w:color="auto" w:fill="auto"/>
            <w:vAlign w:val="center"/>
          </w:tcPr>
          <w:p w:rsidR="008949B5" w:rsidRDefault="008949B5" w:rsidP="002A1CAD">
            <w:pPr>
              <w:pStyle w:val="afffffffff2"/>
              <w:spacing w:line="288" w:lineRule="auto"/>
            </w:pPr>
            <w:r>
              <w:rPr>
                <w:rFonts w:hint="eastAsia"/>
              </w:rPr>
              <w:t>项目</w:t>
            </w:r>
          </w:p>
        </w:tc>
        <w:tc>
          <w:tcPr>
            <w:tcW w:w="3123" w:type="dxa"/>
            <w:tcBorders>
              <w:top w:val="single" w:sz="8" w:space="0" w:color="auto"/>
              <w:bottom w:val="single" w:sz="8" w:space="0" w:color="auto"/>
            </w:tcBorders>
            <w:shd w:val="clear" w:color="auto" w:fill="auto"/>
            <w:vAlign w:val="center"/>
          </w:tcPr>
          <w:p w:rsidR="008949B5" w:rsidRDefault="008949B5" w:rsidP="002A1CAD">
            <w:pPr>
              <w:pStyle w:val="afffffffff2"/>
              <w:spacing w:line="288" w:lineRule="auto"/>
            </w:pPr>
            <w:r>
              <w:rPr>
                <w:rFonts w:hint="eastAsia"/>
              </w:rPr>
              <w:t>要求</w:t>
            </w:r>
          </w:p>
        </w:tc>
        <w:tc>
          <w:tcPr>
            <w:tcW w:w="3130" w:type="dxa"/>
            <w:tcBorders>
              <w:top w:val="single" w:sz="8" w:space="0" w:color="auto"/>
              <w:bottom w:val="single" w:sz="8" w:space="0" w:color="auto"/>
            </w:tcBorders>
            <w:shd w:val="clear" w:color="auto" w:fill="auto"/>
            <w:vAlign w:val="center"/>
          </w:tcPr>
          <w:p w:rsidR="008949B5" w:rsidRDefault="008949B5" w:rsidP="002A1CAD">
            <w:pPr>
              <w:pStyle w:val="afffffffff2"/>
              <w:spacing w:line="288" w:lineRule="auto"/>
            </w:pPr>
            <w:r>
              <w:rPr>
                <w:rFonts w:hint="eastAsia"/>
              </w:rPr>
              <w:t>检测方法</w:t>
            </w:r>
          </w:p>
        </w:tc>
      </w:tr>
      <w:tr w:rsidR="008949B5" w:rsidTr="008949B5">
        <w:trPr>
          <w:jc w:val="center"/>
        </w:trPr>
        <w:tc>
          <w:tcPr>
            <w:tcW w:w="3121" w:type="dxa"/>
            <w:tcBorders>
              <w:top w:val="single" w:sz="8" w:space="0" w:color="auto"/>
            </w:tcBorders>
            <w:shd w:val="clear" w:color="auto" w:fill="auto"/>
            <w:vAlign w:val="center"/>
          </w:tcPr>
          <w:p w:rsidR="008949B5" w:rsidRDefault="008949B5" w:rsidP="002A1CAD">
            <w:pPr>
              <w:pStyle w:val="afffffffff2"/>
              <w:spacing w:line="288" w:lineRule="auto"/>
            </w:pPr>
            <w:r>
              <w:rPr>
                <w:rFonts w:hint="eastAsia"/>
              </w:rPr>
              <w:t>弯曲强度</w:t>
            </w:r>
          </w:p>
        </w:tc>
        <w:tc>
          <w:tcPr>
            <w:tcW w:w="3123" w:type="dxa"/>
            <w:tcBorders>
              <w:top w:val="single" w:sz="8" w:space="0" w:color="auto"/>
            </w:tcBorders>
            <w:shd w:val="clear" w:color="auto" w:fill="auto"/>
            <w:vAlign w:val="center"/>
          </w:tcPr>
          <w:p w:rsidR="008949B5" w:rsidRDefault="008949B5" w:rsidP="002A1CAD">
            <w:pPr>
              <w:pStyle w:val="afffffffff2"/>
              <w:spacing w:line="288" w:lineRule="auto"/>
            </w:pPr>
            <w:r>
              <w:rPr>
                <w:rFonts w:hint="eastAsia"/>
              </w:rPr>
              <w:t>＞31</w:t>
            </w:r>
          </w:p>
        </w:tc>
        <w:tc>
          <w:tcPr>
            <w:tcW w:w="3130" w:type="dxa"/>
            <w:tcBorders>
              <w:top w:val="single" w:sz="8" w:space="0" w:color="auto"/>
            </w:tcBorders>
            <w:shd w:val="clear" w:color="auto" w:fill="auto"/>
            <w:vAlign w:val="center"/>
          </w:tcPr>
          <w:p w:rsidR="008949B5" w:rsidRDefault="008949B5" w:rsidP="002A1CAD">
            <w:pPr>
              <w:pStyle w:val="afffffffff2"/>
              <w:spacing w:line="288" w:lineRule="auto"/>
            </w:pPr>
            <w:r>
              <w:rPr>
                <w:rFonts w:hint="eastAsia"/>
              </w:rPr>
              <w:t>GB/T 9341</w:t>
            </w:r>
          </w:p>
        </w:tc>
      </w:tr>
      <w:tr w:rsidR="008949B5" w:rsidTr="008949B5">
        <w:trPr>
          <w:jc w:val="center"/>
        </w:trPr>
        <w:tc>
          <w:tcPr>
            <w:tcW w:w="3121" w:type="dxa"/>
            <w:shd w:val="clear" w:color="auto" w:fill="auto"/>
            <w:vAlign w:val="center"/>
          </w:tcPr>
          <w:p w:rsidR="008949B5" w:rsidRDefault="008949B5" w:rsidP="002A1CAD">
            <w:pPr>
              <w:pStyle w:val="afffffffff2"/>
              <w:spacing w:line="288" w:lineRule="auto"/>
            </w:pPr>
            <w:r w:rsidRPr="008949B5">
              <w:rPr>
                <w:rFonts w:hint="eastAsia"/>
              </w:rPr>
              <w:t>弯曲</w:t>
            </w:r>
            <w:r>
              <w:rPr>
                <w:rFonts w:hint="eastAsia"/>
              </w:rPr>
              <w:t>模量</w:t>
            </w:r>
          </w:p>
        </w:tc>
        <w:tc>
          <w:tcPr>
            <w:tcW w:w="3123" w:type="dxa"/>
            <w:shd w:val="clear" w:color="auto" w:fill="auto"/>
            <w:vAlign w:val="center"/>
          </w:tcPr>
          <w:p w:rsidR="008949B5" w:rsidRDefault="008949B5" w:rsidP="002A1CAD">
            <w:pPr>
              <w:pStyle w:val="afffffffff2"/>
              <w:spacing w:line="288" w:lineRule="auto"/>
            </w:pPr>
            <w:r w:rsidRPr="008949B5">
              <w:rPr>
                <w:rFonts w:hint="eastAsia"/>
              </w:rPr>
              <w:t>＞</w:t>
            </w:r>
            <w:r>
              <w:rPr>
                <w:rFonts w:hint="eastAsia"/>
              </w:rPr>
              <w:t>1 724</w:t>
            </w:r>
          </w:p>
        </w:tc>
        <w:tc>
          <w:tcPr>
            <w:tcW w:w="3130" w:type="dxa"/>
            <w:shd w:val="clear" w:color="auto" w:fill="auto"/>
            <w:vAlign w:val="center"/>
          </w:tcPr>
          <w:p w:rsidR="008949B5" w:rsidRDefault="008949B5" w:rsidP="002A1CAD">
            <w:pPr>
              <w:pStyle w:val="afffffffff2"/>
              <w:spacing w:line="288" w:lineRule="auto"/>
            </w:pPr>
            <w:r w:rsidRPr="008949B5">
              <w:t>GB/T 9341</w:t>
            </w:r>
          </w:p>
        </w:tc>
      </w:tr>
      <w:tr w:rsidR="008949B5" w:rsidTr="008949B5">
        <w:trPr>
          <w:jc w:val="center"/>
        </w:trPr>
        <w:tc>
          <w:tcPr>
            <w:tcW w:w="3121" w:type="dxa"/>
            <w:shd w:val="clear" w:color="auto" w:fill="auto"/>
            <w:vAlign w:val="center"/>
          </w:tcPr>
          <w:p w:rsidR="008949B5" w:rsidRDefault="008949B5" w:rsidP="002A1CAD">
            <w:pPr>
              <w:pStyle w:val="afffffffff2"/>
              <w:spacing w:line="288" w:lineRule="auto"/>
            </w:pPr>
            <w:r>
              <w:rPr>
                <w:rFonts w:hint="eastAsia"/>
              </w:rPr>
              <w:t>抗拉强度</w:t>
            </w:r>
          </w:p>
        </w:tc>
        <w:tc>
          <w:tcPr>
            <w:tcW w:w="3123" w:type="dxa"/>
            <w:shd w:val="clear" w:color="auto" w:fill="auto"/>
            <w:vAlign w:val="center"/>
          </w:tcPr>
          <w:p w:rsidR="008949B5" w:rsidRDefault="008949B5" w:rsidP="002A1CAD">
            <w:pPr>
              <w:pStyle w:val="afffffffff2"/>
              <w:spacing w:line="288" w:lineRule="auto"/>
            </w:pPr>
            <w:r w:rsidRPr="008949B5">
              <w:rPr>
                <w:rFonts w:hint="eastAsia"/>
              </w:rPr>
              <w:t>＞</w:t>
            </w:r>
            <w:r>
              <w:rPr>
                <w:rFonts w:hint="eastAsia"/>
              </w:rPr>
              <w:t>2</w:t>
            </w:r>
            <w:r w:rsidRPr="008949B5">
              <w:rPr>
                <w:rFonts w:hint="eastAsia"/>
              </w:rPr>
              <w:t>1</w:t>
            </w:r>
          </w:p>
        </w:tc>
        <w:tc>
          <w:tcPr>
            <w:tcW w:w="3130" w:type="dxa"/>
            <w:shd w:val="clear" w:color="auto" w:fill="auto"/>
            <w:vAlign w:val="center"/>
          </w:tcPr>
          <w:p w:rsidR="008949B5" w:rsidRDefault="008949B5" w:rsidP="002A1CAD">
            <w:pPr>
              <w:pStyle w:val="afffffffff2"/>
              <w:spacing w:line="288" w:lineRule="auto"/>
            </w:pPr>
            <w:r>
              <w:rPr>
                <w:rFonts w:hint="eastAsia"/>
              </w:rPr>
              <w:t>GB/T 1040.2</w:t>
            </w:r>
          </w:p>
        </w:tc>
      </w:tr>
    </w:tbl>
    <w:p w:rsidR="008949B5" w:rsidRDefault="008949B5" w:rsidP="002A1CAD">
      <w:pPr>
        <w:pStyle w:val="affff6"/>
        <w:spacing w:line="288" w:lineRule="auto"/>
        <w:ind w:firstLine="420"/>
      </w:pPr>
    </w:p>
    <w:p w:rsidR="008949B5" w:rsidRDefault="008949B5" w:rsidP="002A1CAD">
      <w:pPr>
        <w:pStyle w:val="affff6"/>
        <w:spacing w:line="288" w:lineRule="auto"/>
        <w:ind w:firstLine="420"/>
      </w:pPr>
      <w:r w:rsidRPr="008949B5">
        <w:rPr>
          <w:rFonts w:hint="eastAsia"/>
        </w:rPr>
        <w:t>检查数量：</w:t>
      </w:r>
      <w:r w:rsidR="00BE0E9B">
        <w:rPr>
          <w:rFonts w:hint="eastAsia"/>
        </w:rPr>
        <w:t>按 9.1.2 的规定。</w:t>
      </w:r>
    </w:p>
    <w:p w:rsidR="00BE0E9B" w:rsidRDefault="00BE0E9B" w:rsidP="002A1CAD">
      <w:pPr>
        <w:pStyle w:val="affff6"/>
        <w:spacing w:line="288" w:lineRule="auto"/>
        <w:ind w:firstLine="420"/>
      </w:pPr>
      <w:r>
        <w:rPr>
          <w:rFonts w:hint="eastAsia"/>
        </w:rPr>
        <w:t>检查方法：</w:t>
      </w:r>
      <w:r w:rsidRPr="00BE0E9B">
        <w:rPr>
          <w:rFonts w:hint="eastAsia"/>
        </w:rPr>
        <w:t>对照设计文件检查取样检测记录、样品检测报告和型式试验报告等</w:t>
      </w:r>
      <w:r>
        <w:rPr>
          <w:rFonts w:hint="eastAsia"/>
        </w:rPr>
        <w:t>。</w:t>
      </w:r>
    </w:p>
    <w:p w:rsidR="00BE0E9B" w:rsidRDefault="00BE0E9B" w:rsidP="002A1CAD">
      <w:pPr>
        <w:pStyle w:val="afff"/>
        <w:spacing w:before="120" w:after="120" w:line="288" w:lineRule="auto"/>
      </w:pPr>
      <w:r>
        <w:rPr>
          <w:rFonts w:hint="eastAsia"/>
        </w:rPr>
        <w:t>内表面</w:t>
      </w:r>
    </w:p>
    <w:p w:rsidR="00BE0E9B" w:rsidRDefault="00BE0E9B" w:rsidP="002A1CAD">
      <w:pPr>
        <w:pStyle w:val="affff6"/>
        <w:spacing w:line="288" w:lineRule="auto"/>
        <w:ind w:firstLine="420"/>
      </w:pPr>
      <w:r>
        <w:rPr>
          <w:rFonts w:hint="eastAsia"/>
        </w:rPr>
        <w:t>内衬管内表面不应出现滴漏、线漏等渗漏现象。</w:t>
      </w:r>
    </w:p>
    <w:p w:rsidR="00BE0E9B" w:rsidRDefault="00BE0E9B" w:rsidP="002A1CAD">
      <w:pPr>
        <w:pStyle w:val="affff6"/>
        <w:spacing w:line="288" w:lineRule="auto"/>
        <w:ind w:firstLine="420"/>
      </w:pPr>
      <w:r>
        <w:rPr>
          <w:rFonts w:hint="eastAsia"/>
        </w:rPr>
        <w:t>检查数量：全数。</w:t>
      </w:r>
    </w:p>
    <w:p w:rsidR="00BE0E9B" w:rsidRDefault="00BE0E9B" w:rsidP="002A1CAD">
      <w:pPr>
        <w:pStyle w:val="affff6"/>
        <w:spacing w:line="288" w:lineRule="auto"/>
        <w:ind w:firstLine="420"/>
      </w:pPr>
      <w:r>
        <w:rPr>
          <w:rFonts w:hint="eastAsia"/>
        </w:rPr>
        <w:t>检查方法：应符合 8.4.3 的规定；检查施工记录、检测记录等。</w:t>
      </w:r>
    </w:p>
    <w:p w:rsidR="00552A8D" w:rsidRDefault="00552A8D" w:rsidP="002A1CAD">
      <w:pPr>
        <w:pStyle w:val="affe"/>
        <w:spacing w:before="120" w:after="120" w:line="288" w:lineRule="auto"/>
      </w:pPr>
      <w:r>
        <w:rPr>
          <w:rFonts w:hint="eastAsia"/>
        </w:rPr>
        <w:t>一般项目</w:t>
      </w:r>
    </w:p>
    <w:p w:rsidR="00552A8D" w:rsidRDefault="00552A8D" w:rsidP="002A1CAD">
      <w:pPr>
        <w:pStyle w:val="afff"/>
        <w:spacing w:before="120" w:after="120" w:line="288" w:lineRule="auto"/>
      </w:pPr>
      <w:r>
        <w:rPr>
          <w:rFonts w:hint="eastAsia"/>
        </w:rPr>
        <w:lastRenderedPageBreak/>
        <w:t>表面质量</w:t>
      </w:r>
    </w:p>
    <w:p w:rsidR="00552A8D" w:rsidRDefault="00552A8D" w:rsidP="002A1CAD">
      <w:pPr>
        <w:pStyle w:val="affff6"/>
        <w:spacing w:line="288" w:lineRule="auto"/>
        <w:ind w:firstLine="420"/>
      </w:pPr>
      <w:r>
        <w:rPr>
          <w:rFonts w:hint="eastAsia"/>
        </w:rPr>
        <w:t>内衬管表面质量</w:t>
      </w:r>
      <w:r w:rsidRPr="00552A8D">
        <w:rPr>
          <w:rFonts w:hint="eastAsia"/>
        </w:rPr>
        <w:t>应光洁、平整，无局部划伤、裂纹、磨损、孔洞、起泡、干斑、褶皱、拉伸变形和软弱带等影响管道结构、使用功能的损伤和缺陷</w:t>
      </w:r>
      <w:r>
        <w:rPr>
          <w:rFonts w:hint="eastAsia"/>
        </w:rPr>
        <w:t>。</w:t>
      </w:r>
    </w:p>
    <w:p w:rsidR="00552A8D" w:rsidRDefault="00552A8D" w:rsidP="002A1CAD">
      <w:pPr>
        <w:pStyle w:val="affff6"/>
        <w:spacing w:line="288" w:lineRule="auto"/>
        <w:ind w:firstLine="420"/>
      </w:pPr>
      <w:r>
        <w:rPr>
          <w:rFonts w:hint="eastAsia"/>
        </w:rPr>
        <w:t>检测数量：全数。</w:t>
      </w:r>
    </w:p>
    <w:p w:rsidR="00552A8D" w:rsidRDefault="00552A8D" w:rsidP="002A1CAD">
      <w:pPr>
        <w:pStyle w:val="affff6"/>
        <w:spacing w:line="288" w:lineRule="auto"/>
        <w:ind w:firstLine="420"/>
      </w:pPr>
      <w:r>
        <w:rPr>
          <w:rFonts w:hint="eastAsia"/>
        </w:rPr>
        <w:t>检查方法：目测观察或检查施工记录。</w:t>
      </w:r>
    </w:p>
    <w:p w:rsidR="00552A8D" w:rsidRDefault="00552A8D" w:rsidP="002A1CAD">
      <w:pPr>
        <w:pStyle w:val="afff"/>
        <w:spacing w:before="120" w:after="120" w:line="288" w:lineRule="auto"/>
      </w:pPr>
      <w:r>
        <w:rPr>
          <w:rFonts w:hint="eastAsia"/>
        </w:rPr>
        <w:t>端头</w:t>
      </w:r>
    </w:p>
    <w:p w:rsidR="00552A8D" w:rsidRPr="00552A8D" w:rsidRDefault="00552A8D" w:rsidP="002A1CAD">
      <w:pPr>
        <w:pStyle w:val="affff6"/>
        <w:spacing w:line="288" w:lineRule="auto"/>
        <w:ind w:firstLine="420"/>
      </w:pPr>
      <w:r w:rsidRPr="00552A8D">
        <w:rPr>
          <w:rFonts w:hint="eastAsia"/>
        </w:rPr>
        <w:t>内衬管起点和终点端头应切割整齐</w:t>
      </w:r>
      <w:r>
        <w:rPr>
          <w:rFonts w:hint="eastAsia"/>
        </w:rPr>
        <w:t>，</w:t>
      </w:r>
      <w:r w:rsidRPr="00552A8D">
        <w:rPr>
          <w:rFonts w:hint="eastAsia"/>
        </w:rPr>
        <w:t>两端与原有管道间的环状空隙密封处理措施应符合设计要求,处理后饱满密实且无渗水现象。</w:t>
      </w:r>
    </w:p>
    <w:p w:rsidR="00552A8D" w:rsidRDefault="00552A8D" w:rsidP="002A1CAD">
      <w:pPr>
        <w:pStyle w:val="affff6"/>
        <w:spacing w:line="288" w:lineRule="auto"/>
        <w:ind w:firstLine="420"/>
      </w:pPr>
      <w:r>
        <w:rPr>
          <w:rFonts w:hint="eastAsia"/>
        </w:rPr>
        <w:t>检测数量：全数。</w:t>
      </w:r>
    </w:p>
    <w:p w:rsidR="002256AF" w:rsidRDefault="00552A8D" w:rsidP="002A1CAD">
      <w:pPr>
        <w:pStyle w:val="affff6"/>
        <w:spacing w:line="288" w:lineRule="auto"/>
        <w:ind w:firstLine="420"/>
      </w:pPr>
      <w:r>
        <w:rPr>
          <w:rFonts w:hint="eastAsia"/>
        </w:rPr>
        <w:t>检查方法：目测观察或检查施工记录。</w:t>
      </w:r>
    </w:p>
    <w:p w:rsidR="002256AF" w:rsidRDefault="003A2ADC" w:rsidP="002A1CAD">
      <w:pPr>
        <w:pStyle w:val="affd"/>
        <w:spacing w:before="120" w:after="120" w:line="288" w:lineRule="auto"/>
      </w:pPr>
      <w:r>
        <w:rPr>
          <w:rFonts w:hint="eastAsia"/>
        </w:rPr>
        <w:t>管道功能性试验</w:t>
      </w:r>
    </w:p>
    <w:p w:rsidR="003A2ADC" w:rsidRDefault="003A2ADC" w:rsidP="002A1CAD">
      <w:pPr>
        <w:pStyle w:val="affffffffa"/>
        <w:spacing w:line="288" w:lineRule="auto"/>
      </w:pPr>
      <w:r w:rsidRPr="003A2ADC">
        <w:rPr>
          <w:rFonts w:hint="eastAsia"/>
        </w:rPr>
        <w:t>内衬</w:t>
      </w:r>
      <w:proofErr w:type="gramStart"/>
      <w:r w:rsidRPr="003A2ADC">
        <w:rPr>
          <w:rFonts w:hint="eastAsia"/>
        </w:rPr>
        <w:t>管施工</w:t>
      </w:r>
      <w:proofErr w:type="gramEnd"/>
      <w:r w:rsidRPr="003A2ADC">
        <w:rPr>
          <w:rFonts w:hint="eastAsia"/>
        </w:rPr>
        <w:t>完成且冷却到周围土体温度后,应采用闭水试验或闭气试验进行管道严密性检验</w:t>
      </w:r>
      <w:r>
        <w:rPr>
          <w:rFonts w:hint="eastAsia"/>
        </w:rPr>
        <w:t>。</w:t>
      </w:r>
    </w:p>
    <w:p w:rsidR="003A2ADC" w:rsidRDefault="003A2ADC" w:rsidP="002A1CAD">
      <w:pPr>
        <w:pStyle w:val="affffffffa"/>
        <w:spacing w:line="288" w:lineRule="auto"/>
      </w:pPr>
      <w:r w:rsidRPr="003A2ADC">
        <w:rPr>
          <w:rFonts w:hint="eastAsia"/>
        </w:rPr>
        <w:t>闭水试验应按</w:t>
      </w:r>
      <w:r>
        <w:rPr>
          <w:rFonts w:hint="eastAsia"/>
        </w:rPr>
        <w:t xml:space="preserve"> </w:t>
      </w:r>
      <w:r w:rsidRPr="003A2ADC">
        <w:rPr>
          <w:rFonts w:hint="eastAsia"/>
        </w:rPr>
        <w:t>GB</w:t>
      </w:r>
      <w:r>
        <w:rPr>
          <w:rFonts w:hint="eastAsia"/>
        </w:rPr>
        <w:t xml:space="preserve"> </w:t>
      </w:r>
      <w:r w:rsidRPr="003A2ADC">
        <w:rPr>
          <w:rFonts w:hint="eastAsia"/>
        </w:rPr>
        <w:t>50268</w:t>
      </w:r>
      <w:r>
        <w:rPr>
          <w:rFonts w:hint="eastAsia"/>
        </w:rPr>
        <w:t xml:space="preserve"> </w:t>
      </w:r>
      <w:r w:rsidRPr="003A2ADC">
        <w:rPr>
          <w:rFonts w:hint="eastAsia"/>
        </w:rPr>
        <w:t>中无压管道闭水试验的规定进行</w:t>
      </w:r>
      <w:r>
        <w:rPr>
          <w:rFonts w:hint="eastAsia"/>
        </w:rPr>
        <w:t>。实测渗水量应小于或等于允许渗水量，允许渗水量按 CJJ/T 210</w:t>
      </w:r>
      <w:r>
        <w:rPr>
          <w:rFonts w:hAnsi="宋体" w:hint="eastAsia"/>
        </w:rPr>
        <w:t>—</w:t>
      </w:r>
      <w:r>
        <w:rPr>
          <w:rFonts w:hint="eastAsia"/>
        </w:rPr>
        <w:t>2014 中公式（7.4.1）进行计算。</w:t>
      </w:r>
    </w:p>
    <w:p w:rsidR="00552A8D" w:rsidRDefault="003A2ADC" w:rsidP="002A1CAD">
      <w:pPr>
        <w:pStyle w:val="affffffffa"/>
        <w:spacing w:line="288" w:lineRule="auto"/>
      </w:pPr>
      <w:r w:rsidRPr="003A2ADC">
        <w:rPr>
          <w:rFonts w:hint="eastAsia"/>
        </w:rPr>
        <w:t>闭气试验应按</w:t>
      </w:r>
      <w:r>
        <w:rPr>
          <w:rFonts w:hint="eastAsia"/>
        </w:rPr>
        <w:t xml:space="preserve"> </w:t>
      </w:r>
      <w:r w:rsidRPr="003A2ADC">
        <w:rPr>
          <w:rFonts w:hint="eastAsia"/>
        </w:rPr>
        <w:t>CJJ/T</w:t>
      </w:r>
      <w:r>
        <w:rPr>
          <w:rFonts w:hint="eastAsia"/>
        </w:rPr>
        <w:t xml:space="preserve"> </w:t>
      </w:r>
      <w:r w:rsidRPr="003A2ADC">
        <w:rPr>
          <w:rFonts w:hint="eastAsia"/>
        </w:rPr>
        <w:t>210</w:t>
      </w:r>
      <w:r>
        <w:rPr>
          <w:rFonts w:hAnsi="宋体" w:hint="eastAsia"/>
        </w:rPr>
        <w:t>—</w:t>
      </w:r>
      <w:r w:rsidRPr="003A2ADC">
        <w:rPr>
          <w:rFonts w:hint="eastAsia"/>
        </w:rPr>
        <w:t>2014附录C的规定进行。</w:t>
      </w:r>
    </w:p>
    <w:p w:rsidR="001B41D9" w:rsidRDefault="001B41D9" w:rsidP="002A1CAD">
      <w:pPr>
        <w:pStyle w:val="affd"/>
        <w:spacing w:before="120" w:after="120" w:line="288" w:lineRule="auto"/>
      </w:pPr>
      <w:r>
        <w:rPr>
          <w:rFonts w:hint="eastAsia"/>
        </w:rPr>
        <w:t>验收资料</w:t>
      </w:r>
    </w:p>
    <w:p w:rsidR="001B41D9" w:rsidRPr="001B41D9" w:rsidRDefault="001B41D9" w:rsidP="002A1CAD">
      <w:pPr>
        <w:pStyle w:val="affff6"/>
        <w:spacing w:line="288" w:lineRule="auto"/>
        <w:ind w:firstLine="420"/>
      </w:pPr>
      <w:r w:rsidRPr="001B41D9">
        <w:rPr>
          <w:rFonts w:hint="eastAsia"/>
        </w:rPr>
        <w:t>工程竣工验收的质量控制资料</w:t>
      </w:r>
      <w:r>
        <w:rPr>
          <w:rFonts w:hint="eastAsia"/>
        </w:rPr>
        <w:t xml:space="preserve">按 </w:t>
      </w:r>
      <w:r w:rsidRPr="001B41D9">
        <w:t>CJJ/T 210</w:t>
      </w:r>
      <w:r w:rsidRPr="001B41D9">
        <w:t>—</w:t>
      </w:r>
      <w:r w:rsidRPr="001B41D9">
        <w:t>2014</w:t>
      </w:r>
      <w:r>
        <w:rPr>
          <w:rFonts w:hint="eastAsia"/>
        </w:rPr>
        <w:t xml:space="preserve"> 中 7.5.5 的规定进行。</w:t>
      </w:r>
    </w:p>
    <w:p w:rsidR="007D2B9B" w:rsidRDefault="0061100E" w:rsidP="002A1CAD">
      <w:pPr>
        <w:pStyle w:val="affc"/>
        <w:spacing w:before="240" w:after="240" w:line="288" w:lineRule="auto"/>
      </w:pPr>
      <w:bookmarkStart w:id="67" w:name="_Toc199428473"/>
      <w:bookmarkStart w:id="68" w:name="_Toc201928835"/>
      <w:r>
        <w:t>施工安全及环境保护</w:t>
      </w:r>
      <w:bookmarkEnd w:id="67"/>
      <w:bookmarkEnd w:id="68"/>
    </w:p>
    <w:p w:rsidR="0061100E" w:rsidRDefault="0061100E" w:rsidP="002A1CAD">
      <w:pPr>
        <w:pStyle w:val="affd"/>
        <w:spacing w:before="120" w:after="120" w:line="288" w:lineRule="auto"/>
      </w:pPr>
      <w:r>
        <w:t>施工安全</w:t>
      </w:r>
    </w:p>
    <w:p w:rsidR="0061100E" w:rsidRDefault="009C1848" w:rsidP="002A1CAD">
      <w:pPr>
        <w:pStyle w:val="affff6"/>
        <w:spacing w:line="288" w:lineRule="auto"/>
        <w:ind w:firstLine="420"/>
      </w:pPr>
      <w:r w:rsidRPr="009C1848">
        <w:rPr>
          <w:rFonts w:hint="eastAsia"/>
        </w:rPr>
        <w:t>施工现场安全、卫生与职业健康管理应符合 GB 55034 的相关规定</w:t>
      </w:r>
      <w:r>
        <w:rPr>
          <w:rFonts w:hint="eastAsia"/>
        </w:rPr>
        <w:t>。</w:t>
      </w:r>
    </w:p>
    <w:p w:rsidR="0061100E" w:rsidRDefault="0061100E" w:rsidP="002A1CAD">
      <w:pPr>
        <w:pStyle w:val="affd"/>
        <w:spacing w:before="120" w:after="120" w:line="288" w:lineRule="auto"/>
      </w:pPr>
      <w:r>
        <w:t>环境保护</w:t>
      </w:r>
    </w:p>
    <w:p w:rsidR="0061100E" w:rsidRDefault="0061100E" w:rsidP="002A1CAD">
      <w:pPr>
        <w:pStyle w:val="affffffffa"/>
        <w:spacing w:line="288" w:lineRule="auto"/>
      </w:pPr>
      <w:r>
        <w:t>应根据现场条件及相关规定，制定防止环境污染的预防措施。</w:t>
      </w:r>
    </w:p>
    <w:p w:rsidR="009C1848" w:rsidRDefault="009C1848" w:rsidP="002A1CAD">
      <w:pPr>
        <w:pStyle w:val="affffffffa"/>
        <w:spacing w:line="288" w:lineRule="auto"/>
      </w:pPr>
      <w:r>
        <w:rPr>
          <w:rFonts w:hint="eastAsia"/>
        </w:rPr>
        <w:t xml:space="preserve">应按 </w:t>
      </w:r>
      <w:r w:rsidRPr="009C1848">
        <w:rPr>
          <w:rFonts w:hint="eastAsia"/>
        </w:rPr>
        <w:t>GB 55034 的相关规定</w:t>
      </w:r>
      <w:r>
        <w:rPr>
          <w:rFonts w:hint="eastAsia"/>
        </w:rPr>
        <w:t>进行施工现场的环境管理。</w:t>
      </w:r>
    </w:p>
    <w:p w:rsidR="00AC1312" w:rsidRDefault="00AC1312" w:rsidP="00AC1312">
      <w:pPr>
        <w:pStyle w:val="affd"/>
        <w:numPr>
          <w:ilvl w:val="0"/>
          <w:numId w:val="0"/>
        </w:numPr>
        <w:spacing w:before="120" w:after="120"/>
      </w:pPr>
    </w:p>
    <w:p w:rsidR="00AC1312" w:rsidRPr="00AC1312" w:rsidRDefault="00AC1312" w:rsidP="00AC1312">
      <w:pPr>
        <w:pStyle w:val="affff6"/>
        <w:ind w:firstLineChars="0" w:firstLine="0"/>
        <w:jc w:val="center"/>
      </w:pPr>
      <w:bookmarkStart w:id="69" w:name="BookMark8"/>
      <w:bookmarkEnd w:id="24"/>
      <w:r>
        <w:drawing>
          <wp:inline distT="0" distB="0" distL="0" distR="0" wp14:anchorId="4B612E03" wp14:editId="6A2EFC1C">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85900" cy="317500"/>
                    </a:xfrm>
                    <a:prstGeom prst="rect">
                      <a:avLst/>
                    </a:prstGeom>
                  </pic:spPr>
                </pic:pic>
              </a:graphicData>
            </a:graphic>
          </wp:inline>
        </w:drawing>
      </w:r>
      <w:bookmarkEnd w:id="69"/>
    </w:p>
    <w:sectPr w:rsidR="00AC1312" w:rsidRPr="00AC1312"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1F" w:rsidRDefault="00FE7E1F" w:rsidP="00D86DB7">
      <w:r>
        <w:separator/>
      </w:r>
    </w:p>
    <w:p w:rsidR="00FE7E1F" w:rsidRDefault="00FE7E1F"/>
    <w:p w:rsidR="00FE7E1F" w:rsidRDefault="00FE7E1F"/>
  </w:endnote>
  <w:endnote w:type="continuationSeparator" w:id="0">
    <w:p w:rsidR="00FE7E1F" w:rsidRDefault="00FE7E1F" w:rsidP="00D86DB7">
      <w:r>
        <w:continuationSeparator/>
      </w:r>
    </w:p>
    <w:p w:rsidR="00FE7E1F" w:rsidRDefault="00FE7E1F"/>
    <w:p w:rsidR="00FE7E1F" w:rsidRDefault="00FE7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Default="000E18A6">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Default="000E18A6">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Pr="00324EDD" w:rsidRDefault="000E18A6"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Default="000E18A6" w:rsidP="00C94DF2">
    <w:pPr>
      <w:pStyle w:val="affff3"/>
    </w:pPr>
    <w:r>
      <w:fldChar w:fldCharType="begin"/>
    </w:r>
    <w:r>
      <w:instrText>PAGE   \* MERGEFORMAT</w:instrText>
    </w:r>
    <w:r>
      <w:fldChar w:fldCharType="separate"/>
    </w:r>
    <w:r w:rsidR="005E1245" w:rsidRPr="005E1245">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1F" w:rsidRDefault="00FE7E1F" w:rsidP="00D86DB7">
      <w:r>
        <w:separator/>
      </w:r>
    </w:p>
  </w:footnote>
  <w:footnote w:type="continuationSeparator" w:id="0">
    <w:p w:rsidR="00FE7E1F" w:rsidRDefault="00FE7E1F" w:rsidP="00D86DB7">
      <w:r>
        <w:continuationSeparator/>
      </w:r>
    </w:p>
    <w:p w:rsidR="00FE7E1F" w:rsidRDefault="00FE7E1F"/>
    <w:p w:rsidR="00FE7E1F" w:rsidRDefault="00FE7E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Default="000E18A6">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Pr="00E70388" w:rsidRDefault="000E18A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Pr="00324EDD" w:rsidRDefault="000E18A6"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Default="000E18A6"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8A6" w:rsidRPr="00D84FA1" w:rsidRDefault="000E18A6" w:rsidP="00A2271D">
    <w:pPr>
      <w:pStyle w:val="affffb"/>
    </w:pPr>
    <w:r>
      <w:fldChar w:fldCharType="begin"/>
    </w:r>
    <w:r>
      <w:instrText xml:space="preserve"> STYLEREF  标准文件_文件编号  \* MERGEFORMAT </w:instrText>
    </w:r>
    <w:r>
      <w:fldChar w:fldCharType="separate"/>
    </w:r>
    <w:r w:rsidR="005E1245">
      <w:t>T/CASMES XXXX</w:t>
    </w:r>
    <w:r w:rsidR="005E1245">
      <w:t>—</w:t>
    </w:r>
    <w:r w:rsidR="005E1245">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56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3CE0"/>
    <w:rsid w:val="000059A5"/>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22F"/>
    <w:rsid w:val="00082317"/>
    <w:rsid w:val="0008343C"/>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DA6"/>
    <w:rsid w:val="000D4B9C"/>
    <w:rsid w:val="000D4EB6"/>
    <w:rsid w:val="000D753B"/>
    <w:rsid w:val="000E18A6"/>
    <w:rsid w:val="000E4C9E"/>
    <w:rsid w:val="000E6FD7"/>
    <w:rsid w:val="000E7144"/>
    <w:rsid w:val="000F06E1"/>
    <w:rsid w:val="000F0E3C"/>
    <w:rsid w:val="000F19D5"/>
    <w:rsid w:val="000F4050"/>
    <w:rsid w:val="000F4AEA"/>
    <w:rsid w:val="000F67E9"/>
    <w:rsid w:val="00100006"/>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3D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ED4"/>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1D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02"/>
    <w:rsid w:val="0020107D"/>
    <w:rsid w:val="0020191E"/>
    <w:rsid w:val="00202AA4"/>
    <w:rsid w:val="002031F7"/>
    <w:rsid w:val="002040E6"/>
    <w:rsid w:val="0020527B"/>
    <w:rsid w:val="00205B9D"/>
    <w:rsid w:val="00205F2C"/>
    <w:rsid w:val="00210B15"/>
    <w:rsid w:val="002142EA"/>
    <w:rsid w:val="00215ADD"/>
    <w:rsid w:val="002204BB"/>
    <w:rsid w:val="00221B79"/>
    <w:rsid w:val="00221C6B"/>
    <w:rsid w:val="002253A1"/>
    <w:rsid w:val="002256AF"/>
    <w:rsid w:val="00225CF8"/>
    <w:rsid w:val="0022794E"/>
    <w:rsid w:val="00233D64"/>
    <w:rsid w:val="0023482A"/>
    <w:rsid w:val="002359CB"/>
    <w:rsid w:val="00243540"/>
    <w:rsid w:val="0024497B"/>
    <w:rsid w:val="0024515B"/>
    <w:rsid w:val="00246021"/>
    <w:rsid w:val="0024666E"/>
    <w:rsid w:val="00246DDD"/>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AA6"/>
    <w:rsid w:val="00281BB8"/>
    <w:rsid w:val="00281E9E"/>
    <w:rsid w:val="00282405"/>
    <w:rsid w:val="00285170"/>
    <w:rsid w:val="00285361"/>
    <w:rsid w:val="002866AF"/>
    <w:rsid w:val="00286EAE"/>
    <w:rsid w:val="00292D60"/>
    <w:rsid w:val="00293B30"/>
    <w:rsid w:val="00294D34"/>
    <w:rsid w:val="00294E3B"/>
    <w:rsid w:val="00296193"/>
    <w:rsid w:val="00296C66"/>
    <w:rsid w:val="00296EBE"/>
    <w:rsid w:val="002974E3"/>
    <w:rsid w:val="002A084B"/>
    <w:rsid w:val="002A1260"/>
    <w:rsid w:val="002A1589"/>
    <w:rsid w:val="002A1608"/>
    <w:rsid w:val="002A1CAD"/>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0BF"/>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39"/>
    <w:rsid w:val="003974EB"/>
    <w:rsid w:val="00397CC5"/>
    <w:rsid w:val="003A11D1"/>
    <w:rsid w:val="003A1582"/>
    <w:rsid w:val="003A2ADC"/>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5272"/>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2D5E"/>
    <w:rsid w:val="0043056A"/>
    <w:rsid w:val="00432DAA"/>
    <w:rsid w:val="00434305"/>
    <w:rsid w:val="00434DE6"/>
    <w:rsid w:val="00434EE3"/>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930"/>
    <w:rsid w:val="004A12DF"/>
    <w:rsid w:val="004A1BA8"/>
    <w:rsid w:val="004A4B57"/>
    <w:rsid w:val="004A4DB2"/>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EC8"/>
    <w:rsid w:val="004F391A"/>
    <w:rsid w:val="004F3CFB"/>
    <w:rsid w:val="004F5933"/>
    <w:rsid w:val="004F6456"/>
    <w:rsid w:val="004F696E"/>
    <w:rsid w:val="004F6C71"/>
    <w:rsid w:val="00501139"/>
    <w:rsid w:val="0050363E"/>
    <w:rsid w:val="005039BC"/>
    <w:rsid w:val="005043BB"/>
    <w:rsid w:val="00504A3D"/>
    <w:rsid w:val="00505767"/>
    <w:rsid w:val="00507241"/>
    <w:rsid w:val="005073F0"/>
    <w:rsid w:val="00510A7B"/>
    <w:rsid w:val="00512F6E"/>
    <w:rsid w:val="00513038"/>
    <w:rsid w:val="00514174"/>
    <w:rsid w:val="00516088"/>
    <w:rsid w:val="00516B0B"/>
    <w:rsid w:val="005220EC"/>
    <w:rsid w:val="00523F95"/>
    <w:rsid w:val="00524D65"/>
    <w:rsid w:val="00525B16"/>
    <w:rsid w:val="00526A59"/>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A8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E95"/>
    <w:rsid w:val="005B38A6"/>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245"/>
    <w:rsid w:val="005E2335"/>
    <w:rsid w:val="005E34CA"/>
    <w:rsid w:val="005E38F0"/>
    <w:rsid w:val="005E3C18"/>
    <w:rsid w:val="005E4250"/>
    <w:rsid w:val="005E6812"/>
    <w:rsid w:val="005E7881"/>
    <w:rsid w:val="005E78E0"/>
    <w:rsid w:val="005F0D9C"/>
    <w:rsid w:val="005F284E"/>
    <w:rsid w:val="006015CE"/>
    <w:rsid w:val="00604784"/>
    <w:rsid w:val="00604DA9"/>
    <w:rsid w:val="00606419"/>
    <w:rsid w:val="00607D29"/>
    <w:rsid w:val="0061100E"/>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297"/>
    <w:rsid w:val="00645904"/>
    <w:rsid w:val="00651ACB"/>
    <w:rsid w:val="00651C47"/>
    <w:rsid w:val="00652AB2"/>
    <w:rsid w:val="00653FED"/>
    <w:rsid w:val="00654EC0"/>
    <w:rsid w:val="0065525B"/>
    <w:rsid w:val="00655D4F"/>
    <w:rsid w:val="00656D29"/>
    <w:rsid w:val="006640E5"/>
    <w:rsid w:val="006646F1"/>
    <w:rsid w:val="00664929"/>
    <w:rsid w:val="00664B0C"/>
    <w:rsid w:val="00664F62"/>
    <w:rsid w:val="006655E1"/>
    <w:rsid w:val="00665763"/>
    <w:rsid w:val="00665E6B"/>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3E7A"/>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2F0"/>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2B9B"/>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B03"/>
    <w:rsid w:val="00815419"/>
    <w:rsid w:val="008163C8"/>
    <w:rsid w:val="008164A1"/>
    <w:rsid w:val="00817325"/>
    <w:rsid w:val="008209E6"/>
    <w:rsid w:val="00820A67"/>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49B5"/>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1E7"/>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14A"/>
    <w:rsid w:val="009809BB"/>
    <w:rsid w:val="0098364B"/>
    <w:rsid w:val="009908A3"/>
    <w:rsid w:val="009911AF"/>
    <w:rsid w:val="00991875"/>
    <w:rsid w:val="00991F92"/>
    <w:rsid w:val="00992985"/>
    <w:rsid w:val="00992C61"/>
    <w:rsid w:val="00993889"/>
    <w:rsid w:val="0099551B"/>
    <w:rsid w:val="00996BD2"/>
    <w:rsid w:val="00997BF1"/>
    <w:rsid w:val="00997F21"/>
    <w:rsid w:val="009A089C"/>
    <w:rsid w:val="009A118E"/>
    <w:rsid w:val="009A21CD"/>
    <w:rsid w:val="009A278C"/>
    <w:rsid w:val="009A2BC2"/>
    <w:rsid w:val="009A42C1"/>
    <w:rsid w:val="009A5429"/>
    <w:rsid w:val="009A72AD"/>
    <w:rsid w:val="009B09E0"/>
    <w:rsid w:val="009B0BC5"/>
    <w:rsid w:val="009B1247"/>
    <w:rsid w:val="009B6029"/>
    <w:rsid w:val="009B6971"/>
    <w:rsid w:val="009C1848"/>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869"/>
    <w:rsid w:val="00A06A6B"/>
    <w:rsid w:val="00A07E47"/>
    <w:rsid w:val="00A129D0"/>
    <w:rsid w:val="00A12C33"/>
    <w:rsid w:val="00A138BA"/>
    <w:rsid w:val="00A13D8B"/>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1791"/>
    <w:rsid w:val="00A55BD6"/>
    <w:rsid w:val="00A55D50"/>
    <w:rsid w:val="00A57142"/>
    <w:rsid w:val="00A648CD"/>
    <w:rsid w:val="00A6537A"/>
    <w:rsid w:val="00A67866"/>
    <w:rsid w:val="00A70B07"/>
    <w:rsid w:val="00A723F8"/>
    <w:rsid w:val="00A748F1"/>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312"/>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69A"/>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935"/>
    <w:rsid w:val="00B939B1"/>
    <w:rsid w:val="00B96D40"/>
    <w:rsid w:val="00B97386"/>
    <w:rsid w:val="00BA263B"/>
    <w:rsid w:val="00BA42B2"/>
    <w:rsid w:val="00BA58D4"/>
    <w:rsid w:val="00BA5B9E"/>
    <w:rsid w:val="00BA7C9A"/>
    <w:rsid w:val="00BB5F8F"/>
    <w:rsid w:val="00BB657A"/>
    <w:rsid w:val="00BC1A4E"/>
    <w:rsid w:val="00BC5DC7"/>
    <w:rsid w:val="00BC69A6"/>
    <w:rsid w:val="00BC6B8B"/>
    <w:rsid w:val="00BC73D8"/>
    <w:rsid w:val="00BD52D7"/>
    <w:rsid w:val="00BD5AD2"/>
    <w:rsid w:val="00BE0912"/>
    <w:rsid w:val="00BE0E9B"/>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273B"/>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154"/>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034"/>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1EB8"/>
    <w:rsid w:val="00D223DE"/>
    <w:rsid w:val="00D25E37"/>
    <w:rsid w:val="00D2661A"/>
    <w:rsid w:val="00D27582"/>
    <w:rsid w:val="00D27EC4"/>
    <w:rsid w:val="00D32719"/>
    <w:rsid w:val="00D33333"/>
    <w:rsid w:val="00D352A2"/>
    <w:rsid w:val="00D4162B"/>
    <w:rsid w:val="00D42055"/>
    <w:rsid w:val="00D4514F"/>
    <w:rsid w:val="00D451E2"/>
    <w:rsid w:val="00D45E89"/>
    <w:rsid w:val="00D45E8D"/>
    <w:rsid w:val="00D466AE"/>
    <w:rsid w:val="00D4734F"/>
    <w:rsid w:val="00D51BF3"/>
    <w:rsid w:val="00D66846"/>
    <w:rsid w:val="00D675FB"/>
    <w:rsid w:val="00D71F25"/>
    <w:rsid w:val="00D7231B"/>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FCC"/>
    <w:rsid w:val="00E01138"/>
    <w:rsid w:val="00E020A4"/>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9C3"/>
    <w:rsid w:val="00E822E8"/>
    <w:rsid w:val="00E82554"/>
    <w:rsid w:val="00E82606"/>
    <w:rsid w:val="00E831C1"/>
    <w:rsid w:val="00E846C8"/>
    <w:rsid w:val="00E84957"/>
    <w:rsid w:val="00E84A55"/>
    <w:rsid w:val="00E85BFF"/>
    <w:rsid w:val="00E90391"/>
    <w:rsid w:val="00E906C2"/>
    <w:rsid w:val="00E9311F"/>
    <w:rsid w:val="00E934D1"/>
    <w:rsid w:val="00E94AF0"/>
    <w:rsid w:val="00E94CF5"/>
    <w:rsid w:val="00E95D13"/>
    <w:rsid w:val="00E95DD3"/>
    <w:rsid w:val="00E969D5"/>
    <w:rsid w:val="00EA2AC0"/>
    <w:rsid w:val="00EA58D1"/>
    <w:rsid w:val="00EA61BC"/>
    <w:rsid w:val="00EA681A"/>
    <w:rsid w:val="00EA735B"/>
    <w:rsid w:val="00EA7CD2"/>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5870"/>
    <w:rsid w:val="00F06D37"/>
    <w:rsid w:val="00F07B9D"/>
    <w:rsid w:val="00F11586"/>
    <w:rsid w:val="00F1183B"/>
    <w:rsid w:val="00F11C9F"/>
    <w:rsid w:val="00F12263"/>
    <w:rsid w:val="00F1409D"/>
    <w:rsid w:val="00F14214"/>
    <w:rsid w:val="00F157A9"/>
    <w:rsid w:val="00F16F00"/>
    <w:rsid w:val="00F206B5"/>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AC7"/>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6D9"/>
    <w:rsid w:val="00FC4090"/>
    <w:rsid w:val="00FC55B4"/>
    <w:rsid w:val="00FD00E6"/>
    <w:rsid w:val="00FD09A1"/>
    <w:rsid w:val="00FD2A7C"/>
    <w:rsid w:val="00FD59EB"/>
    <w:rsid w:val="00FD7299"/>
    <w:rsid w:val="00FE1FBE"/>
    <w:rsid w:val="00FE3901"/>
    <w:rsid w:val="00FE39D3"/>
    <w:rsid w:val="00FE4BCE"/>
    <w:rsid w:val="00FE54AE"/>
    <w:rsid w:val="00FE576A"/>
    <w:rsid w:val="00FE7E1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D42055"/>
    <w:pPr>
      <w:widowControl/>
      <w:adjustRightInd/>
      <w:spacing w:before="100" w:beforeAutospacing="1" w:after="100" w:afterAutospacing="1" w:line="240" w:lineRule="auto"/>
      <w:jc w:val="left"/>
    </w:pPr>
    <w:rPr>
      <w:rFonts w:ascii="宋体" w:hAnsi="宋体" w:cs="宋体"/>
      <w:kern w:val="0"/>
      <w:sz w:val="24"/>
      <w:szCs w:val="24"/>
    </w:rPr>
  </w:style>
  <w:style w:type="character" w:styleId="afffffffffff5">
    <w:name w:val="FollowedHyperlink"/>
    <w:basedOn w:val="afff6"/>
    <w:uiPriority w:val="99"/>
    <w:semiHidden/>
    <w:unhideWhenUsed/>
    <w:rsid w:val="006657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afffffffffff4">
    <w:name w:val="Normal (Web)"/>
    <w:basedOn w:val="afff5"/>
    <w:uiPriority w:val="99"/>
    <w:unhideWhenUsed/>
    <w:rsid w:val="00D42055"/>
    <w:pPr>
      <w:widowControl/>
      <w:adjustRightInd/>
      <w:spacing w:before="100" w:beforeAutospacing="1" w:after="100" w:afterAutospacing="1" w:line="240" w:lineRule="auto"/>
      <w:jc w:val="left"/>
    </w:pPr>
    <w:rPr>
      <w:rFonts w:ascii="宋体" w:hAnsi="宋体" w:cs="宋体"/>
      <w:kern w:val="0"/>
      <w:sz w:val="24"/>
      <w:szCs w:val="24"/>
    </w:rPr>
  </w:style>
  <w:style w:type="character" w:styleId="afffffffffff5">
    <w:name w:val="FollowedHyperlink"/>
    <w:basedOn w:val="afff6"/>
    <w:uiPriority w:val="99"/>
    <w:semiHidden/>
    <w:unhideWhenUsed/>
    <w:rsid w:val="00665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897472405">
      <w:bodyDiv w:val="1"/>
      <w:marLeft w:val="0"/>
      <w:marRight w:val="0"/>
      <w:marTop w:val="0"/>
      <w:marBottom w:val="0"/>
      <w:divBdr>
        <w:top w:val="none" w:sz="0" w:space="0" w:color="auto"/>
        <w:left w:val="none" w:sz="0" w:space="0" w:color="auto"/>
        <w:bottom w:val="none" w:sz="0" w:space="0" w:color="auto"/>
        <w:right w:val="none" w:sz="0" w:space="0" w:color="auto"/>
      </w:divBdr>
    </w:div>
    <w:div w:id="912203821">
      <w:bodyDiv w:val="1"/>
      <w:marLeft w:val="0"/>
      <w:marRight w:val="0"/>
      <w:marTop w:val="0"/>
      <w:marBottom w:val="0"/>
      <w:divBdr>
        <w:top w:val="none" w:sz="0" w:space="0" w:color="auto"/>
        <w:left w:val="none" w:sz="0" w:space="0" w:color="auto"/>
        <w:bottom w:val="none" w:sz="0" w:space="0" w:color="auto"/>
        <w:right w:val="none" w:sz="0" w:space="0" w:color="auto"/>
      </w:divBdr>
    </w:div>
    <w:div w:id="15346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tandard.sist.org.cn/StdSearch/stdDetail.aspx?AppID=GB/T%2037862-2019&amp;v=GB/T%2037862%24" TargetMode="Externa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0E2CC9"/>
    <w:rsid w:val="003F06C9"/>
    <w:rsid w:val="00470252"/>
    <w:rsid w:val="004C4826"/>
    <w:rsid w:val="00986A0F"/>
    <w:rsid w:val="00AF5EA5"/>
    <w:rsid w:val="00B31377"/>
    <w:rsid w:val="00B84401"/>
    <w:rsid w:val="00BB1AE4"/>
    <w:rsid w:val="00E8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2609-389D-49EF-A808-63F8C026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651</TotalTime>
  <Pages>9</Pages>
  <Words>923</Words>
  <Characters>5263</Characters>
  <Application>Microsoft Office Word</Application>
  <DocSecurity>0</DocSecurity>
  <Lines>43</Lines>
  <Paragraphs>12</Paragraphs>
  <ScaleCrop>false</ScaleCrop>
  <Company>PCMI</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71</cp:revision>
  <cp:lastPrinted>2021-02-02T08:22:00Z</cp:lastPrinted>
  <dcterms:created xsi:type="dcterms:W3CDTF">2024-01-05T06:10:00Z</dcterms:created>
  <dcterms:modified xsi:type="dcterms:W3CDTF">2025-07-07T03:33:00Z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