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183C7B">
        <w:tc>
          <w:tcPr>
            <w:tcW w:w="509" w:type="dxa"/>
          </w:tcPr>
          <w:p w:rsidR="00183C7B" w:rsidRDefault="00E37F01">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183C7B" w:rsidRDefault="00E37F01">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110DE7">
              <w:rPr>
                <w:rFonts w:ascii="黑体" w:eastAsia="黑体" w:hAnsi="黑体"/>
                <w:sz w:val="21"/>
                <w:szCs w:val="21"/>
              </w:rPr>
              <w:t>67.140.10</w:t>
            </w:r>
            <w:r>
              <w:rPr>
                <w:rFonts w:ascii="黑体" w:eastAsia="黑体" w:hAnsi="黑体"/>
                <w:sz w:val="21"/>
                <w:szCs w:val="21"/>
              </w:rPr>
              <w:fldChar w:fldCharType="end"/>
            </w:r>
            <w:bookmarkEnd w:id="0"/>
          </w:p>
        </w:tc>
      </w:tr>
      <w:tr w:rsidR="00183C7B">
        <w:tc>
          <w:tcPr>
            <w:tcW w:w="509" w:type="dxa"/>
          </w:tcPr>
          <w:p w:rsidR="00183C7B" w:rsidRDefault="00E37F01">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183C7B">
              <w:trPr>
                <w:trHeight w:hRule="exact" w:val="1021"/>
              </w:trPr>
              <w:tc>
                <w:tcPr>
                  <w:tcW w:w="9242" w:type="dxa"/>
                  <w:vAlign w:val="center"/>
                </w:tcPr>
                <w:p w:rsidR="00183C7B" w:rsidRDefault="00E37F01" w:rsidP="001225F0">
                  <w:pPr>
                    <w:pStyle w:val="afffff"/>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sidR="00FD3036">
                    <w:t>GXAS</w:t>
                  </w:r>
                  <w:r>
                    <w:fldChar w:fldCharType="end"/>
                  </w:r>
                  <w:bookmarkEnd w:id="1"/>
                </w:p>
              </w:tc>
            </w:tr>
          </w:tbl>
          <w:p w:rsidR="00183C7B" w:rsidRDefault="00E37F01">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110DE7">
              <w:rPr>
                <w:rFonts w:ascii="黑体" w:eastAsia="黑体" w:hAnsi="黑体"/>
                <w:sz w:val="21"/>
                <w:szCs w:val="21"/>
              </w:rPr>
              <w:t>X 55</w:t>
            </w:r>
            <w:r>
              <w:rPr>
                <w:rFonts w:ascii="黑体" w:eastAsia="黑体" w:hAnsi="黑体"/>
                <w:sz w:val="21"/>
                <w:szCs w:val="21"/>
              </w:rPr>
              <w:fldChar w:fldCharType="end"/>
            </w:r>
            <w:bookmarkEnd w:id="2"/>
          </w:p>
        </w:tc>
      </w:tr>
    </w:tbl>
    <w:bookmarkStart w:id="3" w:name="_Hlk26473981"/>
    <w:p w:rsidR="00183C7B" w:rsidRDefault="00E37F01">
      <w:pPr>
        <w:pStyle w:val="afffff0"/>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sidR="00FD3036">
        <w:rPr>
          <w:rFonts w:ascii="黑体" w:eastAsia="黑体" w:hint="eastAsia"/>
          <w:b w:val="0"/>
          <w:w w:val="100"/>
          <w:sz w:val="48"/>
        </w:rPr>
        <w:t>团体标准</w:t>
      </w:r>
      <w:r>
        <w:rPr>
          <w:rFonts w:ascii="黑体" w:eastAsia="黑体"/>
          <w:b w:val="0"/>
          <w:w w:val="100"/>
          <w:sz w:val="48"/>
        </w:rPr>
        <w:fldChar w:fldCharType="end"/>
      </w:r>
      <w:bookmarkEnd w:id="4"/>
    </w:p>
    <w:bookmarkEnd w:id="3"/>
    <w:p w:rsidR="00183C7B" w:rsidRDefault="00E37F01">
      <w:pPr>
        <w:pStyle w:val="affffffffff2"/>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sidR="00FD3036">
        <w:t>GXAS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rsidR="00183C7B" w:rsidRDefault="00E37F01">
      <w:pPr>
        <w:pStyle w:val="affffffffff3"/>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sidR="00110DE7">
        <w:rPr>
          <w:rFonts w:hAnsi="黑体"/>
        </w:rPr>
        <w:t> </w:t>
      </w:r>
      <w:r w:rsidR="00110DE7">
        <w:rPr>
          <w:rFonts w:hAnsi="黑体"/>
        </w:rPr>
        <w:t> </w:t>
      </w:r>
      <w:r w:rsidR="00110DE7">
        <w:rPr>
          <w:rFonts w:hAnsi="黑体"/>
        </w:rPr>
        <w:t> </w:t>
      </w:r>
      <w:r w:rsidR="00110DE7">
        <w:rPr>
          <w:rFonts w:hAnsi="黑体"/>
        </w:rPr>
        <w:t> </w:t>
      </w:r>
      <w:r w:rsidR="00110DE7">
        <w:rPr>
          <w:rFonts w:hAnsi="黑体"/>
        </w:rPr>
        <w:t> </w:t>
      </w:r>
      <w:r>
        <w:rPr>
          <w:rFonts w:hAnsi="黑体"/>
        </w:rPr>
        <w:fldChar w:fldCharType="end"/>
      </w:r>
      <w:bookmarkEnd w:id="8"/>
    </w:p>
    <w:p w:rsidR="00183C7B" w:rsidRDefault="00E37F01">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183C7B" w:rsidRDefault="00183C7B">
      <w:pPr>
        <w:pStyle w:val="afffff0"/>
        <w:framePr w:w="9639" w:h="6976" w:hRule="exact" w:hSpace="0" w:vSpace="0" w:wrap="around" w:hAnchor="page" w:y="6408"/>
        <w:jc w:val="center"/>
        <w:rPr>
          <w:rFonts w:ascii="黑体" w:eastAsia="黑体" w:hAnsi="黑体"/>
          <w:b w:val="0"/>
          <w:bCs w:val="0"/>
          <w:w w:val="100"/>
        </w:rPr>
      </w:pPr>
    </w:p>
    <w:p w:rsidR="00183C7B" w:rsidRDefault="00E37F01">
      <w:pPr>
        <w:pStyle w:val="affffffffff4"/>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FD3036">
        <w:t>修仁茶加工技术规程</w:t>
      </w:r>
      <w:r>
        <w:fldChar w:fldCharType="end"/>
      </w:r>
      <w:bookmarkEnd w:id="9"/>
    </w:p>
    <w:p w:rsidR="00183C7B" w:rsidRDefault="00183C7B">
      <w:pPr>
        <w:framePr w:w="9639" w:h="6974" w:hRule="exact" w:wrap="around" w:vAnchor="page" w:hAnchor="page" w:x="1419" w:y="6408" w:anchorLock="1"/>
        <w:ind w:left="-1418"/>
      </w:pPr>
    </w:p>
    <w:p w:rsidR="00183C7B" w:rsidRPr="00FB6E40" w:rsidRDefault="00E37F01">
      <w:pPr>
        <w:pStyle w:val="afffffff8"/>
        <w:framePr w:w="9639" w:h="6974" w:hRule="exact" w:wrap="around" w:vAnchor="page" w:hAnchor="page" w:x="1419" w:y="6408" w:anchorLock="1"/>
        <w:textAlignment w:val="bottom"/>
        <w:rPr>
          <w:rFonts w:ascii="黑体" w:eastAsia="黑体" w:hAnsi="黑体"/>
          <w:szCs w:val="28"/>
        </w:rPr>
      </w:pPr>
      <w:r w:rsidRPr="00FB6E40">
        <w:rPr>
          <w:rFonts w:ascii="黑体" w:eastAsia="黑体" w:hAnsi="黑体"/>
          <w:szCs w:val="28"/>
        </w:rPr>
        <w:fldChar w:fldCharType="begin">
          <w:ffData>
            <w:name w:val="ESTD_NAME"/>
            <w:enabled/>
            <w:calcOnExit w:val="0"/>
            <w:textInput>
              <w:default w:val="点击此处添加标准名称的英文译名"/>
            </w:textInput>
          </w:ffData>
        </w:fldChar>
      </w:r>
      <w:bookmarkStart w:id="10" w:name="ESTD_NAME"/>
      <w:r w:rsidRPr="00FB6E40">
        <w:rPr>
          <w:rFonts w:ascii="黑体" w:eastAsia="黑体" w:hAnsi="黑体"/>
          <w:szCs w:val="28"/>
        </w:rPr>
        <w:instrText xml:space="preserve"> FORMTEXT </w:instrText>
      </w:r>
      <w:r w:rsidRPr="00FB6E40">
        <w:rPr>
          <w:rFonts w:ascii="黑体" w:eastAsia="黑体" w:hAnsi="黑体"/>
          <w:szCs w:val="28"/>
        </w:rPr>
      </w:r>
      <w:r w:rsidRPr="00FB6E40">
        <w:rPr>
          <w:rFonts w:ascii="黑体" w:eastAsia="黑体" w:hAnsi="黑体"/>
          <w:szCs w:val="28"/>
        </w:rPr>
        <w:fldChar w:fldCharType="separate"/>
      </w:r>
      <w:r w:rsidR="003E337B" w:rsidRPr="00FB6E40">
        <w:rPr>
          <w:rFonts w:ascii="黑体" w:eastAsia="黑体" w:hAnsi="黑体"/>
          <w:szCs w:val="28"/>
        </w:rPr>
        <w:t>Technical Specifications for Xiu Ren Tea Processing</w:t>
      </w:r>
      <w:r w:rsidRPr="00FB6E40">
        <w:rPr>
          <w:rFonts w:ascii="黑体" w:eastAsia="黑体" w:hAnsi="黑体"/>
          <w:szCs w:val="28"/>
        </w:rPr>
        <w:fldChar w:fldCharType="end"/>
      </w:r>
      <w:bookmarkEnd w:id="10"/>
    </w:p>
    <w:p w:rsidR="00183C7B" w:rsidRDefault="00183C7B">
      <w:pPr>
        <w:framePr w:w="9639" w:h="6974" w:hRule="exact" w:wrap="around" w:vAnchor="page" w:hAnchor="page" w:x="1419" w:y="6408" w:anchorLock="1"/>
        <w:spacing w:line="760" w:lineRule="exact"/>
        <w:ind w:left="-1418"/>
      </w:pPr>
    </w:p>
    <w:p w:rsidR="00183C7B" w:rsidRDefault="00183C7B">
      <w:pPr>
        <w:pStyle w:val="afffffff8"/>
        <w:framePr w:w="9639" w:h="6974" w:hRule="exact" w:wrap="around" w:vAnchor="page" w:hAnchor="page" w:x="1419" w:y="6408" w:anchorLock="1"/>
        <w:textAlignment w:val="bottom"/>
        <w:rPr>
          <w:rFonts w:eastAsia="黑体"/>
          <w:szCs w:val="28"/>
        </w:rPr>
      </w:pPr>
    </w:p>
    <w:p w:rsidR="00183C7B" w:rsidRDefault="00E37F01">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sidR="00B75A19">
        <w:rPr>
          <w:sz w:val="24"/>
          <w:szCs w:val="28"/>
        </w:rPr>
      </w:r>
      <w:r w:rsidR="00B75A19">
        <w:rPr>
          <w:sz w:val="24"/>
          <w:szCs w:val="28"/>
        </w:rPr>
        <w:fldChar w:fldCharType="separate"/>
      </w:r>
      <w:r>
        <w:rPr>
          <w:sz w:val="24"/>
          <w:szCs w:val="28"/>
        </w:rPr>
        <w:fldChar w:fldCharType="end"/>
      </w:r>
      <w:bookmarkEnd w:id="11"/>
    </w:p>
    <w:p w:rsidR="00183C7B" w:rsidRDefault="00E37F01">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sidR="00FD3036">
        <w:rPr>
          <w:rFonts w:hint="eastAsia"/>
          <w:sz w:val="21"/>
          <w:szCs w:val="28"/>
        </w:rPr>
        <w:t>（本草案完成时间：）</w:t>
      </w:r>
      <w:r>
        <w:rPr>
          <w:sz w:val="21"/>
          <w:szCs w:val="28"/>
        </w:rPr>
        <w:fldChar w:fldCharType="end"/>
      </w:r>
      <w:bookmarkEnd w:id="12"/>
    </w:p>
    <w:p w:rsidR="00183C7B" w:rsidRDefault="00E37F01">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sidR="00B75A19">
        <w:rPr>
          <w:b/>
          <w:sz w:val="21"/>
          <w:szCs w:val="28"/>
        </w:rPr>
      </w:r>
      <w:r w:rsidR="00B75A19">
        <w:rPr>
          <w:b/>
          <w:sz w:val="21"/>
          <w:szCs w:val="28"/>
        </w:rPr>
        <w:fldChar w:fldCharType="separate"/>
      </w:r>
      <w:r>
        <w:rPr>
          <w:b/>
          <w:sz w:val="21"/>
          <w:szCs w:val="28"/>
        </w:rPr>
        <w:fldChar w:fldCharType="end"/>
      </w:r>
      <w:bookmarkEnd w:id="13"/>
    </w:p>
    <w:p w:rsidR="00183C7B" w:rsidRDefault="00E37F01">
      <w:pPr>
        <w:pStyle w:val="affffffffff0"/>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rsidR="00183C7B" w:rsidRDefault="00E37F01">
      <w:pPr>
        <w:pStyle w:val="affffffffff1"/>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rsidR="00183C7B" w:rsidRDefault="00E37F01">
      <w:pPr>
        <w:pStyle w:val="affffffff8"/>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广西标准化协会</w:t>
      </w:r>
      <w:r>
        <w:rPr>
          <w:rFonts w:hAnsi="黑体"/>
          <w:w w:val="100"/>
          <w:sz w:val="28"/>
        </w:rPr>
        <w:fldChar w:fldCharType="end"/>
      </w:r>
      <w:bookmarkEnd w:id="20"/>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rsidR="00183C7B" w:rsidRDefault="00E37F01">
      <w:pPr>
        <w:rPr>
          <w:rFonts w:ascii="宋体" w:hAnsi="宋体"/>
          <w:sz w:val="28"/>
          <w:szCs w:val="28"/>
        </w:rPr>
        <w:sectPr w:rsidR="00183C7B">
          <w:headerReference w:type="default" r:id="rId11"/>
          <w:footerReference w:type="even"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183C7B" w:rsidRDefault="00E37F01">
      <w:pPr>
        <w:pStyle w:val="a6"/>
        <w:spacing w:before="900" w:after="360"/>
      </w:pPr>
      <w:bookmarkStart w:id="21" w:name="BookMark2"/>
      <w:r>
        <w:rPr>
          <w:spacing w:val="320"/>
        </w:rPr>
        <w:lastRenderedPageBreak/>
        <w:t>前</w:t>
      </w:r>
      <w:r>
        <w:t>言</w:t>
      </w:r>
    </w:p>
    <w:p w:rsidR="00183C7B" w:rsidRDefault="00E37F01">
      <w:pPr>
        <w:pStyle w:val="afffff5"/>
        <w:ind w:firstLine="420"/>
      </w:pPr>
      <w:r>
        <w:rPr>
          <w:rFonts w:hint="eastAsia"/>
        </w:rPr>
        <w:t>本文件参照GB/T 1.1—2020《标准化工作导则  第1部分：标准化文件的结构和起草规则》的规定起草。</w:t>
      </w:r>
    </w:p>
    <w:p w:rsidR="00183C7B" w:rsidRDefault="00E37F01">
      <w:pPr>
        <w:pStyle w:val="afffff5"/>
        <w:ind w:firstLine="420"/>
      </w:pPr>
      <w:r>
        <w:rPr>
          <w:rFonts w:hint="eastAsia"/>
        </w:rPr>
        <w:t>请注意本文件的某些内容可能涉及专利。本文件的发布机构不承担识别专利的责任。</w:t>
      </w:r>
    </w:p>
    <w:p w:rsidR="00183C7B" w:rsidRDefault="00E37F01">
      <w:pPr>
        <w:pStyle w:val="afffff5"/>
        <w:ind w:firstLine="420"/>
      </w:pPr>
      <w:r>
        <w:rPr>
          <w:rFonts w:hint="eastAsia"/>
        </w:rPr>
        <w:t>本文件由</w:t>
      </w:r>
      <w:r w:rsidR="002B53A4" w:rsidRPr="002B53A4">
        <w:rPr>
          <w:rFonts w:hint="eastAsia"/>
        </w:rPr>
        <w:t>荔浦市农业农村局</w:t>
      </w:r>
      <w:r>
        <w:rPr>
          <w:rFonts w:hint="eastAsia"/>
        </w:rPr>
        <w:t>提出并宣</w:t>
      </w:r>
      <w:proofErr w:type="gramStart"/>
      <w:r>
        <w:rPr>
          <w:rFonts w:hint="eastAsia"/>
        </w:rPr>
        <w:t>贯</w:t>
      </w:r>
      <w:proofErr w:type="gramEnd"/>
      <w:r>
        <w:rPr>
          <w:rFonts w:hint="eastAsia"/>
        </w:rPr>
        <w:t>。</w:t>
      </w:r>
    </w:p>
    <w:p w:rsidR="001225F0" w:rsidRDefault="001225F0">
      <w:pPr>
        <w:pStyle w:val="afffff5"/>
        <w:ind w:firstLine="420"/>
        <w:rPr>
          <w:rFonts w:hint="eastAsia"/>
        </w:rPr>
      </w:pPr>
      <w:r>
        <w:rPr>
          <w:rFonts w:hint="eastAsia"/>
        </w:rPr>
        <w:t>本文件由</w:t>
      </w:r>
      <w:r>
        <w:rPr>
          <w:rFonts w:hint="eastAsia"/>
        </w:rPr>
        <w:t>广西标准</w:t>
      </w:r>
      <w:r>
        <w:t>化协会</w:t>
      </w:r>
      <w:r>
        <w:rPr>
          <w:rFonts w:hint="eastAsia"/>
        </w:rPr>
        <w:t>归口。</w:t>
      </w:r>
    </w:p>
    <w:p w:rsidR="00183C7B" w:rsidRDefault="00E37F01">
      <w:pPr>
        <w:pStyle w:val="afffff5"/>
        <w:ind w:firstLine="420"/>
      </w:pPr>
      <w:r>
        <w:rPr>
          <w:rFonts w:hint="eastAsia"/>
        </w:rPr>
        <w:t>本文件起草单位：</w:t>
      </w:r>
      <w:bookmarkStart w:id="22" w:name="OLE_LINK3"/>
      <w:r w:rsidR="00FB02DF" w:rsidRPr="00FB02DF">
        <w:rPr>
          <w:rFonts w:hint="eastAsia"/>
        </w:rPr>
        <w:t>广西荔浦市修仁茶科技有限公司</w:t>
      </w:r>
      <w:r w:rsidR="00FB02DF">
        <w:rPr>
          <w:rFonts w:hint="eastAsia"/>
        </w:rPr>
        <w:t>、桂林市产品质量检验所、</w:t>
      </w:r>
      <w:r w:rsidR="00FB02DF" w:rsidRPr="00FB02DF">
        <w:rPr>
          <w:rFonts w:hint="eastAsia"/>
        </w:rPr>
        <w:t>荔浦市市场监督管理局</w:t>
      </w:r>
      <w:r w:rsidR="00FB02DF">
        <w:rPr>
          <w:rFonts w:hint="eastAsia"/>
        </w:rPr>
        <w:t>、</w:t>
      </w:r>
      <w:bookmarkStart w:id="23" w:name="_Hlk189902622"/>
      <w:bookmarkStart w:id="24" w:name="OLE_LINK2"/>
      <w:r w:rsidR="00FB02DF" w:rsidRPr="00FB02DF">
        <w:rPr>
          <w:rFonts w:hint="eastAsia"/>
        </w:rPr>
        <w:t>荔浦市农业农村局</w:t>
      </w:r>
      <w:bookmarkEnd w:id="23"/>
      <w:bookmarkEnd w:id="24"/>
      <w:r w:rsidR="00FB02DF">
        <w:rPr>
          <w:rFonts w:hint="eastAsia"/>
        </w:rPr>
        <w:t>、</w:t>
      </w:r>
      <w:r w:rsidR="00FB02DF" w:rsidRPr="00FB02DF">
        <w:rPr>
          <w:rFonts w:hint="eastAsia"/>
        </w:rPr>
        <w:t>荔浦市科学技术情报研究所</w:t>
      </w:r>
      <w:r w:rsidR="00FB02DF">
        <w:rPr>
          <w:rFonts w:hint="eastAsia"/>
        </w:rPr>
        <w:t>、</w:t>
      </w:r>
      <w:r w:rsidR="00FB02DF" w:rsidRPr="00FB02DF">
        <w:rPr>
          <w:rFonts w:hint="eastAsia"/>
        </w:rPr>
        <w:t>桂林市茶文化研究会</w:t>
      </w:r>
      <w:r w:rsidR="00FB02DF">
        <w:rPr>
          <w:rFonts w:hint="eastAsia"/>
        </w:rPr>
        <w:t>、</w:t>
      </w:r>
      <w:proofErr w:type="gramStart"/>
      <w:r w:rsidR="00FB02DF" w:rsidRPr="00FB02DF">
        <w:rPr>
          <w:rFonts w:hint="eastAsia"/>
        </w:rPr>
        <w:t>荔浦市璞素茶艺</w:t>
      </w:r>
      <w:proofErr w:type="gramEnd"/>
      <w:r w:rsidR="00FB02DF" w:rsidRPr="00FB02DF">
        <w:rPr>
          <w:rFonts w:hint="eastAsia"/>
        </w:rPr>
        <w:t>堂</w:t>
      </w:r>
      <w:r w:rsidR="00FB02DF">
        <w:rPr>
          <w:rFonts w:hint="eastAsia"/>
        </w:rPr>
        <w:t>、</w:t>
      </w:r>
      <w:proofErr w:type="gramStart"/>
      <w:r w:rsidR="00FB02DF">
        <w:rPr>
          <w:rFonts w:hint="eastAsia"/>
        </w:rPr>
        <w:t>荔</w:t>
      </w:r>
      <w:proofErr w:type="gramEnd"/>
      <w:r w:rsidR="00FB02DF">
        <w:rPr>
          <w:rFonts w:hint="eastAsia"/>
        </w:rPr>
        <w:t>浦修仁吉祥村民合作农业综合开发有限公司</w:t>
      </w:r>
      <w:bookmarkEnd w:id="22"/>
      <w:r>
        <w:rPr>
          <w:rFonts w:hint="eastAsia"/>
        </w:rPr>
        <w:t>。</w:t>
      </w:r>
    </w:p>
    <w:p w:rsidR="00183C7B" w:rsidRDefault="00E37F01">
      <w:pPr>
        <w:pStyle w:val="afffff5"/>
        <w:ind w:firstLine="420"/>
        <w:sectPr w:rsidR="00183C7B">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Pr>
          <w:rFonts w:hint="eastAsia"/>
        </w:rPr>
        <w:t>本文件主要起草人：</w:t>
      </w:r>
      <w:r w:rsidR="00A63240">
        <w:rPr>
          <w:rFonts w:hint="eastAsia"/>
        </w:rPr>
        <w:t>梁玉、</w:t>
      </w:r>
      <w:r w:rsidR="00A63240" w:rsidRPr="00A63240">
        <w:rPr>
          <w:rFonts w:hint="eastAsia"/>
        </w:rPr>
        <w:t>滕海森</w:t>
      </w:r>
      <w:r w:rsidR="00A63240">
        <w:rPr>
          <w:rFonts w:hint="eastAsia"/>
        </w:rPr>
        <w:t>、</w:t>
      </w:r>
      <w:r w:rsidR="00A63240" w:rsidRPr="00A63240">
        <w:rPr>
          <w:rFonts w:hint="eastAsia"/>
        </w:rPr>
        <w:t>韦金明</w:t>
      </w:r>
      <w:r w:rsidR="00A63240">
        <w:rPr>
          <w:rFonts w:hint="eastAsia"/>
        </w:rPr>
        <w:t>、张欢、</w:t>
      </w:r>
      <w:r w:rsidR="00A63240" w:rsidRPr="00A63240">
        <w:rPr>
          <w:rFonts w:hint="eastAsia"/>
        </w:rPr>
        <w:t>吴兴超</w:t>
      </w:r>
      <w:r w:rsidR="00A63240">
        <w:rPr>
          <w:rFonts w:hint="eastAsia"/>
        </w:rPr>
        <w:t>、</w:t>
      </w:r>
      <w:r w:rsidR="00A63240" w:rsidRPr="00A63240">
        <w:rPr>
          <w:rFonts w:hint="eastAsia"/>
        </w:rPr>
        <w:t>吴顺立</w:t>
      </w:r>
      <w:r w:rsidR="00A63240">
        <w:rPr>
          <w:rFonts w:hint="eastAsia"/>
        </w:rPr>
        <w:t>、邓华、莫晓敏、吕新印、张鸿斌</w:t>
      </w:r>
      <w:r>
        <w:rPr>
          <w:rFonts w:hint="eastAsia"/>
        </w:rPr>
        <w:t>。</w:t>
      </w:r>
    </w:p>
    <w:p w:rsidR="00183C7B" w:rsidRDefault="00183C7B">
      <w:pPr>
        <w:spacing w:line="20" w:lineRule="exact"/>
        <w:jc w:val="center"/>
        <w:rPr>
          <w:rFonts w:ascii="黑体" w:eastAsia="黑体" w:hAnsi="黑体"/>
          <w:sz w:val="32"/>
          <w:szCs w:val="32"/>
        </w:rPr>
      </w:pPr>
      <w:bookmarkStart w:id="25" w:name="BookMark4"/>
      <w:bookmarkEnd w:id="21"/>
    </w:p>
    <w:p w:rsidR="00183C7B" w:rsidRDefault="00183C7B">
      <w:pPr>
        <w:spacing w:line="20" w:lineRule="exact"/>
        <w:jc w:val="center"/>
        <w:rPr>
          <w:rFonts w:ascii="黑体" w:eastAsia="黑体" w:hAnsi="黑体"/>
          <w:sz w:val="32"/>
          <w:szCs w:val="32"/>
        </w:rPr>
      </w:pPr>
    </w:p>
    <w:bookmarkStart w:id="26" w:name="NEW_STAND_NAME" w:displacedByCustomXml="next"/>
    <w:sdt>
      <w:sdtPr>
        <w:tag w:val="NEW_STAND_NAME"/>
        <w:id w:val="595910757"/>
        <w:lock w:val="sdtLocked"/>
        <w:placeholder>
          <w:docPart w:val="6E140DBA0FFA4D5CBAA446DB37696791"/>
        </w:placeholder>
      </w:sdtPr>
      <w:sdtEndPr/>
      <w:sdtContent>
        <w:p w:rsidR="00183C7B" w:rsidRDefault="00C015FC" w:rsidP="00FD3036">
          <w:pPr>
            <w:pStyle w:val="afffffffff8"/>
            <w:spacing w:beforeLines="1" w:before="2" w:afterLines="220" w:after="528"/>
          </w:pPr>
          <w:r>
            <w:rPr>
              <w:rFonts w:hint="eastAsia"/>
            </w:rPr>
            <w:t>修仁</w:t>
          </w:r>
          <w:proofErr w:type="gramStart"/>
          <w:r>
            <w:rPr>
              <w:rFonts w:hint="eastAsia"/>
            </w:rPr>
            <w:t>茶加工</w:t>
          </w:r>
          <w:proofErr w:type="gramEnd"/>
          <w:r>
            <w:rPr>
              <w:rFonts w:hint="eastAsia"/>
            </w:rPr>
            <w:t>技术规程</w:t>
          </w:r>
        </w:p>
      </w:sdtContent>
    </w:sdt>
    <w:p w:rsidR="00183C7B" w:rsidRDefault="00E37F01">
      <w:pPr>
        <w:pStyle w:val="affc"/>
        <w:spacing w:before="240" w:after="240"/>
      </w:pPr>
      <w:bookmarkStart w:id="27" w:name="_Toc24884218"/>
      <w:bookmarkStart w:id="28" w:name="_Toc26986530"/>
      <w:bookmarkStart w:id="29" w:name="_Toc26986771"/>
      <w:bookmarkStart w:id="30" w:name="_Toc26648465"/>
      <w:bookmarkStart w:id="31" w:name="_Toc26718930"/>
      <w:bookmarkStart w:id="32" w:name="_Toc97192964"/>
      <w:bookmarkStart w:id="33" w:name="_Toc24884211"/>
      <w:bookmarkStart w:id="34" w:name="_Toc17233333"/>
      <w:bookmarkStart w:id="35" w:name="_Toc17233325"/>
      <w:bookmarkEnd w:id="26"/>
      <w:r>
        <w:rPr>
          <w:rFonts w:hint="eastAsia"/>
        </w:rPr>
        <w:t>范围</w:t>
      </w:r>
      <w:bookmarkEnd w:id="27"/>
      <w:bookmarkEnd w:id="28"/>
      <w:bookmarkEnd w:id="29"/>
      <w:bookmarkEnd w:id="30"/>
      <w:bookmarkEnd w:id="31"/>
      <w:bookmarkEnd w:id="32"/>
      <w:bookmarkEnd w:id="33"/>
      <w:bookmarkEnd w:id="34"/>
      <w:bookmarkEnd w:id="35"/>
    </w:p>
    <w:p w:rsidR="003E6ABC" w:rsidRDefault="003E6ABC">
      <w:pPr>
        <w:pStyle w:val="afffff5"/>
        <w:ind w:firstLine="420"/>
      </w:pPr>
      <w:bookmarkStart w:id="36" w:name="_Toc17233334"/>
      <w:bookmarkStart w:id="37" w:name="_Toc26648466"/>
      <w:bookmarkStart w:id="38" w:name="_Toc17233326"/>
      <w:bookmarkStart w:id="39" w:name="_Toc24884219"/>
      <w:bookmarkStart w:id="40" w:name="_Toc24884212"/>
      <w:r w:rsidRPr="003E6ABC">
        <w:rPr>
          <w:rFonts w:hint="eastAsia"/>
        </w:rPr>
        <w:t>本文件界定了</w:t>
      </w:r>
      <w:r>
        <w:rPr>
          <w:rFonts w:hint="eastAsia"/>
        </w:rPr>
        <w:t>修仁</w:t>
      </w:r>
      <w:proofErr w:type="gramStart"/>
      <w:r>
        <w:rPr>
          <w:rFonts w:hint="eastAsia"/>
        </w:rPr>
        <w:t>茶</w:t>
      </w:r>
      <w:r w:rsidRPr="003E6ABC">
        <w:rPr>
          <w:rFonts w:hint="eastAsia"/>
        </w:rPr>
        <w:t>加工</w:t>
      </w:r>
      <w:proofErr w:type="gramEnd"/>
      <w:r w:rsidRPr="003E6ABC">
        <w:rPr>
          <w:rFonts w:hint="eastAsia"/>
        </w:rPr>
        <w:t>的术语和定义</w:t>
      </w:r>
      <w:r w:rsidR="000C71DB">
        <w:rPr>
          <w:rFonts w:hint="eastAsia"/>
        </w:rPr>
        <w:t>，</w:t>
      </w:r>
      <w:r w:rsidRPr="003E6ABC">
        <w:rPr>
          <w:rFonts w:hint="eastAsia"/>
        </w:rPr>
        <w:t>规定了</w:t>
      </w:r>
      <w:bookmarkStart w:id="41" w:name="OLE_LINK5"/>
      <w:bookmarkStart w:id="42" w:name="OLE_LINK1"/>
      <w:r w:rsidRPr="003E6ABC">
        <w:rPr>
          <w:rFonts w:hint="eastAsia"/>
        </w:rPr>
        <w:t>加工基本条件、加工工艺技术、质量管理、标志、标签、包装、运输、贮存</w:t>
      </w:r>
      <w:bookmarkEnd w:id="41"/>
      <w:r w:rsidRPr="003E6ABC">
        <w:rPr>
          <w:rFonts w:hint="eastAsia"/>
        </w:rPr>
        <w:t>等技术要求</w:t>
      </w:r>
      <w:bookmarkEnd w:id="42"/>
      <w:r w:rsidRPr="003E6ABC">
        <w:rPr>
          <w:rFonts w:hint="eastAsia"/>
        </w:rPr>
        <w:t>。</w:t>
      </w:r>
    </w:p>
    <w:p w:rsidR="00183C7B" w:rsidRDefault="003E6ABC">
      <w:pPr>
        <w:pStyle w:val="afffff5"/>
        <w:ind w:firstLine="420"/>
      </w:pPr>
      <w:r w:rsidRPr="003E6ABC">
        <w:rPr>
          <w:rFonts w:hint="eastAsia"/>
        </w:rPr>
        <w:t>本文件适用于</w:t>
      </w:r>
      <w:r w:rsidR="00F506C7">
        <w:rPr>
          <w:rFonts w:hint="eastAsia"/>
        </w:rPr>
        <w:t>修仁茶</w:t>
      </w:r>
      <w:r w:rsidRPr="003E6ABC">
        <w:rPr>
          <w:rFonts w:hint="eastAsia"/>
        </w:rPr>
        <w:t>的加工。</w:t>
      </w:r>
    </w:p>
    <w:p w:rsidR="00183C7B" w:rsidRDefault="00E37F01">
      <w:pPr>
        <w:pStyle w:val="affc"/>
        <w:spacing w:before="240" w:after="240"/>
      </w:pPr>
      <w:bookmarkStart w:id="43" w:name="_Toc97192965"/>
      <w:bookmarkStart w:id="44" w:name="_Toc26718931"/>
      <w:bookmarkStart w:id="45" w:name="_Toc26986772"/>
      <w:bookmarkStart w:id="46" w:name="_Toc26986531"/>
      <w:r>
        <w:rPr>
          <w:rFonts w:hint="eastAsia"/>
        </w:rPr>
        <w:t>规范性引用文件</w:t>
      </w:r>
      <w:bookmarkEnd w:id="36"/>
      <w:bookmarkEnd w:id="37"/>
      <w:bookmarkEnd w:id="38"/>
      <w:bookmarkEnd w:id="39"/>
      <w:bookmarkEnd w:id="40"/>
      <w:bookmarkEnd w:id="43"/>
      <w:bookmarkEnd w:id="44"/>
      <w:bookmarkEnd w:id="45"/>
      <w:bookmarkEnd w:id="46"/>
    </w:p>
    <w:sdt>
      <w:sdtPr>
        <w:rPr>
          <w:rFonts w:hint="eastAsia"/>
        </w:rPr>
        <w:id w:val="715848253"/>
        <w:placeholder>
          <w:docPart w:val="DD5FC6FA89FD48758B0455D69D53562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183C7B" w:rsidRDefault="00E37F01">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5525A8" w:rsidRDefault="005525A8">
      <w:pPr>
        <w:pStyle w:val="afffff5"/>
        <w:ind w:firstLine="420"/>
      </w:pPr>
      <w:r w:rsidRPr="005525A8">
        <w:rPr>
          <w:rFonts w:hint="eastAsia"/>
        </w:rPr>
        <w:t>GB/T 191</w:t>
      </w:r>
      <w:r>
        <w:t xml:space="preserve">  </w:t>
      </w:r>
      <w:r w:rsidRPr="005525A8">
        <w:rPr>
          <w:rFonts w:hint="eastAsia"/>
        </w:rPr>
        <w:t>包装储运图示标志</w:t>
      </w:r>
    </w:p>
    <w:p w:rsidR="009D6094" w:rsidRDefault="009D6094">
      <w:pPr>
        <w:pStyle w:val="afffff5"/>
        <w:ind w:firstLine="420"/>
      </w:pPr>
      <w:r w:rsidRPr="009D6094">
        <w:rPr>
          <w:rFonts w:hint="eastAsia"/>
        </w:rPr>
        <w:t>GB 2762</w:t>
      </w:r>
      <w:r>
        <w:t xml:space="preserve">  </w:t>
      </w:r>
      <w:r w:rsidRPr="009D6094">
        <w:rPr>
          <w:rFonts w:hint="eastAsia"/>
        </w:rPr>
        <w:t>食品安全国家标准 食品中污染物限量</w:t>
      </w:r>
    </w:p>
    <w:p w:rsidR="009D6094" w:rsidRDefault="009D6094">
      <w:pPr>
        <w:pStyle w:val="afffff5"/>
        <w:ind w:firstLine="420"/>
      </w:pPr>
      <w:r w:rsidRPr="009D6094">
        <w:rPr>
          <w:rFonts w:hint="eastAsia"/>
        </w:rPr>
        <w:t>GB 2763</w:t>
      </w:r>
      <w:r>
        <w:t xml:space="preserve">  </w:t>
      </w:r>
      <w:r w:rsidRPr="009D6094">
        <w:rPr>
          <w:rFonts w:hint="eastAsia"/>
        </w:rPr>
        <w:t>食品安全国家标准 食品中农药最大残留限量</w:t>
      </w:r>
    </w:p>
    <w:p w:rsidR="005525A8" w:rsidRDefault="005525A8">
      <w:pPr>
        <w:pStyle w:val="afffff5"/>
        <w:ind w:firstLine="420"/>
      </w:pPr>
      <w:r w:rsidRPr="005525A8">
        <w:rPr>
          <w:rFonts w:hint="eastAsia"/>
        </w:rPr>
        <w:t>GB 7718</w:t>
      </w:r>
      <w:r>
        <w:t xml:space="preserve">  </w:t>
      </w:r>
      <w:r w:rsidRPr="005525A8">
        <w:rPr>
          <w:rFonts w:hint="eastAsia"/>
        </w:rPr>
        <w:t>食品安全国家标准 预包装食品标签通则</w:t>
      </w:r>
    </w:p>
    <w:p w:rsidR="005525A8" w:rsidRPr="005525A8" w:rsidRDefault="005525A8">
      <w:pPr>
        <w:pStyle w:val="afffff5"/>
        <w:ind w:firstLine="420"/>
      </w:pPr>
      <w:bookmarkStart w:id="47" w:name="OLE_LINK4"/>
      <w:r w:rsidRPr="005525A8">
        <w:rPr>
          <w:rFonts w:hint="eastAsia"/>
        </w:rPr>
        <w:t>GB/T 30375</w:t>
      </w:r>
      <w:r>
        <w:t xml:space="preserve">  </w:t>
      </w:r>
      <w:r w:rsidRPr="005525A8">
        <w:rPr>
          <w:rFonts w:hint="eastAsia"/>
        </w:rPr>
        <w:t>茶叶贮存</w:t>
      </w:r>
    </w:p>
    <w:p w:rsidR="0042264B" w:rsidRDefault="0042264B">
      <w:pPr>
        <w:pStyle w:val="afffff5"/>
        <w:ind w:firstLine="420"/>
      </w:pPr>
      <w:r w:rsidRPr="0042264B">
        <w:rPr>
          <w:rFonts w:hint="eastAsia"/>
        </w:rPr>
        <w:t>GB/T 30766</w:t>
      </w:r>
      <w:r>
        <w:t xml:space="preserve">  </w:t>
      </w:r>
      <w:r w:rsidRPr="0042264B">
        <w:rPr>
          <w:rFonts w:hint="eastAsia"/>
        </w:rPr>
        <w:t>茶叶分类</w:t>
      </w:r>
    </w:p>
    <w:p w:rsidR="00183C7B" w:rsidRDefault="0042264B">
      <w:pPr>
        <w:pStyle w:val="afffff5"/>
        <w:ind w:firstLine="420"/>
      </w:pPr>
      <w:r w:rsidRPr="0042264B">
        <w:rPr>
          <w:rFonts w:hint="eastAsia"/>
        </w:rPr>
        <w:t>GB/T 32744</w:t>
      </w:r>
      <w:r>
        <w:t xml:space="preserve">  </w:t>
      </w:r>
      <w:r w:rsidRPr="0042264B">
        <w:rPr>
          <w:rFonts w:hint="eastAsia"/>
        </w:rPr>
        <w:t>茶叶加工良好规范</w:t>
      </w:r>
    </w:p>
    <w:p w:rsidR="005525A8" w:rsidRDefault="005525A8">
      <w:pPr>
        <w:pStyle w:val="afffff5"/>
        <w:ind w:firstLine="420"/>
      </w:pPr>
      <w:r w:rsidRPr="005525A8">
        <w:rPr>
          <w:rFonts w:hint="eastAsia"/>
        </w:rPr>
        <w:t>GH/T 1070</w:t>
      </w:r>
      <w:r>
        <w:t xml:space="preserve">  </w:t>
      </w:r>
      <w:r w:rsidRPr="005525A8">
        <w:rPr>
          <w:rFonts w:hint="eastAsia"/>
        </w:rPr>
        <w:t>茶叶包装通则</w:t>
      </w:r>
    </w:p>
    <w:p w:rsidR="00183C7B" w:rsidRDefault="00E37F01">
      <w:pPr>
        <w:pStyle w:val="affc"/>
        <w:spacing w:before="240" w:after="240"/>
      </w:pPr>
      <w:bookmarkStart w:id="48" w:name="_Toc97192966"/>
      <w:bookmarkEnd w:id="47"/>
      <w:r>
        <w:rPr>
          <w:rFonts w:hint="eastAsia"/>
          <w:szCs w:val="21"/>
        </w:rPr>
        <w:t>术语和定义</w:t>
      </w:r>
      <w:bookmarkEnd w:id="48"/>
    </w:p>
    <w:bookmarkStart w:id="49" w:name="_Toc26986532" w:displacedByCustomXml="next"/>
    <w:bookmarkEnd w:id="49" w:displacedByCustomXml="next"/>
    <w:sdt>
      <w:sdtPr>
        <w:id w:val="-1909835108"/>
        <w:placeholder>
          <w:docPart w:val="D0D02F1F430F4724AF7E38CEC1F2D59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183C7B" w:rsidRDefault="00544797">
          <w:pPr>
            <w:pStyle w:val="afffff5"/>
            <w:ind w:firstLine="420"/>
          </w:pPr>
          <w:r w:rsidRPr="00544797">
            <w:t>GB/T 30766界定的以及下列术语和定义适用于本文件。</w:t>
          </w:r>
        </w:p>
      </w:sdtContent>
    </w:sdt>
    <w:p w:rsidR="00183C7B" w:rsidRPr="00544797" w:rsidRDefault="00B1629A" w:rsidP="00C44349">
      <w:pPr>
        <w:pStyle w:val="afffffffffff4"/>
        <w:ind w:left="420" w:hangingChars="200" w:hanging="420"/>
      </w:pPr>
      <w:r w:rsidRPr="00C44349">
        <w:rPr>
          <w:rFonts w:ascii="黑体" w:eastAsia="黑体" w:hAnsi="黑体"/>
        </w:rPr>
        <w:br/>
      </w:r>
      <w:r w:rsidRPr="00C44349">
        <w:rPr>
          <w:rFonts w:ascii="黑体" w:eastAsia="黑体" w:hAnsi="黑体" w:hint="eastAsia"/>
        </w:rPr>
        <w:t>修仁茶</w:t>
      </w:r>
      <w:r w:rsidR="00C44349">
        <w:rPr>
          <w:rFonts w:ascii="黑体" w:eastAsia="黑体" w:hAnsi="黑体" w:hint="eastAsia"/>
        </w:rPr>
        <w:t xml:space="preserve"> </w:t>
      </w:r>
      <w:r w:rsidR="00C44349">
        <w:rPr>
          <w:rFonts w:ascii="黑体" w:eastAsia="黑体" w:hAnsi="黑体"/>
        </w:rPr>
        <w:t xml:space="preserve"> </w:t>
      </w:r>
      <w:proofErr w:type="spellStart"/>
      <w:r w:rsidR="00C44349" w:rsidRPr="00C44349">
        <w:rPr>
          <w:rFonts w:ascii="黑体" w:eastAsia="黑体" w:hAnsi="黑体"/>
        </w:rPr>
        <w:t>x</w:t>
      </w:r>
      <w:r w:rsidR="00C44349" w:rsidRPr="00C44349">
        <w:rPr>
          <w:rFonts w:ascii="黑体" w:eastAsia="黑体" w:hAnsi="黑体" w:hint="eastAsia"/>
        </w:rPr>
        <w:t>iu</w:t>
      </w:r>
      <w:proofErr w:type="spellEnd"/>
      <w:r w:rsidR="00C44349" w:rsidRPr="00C44349">
        <w:rPr>
          <w:rFonts w:ascii="黑体" w:eastAsia="黑体" w:hAnsi="黑体"/>
        </w:rPr>
        <w:t xml:space="preserve"> </w:t>
      </w:r>
      <w:proofErr w:type="spellStart"/>
      <w:r w:rsidR="00C44349" w:rsidRPr="00C44349">
        <w:rPr>
          <w:rFonts w:ascii="黑体" w:eastAsia="黑体" w:hAnsi="黑体"/>
        </w:rPr>
        <w:t>ren</w:t>
      </w:r>
      <w:proofErr w:type="spellEnd"/>
      <w:r w:rsidR="00C44349" w:rsidRPr="00C44349">
        <w:rPr>
          <w:rFonts w:ascii="黑体" w:eastAsia="黑体" w:hAnsi="黑体"/>
        </w:rPr>
        <w:t xml:space="preserve"> tea</w:t>
      </w:r>
      <w:r w:rsidR="00C44349" w:rsidRPr="00C44349">
        <w:rPr>
          <w:rFonts w:ascii="黑体" w:eastAsia="黑体" w:hAnsi="黑体" w:hint="eastAsia"/>
        </w:rPr>
        <w:t xml:space="preserve"> </w:t>
      </w:r>
      <w:r w:rsidR="00C44349" w:rsidRPr="00C44349">
        <w:rPr>
          <w:rFonts w:ascii="黑体" w:eastAsia="黑体" w:hAnsi="黑体"/>
        </w:rPr>
        <w:t xml:space="preserve"> </w:t>
      </w:r>
    </w:p>
    <w:p w:rsidR="00183C7B" w:rsidRPr="00C44349" w:rsidRDefault="00883977" w:rsidP="00C44349">
      <w:pPr>
        <w:pStyle w:val="afffff5"/>
        <w:ind w:firstLine="420"/>
      </w:pPr>
      <w:r w:rsidRPr="00883977">
        <w:rPr>
          <w:rFonts w:hint="eastAsia"/>
        </w:rPr>
        <w:t>在</w:t>
      </w:r>
      <w:r w:rsidR="00A31340" w:rsidRPr="00883977">
        <w:rPr>
          <w:rFonts w:hint="eastAsia"/>
        </w:rPr>
        <w:t>以荔浦市修仁镇为核心产区</w:t>
      </w:r>
      <w:r w:rsidR="00A31340">
        <w:rPr>
          <w:rFonts w:hint="eastAsia"/>
        </w:rPr>
        <w:t>的</w:t>
      </w:r>
      <w:r w:rsidRPr="00883977">
        <w:rPr>
          <w:rFonts w:hint="eastAsia"/>
        </w:rPr>
        <w:t>广西大瑶山山脉范围内，选用修仁茶群体种等广西群体种、引进的大中小叶种及其分离、选育的品种、品系茶树品种的鲜叶原料，按第5.1条加工而成的茶叶。</w:t>
      </w:r>
    </w:p>
    <w:p w:rsidR="00183C7B" w:rsidRDefault="008E1A6D" w:rsidP="008E1A6D">
      <w:pPr>
        <w:pStyle w:val="affc"/>
        <w:spacing w:before="240" w:after="240"/>
      </w:pPr>
      <w:r>
        <w:rPr>
          <w:rFonts w:hint="eastAsia"/>
        </w:rPr>
        <w:t>加工基本条件</w:t>
      </w:r>
      <w:r w:rsidR="00200719">
        <w:tab/>
      </w:r>
      <w:r w:rsidR="00200719">
        <w:tab/>
      </w:r>
    </w:p>
    <w:p w:rsidR="00A85A77" w:rsidRDefault="00A85A77" w:rsidP="00A85A77">
      <w:pPr>
        <w:pStyle w:val="afffff5"/>
        <w:ind w:firstLine="420"/>
      </w:pPr>
      <w:r w:rsidRPr="00A85A77">
        <w:rPr>
          <w:rFonts w:hint="eastAsia"/>
        </w:rPr>
        <w:t>应符合GB/T 32744的规定。</w:t>
      </w:r>
    </w:p>
    <w:p w:rsidR="00A85A77" w:rsidRDefault="00A85A77" w:rsidP="00A85A77">
      <w:pPr>
        <w:pStyle w:val="affc"/>
        <w:spacing w:before="240" w:after="240"/>
      </w:pPr>
      <w:r>
        <w:rPr>
          <w:rFonts w:hint="eastAsia"/>
        </w:rPr>
        <w:t>加工工艺技术</w:t>
      </w:r>
    </w:p>
    <w:p w:rsidR="000504BB" w:rsidRPr="000504BB" w:rsidRDefault="000504BB" w:rsidP="000504BB">
      <w:pPr>
        <w:pStyle w:val="affd"/>
        <w:spacing w:before="120" w:after="120"/>
      </w:pPr>
      <w:r>
        <w:rPr>
          <w:rFonts w:hint="eastAsia"/>
        </w:rPr>
        <w:t>工艺流程</w:t>
      </w:r>
    </w:p>
    <w:p w:rsidR="00A85A77" w:rsidRDefault="00BA2D18" w:rsidP="00A85A77">
      <w:pPr>
        <w:pStyle w:val="afffff5"/>
        <w:ind w:firstLine="420"/>
        <w:rPr>
          <w:color w:val="000000"/>
          <w:szCs w:val="21"/>
        </w:rPr>
      </w:pPr>
      <w:r>
        <w:rPr>
          <w:rFonts w:hint="eastAsia"/>
        </w:rPr>
        <w:t>茶树鲜叶</w:t>
      </w:r>
      <w:r w:rsidR="00216900">
        <w:rPr>
          <w:rFonts w:hint="eastAsia"/>
          <w:color w:val="000000"/>
          <w:szCs w:val="21"/>
        </w:rPr>
        <w:t>→</w:t>
      </w:r>
      <w:proofErr w:type="gramStart"/>
      <w:r w:rsidR="00061549">
        <w:rPr>
          <w:rFonts w:hint="eastAsia"/>
        </w:rPr>
        <w:t>摊</w:t>
      </w:r>
      <w:r w:rsidR="00212AE0">
        <w:rPr>
          <w:rFonts w:hint="eastAsia"/>
        </w:rPr>
        <w:t>青</w:t>
      </w:r>
      <w:proofErr w:type="gramEnd"/>
      <w:r w:rsidR="00216900">
        <w:rPr>
          <w:rFonts w:hint="eastAsia"/>
          <w:color w:val="000000"/>
          <w:szCs w:val="21"/>
        </w:rPr>
        <w:t>→</w:t>
      </w:r>
      <w:r w:rsidR="009D6094">
        <w:rPr>
          <w:rFonts w:hint="eastAsia"/>
        </w:rPr>
        <w:t>蒸青</w:t>
      </w:r>
      <w:r w:rsidR="00216900">
        <w:rPr>
          <w:rFonts w:hint="eastAsia"/>
          <w:color w:val="000000"/>
          <w:szCs w:val="21"/>
        </w:rPr>
        <w:t>→揉捻→</w:t>
      </w:r>
      <w:proofErr w:type="gramStart"/>
      <w:r w:rsidR="00E74C22">
        <w:rPr>
          <w:rFonts w:hint="eastAsia"/>
          <w:color w:val="000000"/>
          <w:szCs w:val="21"/>
        </w:rPr>
        <w:t>堆闷</w:t>
      </w:r>
      <w:proofErr w:type="gramEnd"/>
      <w:r w:rsidR="00216900">
        <w:rPr>
          <w:rFonts w:hint="eastAsia"/>
          <w:color w:val="000000"/>
          <w:szCs w:val="21"/>
        </w:rPr>
        <w:t>→解块或不解块→</w:t>
      </w:r>
      <w:r w:rsidR="009D6094">
        <w:rPr>
          <w:rFonts w:hint="eastAsia"/>
          <w:color w:val="000000"/>
          <w:szCs w:val="21"/>
        </w:rPr>
        <w:t>初烘</w:t>
      </w:r>
      <w:r w:rsidR="00216900">
        <w:rPr>
          <w:rFonts w:hint="eastAsia"/>
          <w:color w:val="000000"/>
          <w:szCs w:val="21"/>
        </w:rPr>
        <w:t>→汽蒸</w:t>
      </w:r>
      <w:r w:rsidR="000504BB">
        <w:rPr>
          <w:rFonts w:hint="eastAsia"/>
          <w:color w:val="000000"/>
          <w:szCs w:val="21"/>
        </w:rPr>
        <w:t>→压制→干燥→成品茶</w:t>
      </w:r>
    </w:p>
    <w:p w:rsidR="000504BB" w:rsidRDefault="000504BB" w:rsidP="000504BB">
      <w:pPr>
        <w:pStyle w:val="affd"/>
        <w:spacing w:before="120" w:after="120"/>
      </w:pPr>
      <w:r>
        <w:rPr>
          <w:rFonts w:hint="eastAsia"/>
        </w:rPr>
        <w:t>工艺要求</w:t>
      </w:r>
    </w:p>
    <w:p w:rsidR="000504BB" w:rsidRDefault="00A4408D" w:rsidP="000504BB">
      <w:pPr>
        <w:pStyle w:val="affe"/>
        <w:spacing w:before="120" w:after="120"/>
      </w:pPr>
      <w:r>
        <w:rPr>
          <w:rFonts w:hint="eastAsia"/>
        </w:rPr>
        <w:t>茶树鲜叶</w:t>
      </w:r>
    </w:p>
    <w:p w:rsidR="000504BB" w:rsidRDefault="00A4408D" w:rsidP="000504BB">
      <w:pPr>
        <w:pStyle w:val="afffff5"/>
        <w:ind w:firstLine="420"/>
      </w:pPr>
      <w:r w:rsidRPr="00A4408D">
        <w:rPr>
          <w:rFonts w:hint="eastAsia"/>
        </w:rPr>
        <w:t>芽叶</w:t>
      </w:r>
      <w:r w:rsidR="009D6094" w:rsidRPr="009D6094">
        <w:rPr>
          <w:rFonts w:hint="eastAsia"/>
        </w:rPr>
        <w:t>应新鲜、完整</w:t>
      </w:r>
      <w:r w:rsidR="000C71DB">
        <w:rPr>
          <w:rFonts w:hint="eastAsia"/>
        </w:rPr>
        <w:t>，</w:t>
      </w:r>
      <w:r w:rsidR="009D6094" w:rsidRPr="009D6094">
        <w:rPr>
          <w:rFonts w:hint="eastAsia"/>
        </w:rPr>
        <w:t>无红变叶、腐败变质叶及杂物等</w:t>
      </w:r>
      <w:r w:rsidR="000C71DB">
        <w:rPr>
          <w:rFonts w:hint="eastAsia"/>
        </w:rPr>
        <w:t>，</w:t>
      </w:r>
      <w:r w:rsidR="009D6094">
        <w:rPr>
          <w:rFonts w:hint="eastAsia"/>
        </w:rPr>
        <w:t>并</w:t>
      </w:r>
      <w:r w:rsidR="009D6094" w:rsidRPr="009D6094">
        <w:rPr>
          <w:rFonts w:hint="eastAsia"/>
        </w:rPr>
        <w:t>符合GB 2762、GB 2763的规定</w:t>
      </w:r>
      <w:r>
        <w:rPr>
          <w:rFonts w:hint="eastAsia"/>
        </w:rPr>
        <w:t>。</w:t>
      </w:r>
    </w:p>
    <w:p w:rsidR="00A4408D" w:rsidRDefault="00E829C3" w:rsidP="00A4408D">
      <w:pPr>
        <w:pStyle w:val="affe"/>
        <w:spacing w:before="120" w:after="120"/>
      </w:pPr>
      <w:r>
        <w:rPr>
          <w:rFonts w:hint="eastAsia"/>
        </w:rPr>
        <w:t>鲜叶</w:t>
      </w:r>
      <w:r w:rsidR="00A4408D">
        <w:rPr>
          <w:rFonts w:hint="eastAsia"/>
        </w:rPr>
        <w:t>摊</w:t>
      </w:r>
      <w:r w:rsidR="00212AE0">
        <w:rPr>
          <w:rFonts w:hint="eastAsia"/>
        </w:rPr>
        <w:t>青</w:t>
      </w:r>
    </w:p>
    <w:p w:rsidR="00A4408D" w:rsidRDefault="00A4408D" w:rsidP="00A4408D">
      <w:pPr>
        <w:pStyle w:val="afffff5"/>
        <w:ind w:firstLine="420"/>
      </w:pPr>
      <w:r>
        <w:rPr>
          <w:rFonts w:hint="eastAsia"/>
        </w:rPr>
        <w:t>对鲜叶进行摊</w:t>
      </w:r>
      <w:r w:rsidR="00212AE0">
        <w:rPr>
          <w:rFonts w:hint="eastAsia"/>
        </w:rPr>
        <w:t>青</w:t>
      </w:r>
      <w:r w:rsidR="00FB4ACA">
        <w:rPr>
          <w:rFonts w:hint="eastAsia"/>
        </w:rPr>
        <w:t>，</w:t>
      </w:r>
      <w:proofErr w:type="gramStart"/>
      <w:r>
        <w:rPr>
          <w:rFonts w:hint="eastAsia"/>
        </w:rPr>
        <w:t>摊</w:t>
      </w:r>
      <w:r w:rsidR="00212AE0">
        <w:rPr>
          <w:rFonts w:hint="eastAsia"/>
        </w:rPr>
        <w:t>青</w:t>
      </w:r>
      <w:r w:rsidR="0064768A">
        <w:rPr>
          <w:rFonts w:hint="eastAsia"/>
        </w:rPr>
        <w:t>厚度</w:t>
      </w:r>
      <w:proofErr w:type="gramEnd"/>
      <w:r>
        <w:rPr>
          <w:rFonts w:hint="eastAsia"/>
        </w:rPr>
        <w:t>以</w:t>
      </w:r>
      <w:bookmarkStart w:id="50" w:name="OLE_LINK7"/>
      <w:r w:rsidR="001E3800">
        <w:t>2</w:t>
      </w:r>
      <w:r w:rsidR="000C71DB">
        <w:rPr>
          <w:vertAlign w:val="superscript"/>
        </w:rPr>
        <w:t xml:space="preserve"> </w:t>
      </w:r>
      <w:r>
        <w:rPr>
          <w:rFonts w:hint="eastAsia"/>
        </w:rPr>
        <w:t>cm</w:t>
      </w:r>
      <w:r w:rsidR="00E829C3">
        <w:rPr>
          <w:rFonts w:hAnsi="宋体" w:hint="eastAsia"/>
        </w:rPr>
        <w:t>～</w:t>
      </w:r>
      <w:r w:rsidR="00431A34">
        <w:rPr>
          <w:rFonts w:hAnsi="宋体"/>
        </w:rPr>
        <w:t>25</w:t>
      </w:r>
      <w:r w:rsidR="000C71DB">
        <w:rPr>
          <w:rFonts w:hAnsi="宋体"/>
          <w:vertAlign w:val="subscript"/>
        </w:rPr>
        <w:t xml:space="preserve"> </w:t>
      </w:r>
      <w:r>
        <w:rPr>
          <w:rFonts w:hint="eastAsia"/>
        </w:rPr>
        <w:t>cm</w:t>
      </w:r>
      <w:bookmarkEnd w:id="50"/>
      <w:r>
        <w:rPr>
          <w:rFonts w:hint="eastAsia"/>
        </w:rPr>
        <w:t>为宜</w:t>
      </w:r>
      <w:r w:rsidR="00FB4ACA">
        <w:rPr>
          <w:rFonts w:hint="eastAsia"/>
        </w:rPr>
        <w:t>，</w:t>
      </w:r>
      <w:proofErr w:type="gramStart"/>
      <w:r>
        <w:rPr>
          <w:rFonts w:hint="eastAsia"/>
        </w:rPr>
        <w:t>摊</w:t>
      </w:r>
      <w:r w:rsidR="009752E3">
        <w:rPr>
          <w:rFonts w:hint="eastAsia"/>
        </w:rPr>
        <w:t>青</w:t>
      </w:r>
      <w:r>
        <w:rPr>
          <w:rFonts w:hint="eastAsia"/>
        </w:rPr>
        <w:t>时间</w:t>
      </w:r>
      <w:proofErr w:type="gramEnd"/>
      <w:r>
        <w:rPr>
          <w:rFonts w:hint="eastAsia"/>
        </w:rPr>
        <w:t>以</w:t>
      </w:r>
      <w:r w:rsidR="00507E5B">
        <w:rPr>
          <w:rFonts w:hint="eastAsia"/>
        </w:rPr>
        <w:t>2</w:t>
      </w:r>
      <w:r w:rsidR="00FB4ACA">
        <w:rPr>
          <w:vertAlign w:val="superscript"/>
        </w:rPr>
        <w:t xml:space="preserve"> </w:t>
      </w:r>
      <w:r>
        <w:rPr>
          <w:rFonts w:hint="eastAsia"/>
        </w:rPr>
        <w:t>h</w:t>
      </w:r>
      <w:r w:rsidR="00E829C3">
        <w:rPr>
          <w:rFonts w:hAnsi="宋体" w:hint="eastAsia"/>
        </w:rPr>
        <w:t>～</w:t>
      </w:r>
      <w:r>
        <w:rPr>
          <w:rFonts w:hint="eastAsia"/>
        </w:rPr>
        <w:t>6</w:t>
      </w:r>
      <w:r w:rsidR="00FB4ACA">
        <w:rPr>
          <w:vertAlign w:val="superscript"/>
        </w:rPr>
        <w:t xml:space="preserve"> </w:t>
      </w:r>
      <w:r>
        <w:rPr>
          <w:rFonts w:hint="eastAsia"/>
        </w:rPr>
        <w:t>h为宜</w:t>
      </w:r>
      <w:r w:rsidR="001E3800">
        <w:rPr>
          <w:rFonts w:hint="eastAsia"/>
        </w:rPr>
        <w:t>，</w:t>
      </w:r>
      <w:r w:rsidR="001E3800" w:rsidRPr="001E3800">
        <w:rPr>
          <w:rFonts w:hint="eastAsia"/>
        </w:rPr>
        <w:t>至叶质变得较柔软、色泽转为暗绿、清香显露为</w:t>
      </w:r>
      <w:r w:rsidR="001E3800">
        <w:rPr>
          <w:rFonts w:hint="eastAsia"/>
        </w:rPr>
        <w:t>宜</w:t>
      </w:r>
      <w:r>
        <w:rPr>
          <w:rFonts w:hint="eastAsia"/>
        </w:rPr>
        <w:t>。</w:t>
      </w:r>
    </w:p>
    <w:p w:rsidR="00E829C3" w:rsidRDefault="00D063DD" w:rsidP="00E829C3">
      <w:pPr>
        <w:pStyle w:val="affe"/>
        <w:spacing w:before="120" w:after="120"/>
      </w:pPr>
      <w:r>
        <w:rPr>
          <w:rFonts w:hint="eastAsia"/>
        </w:rPr>
        <w:t>蒸青</w:t>
      </w:r>
    </w:p>
    <w:p w:rsidR="00E829C3" w:rsidRDefault="00E829C3" w:rsidP="00E829C3">
      <w:pPr>
        <w:pStyle w:val="afffff5"/>
        <w:ind w:firstLine="420"/>
      </w:pPr>
      <w:r>
        <w:rPr>
          <w:rFonts w:hint="eastAsia"/>
        </w:rPr>
        <w:lastRenderedPageBreak/>
        <w:t>将鲜叶进行</w:t>
      </w:r>
      <w:r w:rsidR="00D063DD">
        <w:rPr>
          <w:rFonts w:hint="eastAsia"/>
        </w:rPr>
        <w:t>蒸青</w:t>
      </w:r>
      <w:r>
        <w:rPr>
          <w:rFonts w:hint="eastAsia"/>
        </w:rPr>
        <w:t>，</w:t>
      </w:r>
      <w:r w:rsidR="00D063DD">
        <w:rPr>
          <w:rFonts w:hint="eastAsia"/>
        </w:rPr>
        <w:t>蒸青</w:t>
      </w:r>
      <w:r>
        <w:rPr>
          <w:rFonts w:hint="eastAsia"/>
        </w:rPr>
        <w:t>应均匀，</w:t>
      </w:r>
      <w:r w:rsidR="00D063DD">
        <w:rPr>
          <w:rFonts w:hint="eastAsia"/>
        </w:rPr>
        <w:t>蒸青</w:t>
      </w:r>
      <w:r w:rsidR="00146D25">
        <w:rPr>
          <w:rFonts w:hint="eastAsia"/>
        </w:rPr>
        <w:t>温度</w:t>
      </w:r>
      <w:r w:rsidR="00E42777">
        <w:t>100</w:t>
      </w:r>
      <w:r w:rsidR="00FB4ACA">
        <w:rPr>
          <w:vertAlign w:val="superscript"/>
        </w:rPr>
        <w:t xml:space="preserve"> </w:t>
      </w:r>
      <w:r>
        <w:rPr>
          <w:rFonts w:hint="eastAsia"/>
        </w:rPr>
        <w:t>℃</w:t>
      </w:r>
      <w:r>
        <w:rPr>
          <w:rFonts w:hAnsi="宋体" w:hint="eastAsia"/>
        </w:rPr>
        <w:t>～</w:t>
      </w:r>
      <w:r w:rsidR="00E42777">
        <w:t>12</w:t>
      </w:r>
      <w:r>
        <w:rPr>
          <w:rFonts w:hint="eastAsia"/>
        </w:rPr>
        <w:t>0</w:t>
      </w:r>
      <w:r w:rsidR="00FB4ACA">
        <w:rPr>
          <w:vertAlign w:val="superscript"/>
        </w:rPr>
        <w:t xml:space="preserve"> </w:t>
      </w:r>
      <w:r>
        <w:rPr>
          <w:rFonts w:hint="eastAsia"/>
        </w:rPr>
        <w:t>℃</w:t>
      </w:r>
      <w:r w:rsidR="00A361C8">
        <w:rPr>
          <w:rFonts w:hint="eastAsia"/>
        </w:rPr>
        <w:t>，</w:t>
      </w:r>
      <w:r w:rsidR="00D063DD">
        <w:rPr>
          <w:rFonts w:hint="eastAsia"/>
        </w:rPr>
        <w:t>蒸青</w:t>
      </w:r>
      <w:r w:rsidR="00A361C8">
        <w:rPr>
          <w:rFonts w:hint="eastAsia"/>
        </w:rPr>
        <w:t>时间2</w:t>
      </w:r>
      <w:r w:rsidR="00FB4ACA">
        <w:rPr>
          <w:vertAlign w:val="superscript"/>
        </w:rPr>
        <w:t xml:space="preserve"> </w:t>
      </w:r>
      <w:r w:rsidR="00A361C8">
        <w:t>min</w:t>
      </w:r>
      <w:r w:rsidR="00A361C8">
        <w:rPr>
          <w:rFonts w:hAnsi="宋体" w:hint="eastAsia"/>
        </w:rPr>
        <w:t>～8</w:t>
      </w:r>
      <w:r w:rsidR="00FB4ACA">
        <w:rPr>
          <w:rFonts w:hAnsi="宋体"/>
          <w:vertAlign w:val="superscript"/>
        </w:rPr>
        <w:t xml:space="preserve"> </w:t>
      </w:r>
      <w:r w:rsidR="00A361C8">
        <w:rPr>
          <w:rFonts w:hAnsi="宋体"/>
        </w:rPr>
        <w:t>min</w:t>
      </w:r>
      <w:r w:rsidR="00A361C8">
        <w:rPr>
          <w:rFonts w:hAnsi="宋体" w:hint="eastAsia"/>
        </w:rPr>
        <w:t>，</w:t>
      </w:r>
      <w:r w:rsidR="00D063DD">
        <w:rPr>
          <w:rFonts w:hint="eastAsia"/>
        </w:rPr>
        <w:t>蒸青</w:t>
      </w:r>
      <w:r>
        <w:rPr>
          <w:rFonts w:hint="eastAsia"/>
        </w:rPr>
        <w:t>以叶质柔软、叶色转为暗绿色、青草气味基本消失、</w:t>
      </w:r>
      <w:proofErr w:type="gramStart"/>
      <w:r>
        <w:rPr>
          <w:rFonts w:hint="eastAsia"/>
        </w:rPr>
        <w:t>茶梗折而</w:t>
      </w:r>
      <w:proofErr w:type="gramEnd"/>
      <w:r>
        <w:rPr>
          <w:rFonts w:hint="eastAsia"/>
        </w:rPr>
        <w:t>不断为宜。</w:t>
      </w:r>
    </w:p>
    <w:p w:rsidR="00E829C3" w:rsidRDefault="00E829C3" w:rsidP="00E829C3">
      <w:pPr>
        <w:pStyle w:val="affe"/>
        <w:spacing w:before="120" w:after="120"/>
      </w:pPr>
      <w:r>
        <w:rPr>
          <w:rFonts w:hint="eastAsia"/>
        </w:rPr>
        <w:t>揉捻</w:t>
      </w:r>
    </w:p>
    <w:p w:rsidR="00E829C3" w:rsidRDefault="00431A34" w:rsidP="002964BD">
      <w:pPr>
        <w:pStyle w:val="afffff5"/>
        <w:ind w:firstLine="420"/>
      </w:pPr>
      <w:r>
        <w:rPr>
          <w:rFonts w:hint="eastAsia"/>
        </w:rPr>
        <w:t>蒸青结束</w:t>
      </w:r>
      <w:r>
        <w:t>后进行</w:t>
      </w:r>
      <w:r w:rsidR="007E5605" w:rsidRPr="007E5605">
        <w:rPr>
          <w:rFonts w:hint="eastAsia"/>
        </w:rPr>
        <w:t>揉捻，</w:t>
      </w:r>
      <w:r w:rsidR="007E5605">
        <w:rPr>
          <w:rFonts w:hint="eastAsia"/>
        </w:rPr>
        <w:t>揉捻</w:t>
      </w:r>
      <w:r w:rsidR="007E5605" w:rsidRPr="007E5605">
        <w:rPr>
          <w:rFonts w:hint="eastAsia"/>
        </w:rPr>
        <w:t>时间25</w:t>
      </w:r>
      <w:r w:rsidR="00FB4ACA">
        <w:rPr>
          <w:vertAlign w:val="superscript"/>
        </w:rPr>
        <w:t xml:space="preserve"> </w:t>
      </w:r>
      <w:r w:rsidR="007E5605" w:rsidRPr="007E5605">
        <w:rPr>
          <w:rFonts w:hint="eastAsia"/>
        </w:rPr>
        <w:t>min～60</w:t>
      </w:r>
      <w:r w:rsidR="00FB4ACA">
        <w:rPr>
          <w:vertAlign w:val="superscript"/>
        </w:rPr>
        <w:t xml:space="preserve"> </w:t>
      </w:r>
      <w:r w:rsidR="007E5605" w:rsidRPr="007E5605">
        <w:rPr>
          <w:rFonts w:hint="eastAsia"/>
        </w:rPr>
        <w:t>min，</w:t>
      </w:r>
      <w:r w:rsidR="007E5605">
        <w:rPr>
          <w:rFonts w:hint="eastAsia"/>
        </w:rPr>
        <w:t>揉捻</w:t>
      </w:r>
      <w:r w:rsidR="007E5605" w:rsidRPr="007E5605">
        <w:rPr>
          <w:rFonts w:hint="eastAsia"/>
        </w:rPr>
        <w:t>成条索即可</w:t>
      </w:r>
      <w:r w:rsidR="002964BD">
        <w:rPr>
          <w:rFonts w:hint="eastAsia"/>
        </w:rPr>
        <w:t>。</w:t>
      </w:r>
    </w:p>
    <w:p w:rsidR="002964BD" w:rsidRDefault="002964BD" w:rsidP="002964BD">
      <w:pPr>
        <w:pStyle w:val="affe"/>
        <w:spacing w:before="120" w:after="120"/>
      </w:pPr>
      <w:r>
        <w:rPr>
          <w:rFonts w:hint="eastAsia"/>
        </w:rPr>
        <w:t>堆</w:t>
      </w:r>
      <w:r w:rsidR="00596804">
        <w:rPr>
          <w:rFonts w:hint="eastAsia"/>
        </w:rPr>
        <w:t>闷</w:t>
      </w:r>
    </w:p>
    <w:p w:rsidR="002964BD" w:rsidRDefault="002964BD" w:rsidP="002964BD">
      <w:pPr>
        <w:pStyle w:val="afffff5"/>
        <w:ind w:firstLine="420"/>
      </w:pPr>
      <w:r>
        <w:rPr>
          <w:rFonts w:hint="eastAsia"/>
        </w:rPr>
        <w:t>初</w:t>
      </w:r>
      <w:proofErr w:type="gramStart"/>
      <w:r>
        <w:rPr>
          <w:rFonts w:hint="eastAsia"/>
        </w:rPr>
        <w:t>揉结束</w:t>
      </w:r>
      <w:proofErr w:type="gramEnd"/>
      <w:r>
        <w:rPr>
          <w:rFonts w:hint="eastAsia"/>
        </w:rPr>
        <w:t>后进行筑</w:t>
      </w:r>
      <w:r w:rsidR="00D039D0">
        <w:rPr>
          <w:rFonts w:hint="eastAsia"/>
        </w:rPr>
        <w:t>堆</w:t>
      </w:r>
      <w:r>
        <w:rPr>
          <w:rFonts w:hint="eastAsia"/>
        </w:rPr>
        <w:t>堆闷，</w:t>
      </w:r>
      <w:proofErr w:type="gramStart"/>
      <w:r w:rsidR="00C015FC">
        <w:rPr>
          <w:rFonts w:hint="eastAsia"/>
        </w:rPr>
        <w:t>筑</w:t>
      </w:r>
      <w:r w:rsidR="00D039D0">
        <w:rPr>
          <w:rFonts w:hint="eastAsia"/>
        </w:rPr>
        <w:t>堆</w:t>
      </w:r>
      <w:r w:rsidR="00C015FC">
        <w:rPr>
          <w:rFonts w:hint="eastAsia"/>
        </w:rPr>
        <w:t>高度</w:t>
      </w:r>
      <w:proofErr w:type="gramEnd"/>
      <w:r w:rsidR="00C015FC">
        <w:rPr>
          <w:rFonts w:hint="eastAsia"/>
        </w:rPr>
        <w:t>以2</w:t>
      </w:r>
      <w:r w:rsidR="001E3800">
        <w:t>5</w:t>
      </w:r>
      <w:r w:rsidR="00FB4ACA">
        <w:rPr>
          <w:vertAlign w:val="superscript"/>
        </w:rPr>
        <w:t xml:space="preserve"> </w:t>
      </w:r>
      <w:r w:rsidR="00C015FC">
        <w:t>cm</w:t>
      </w:r>
      <w:r w:rsidR="00C015FC" w:rsidRPr="00A361C8">
        <w:rPr>
          <w:rFonts w:hint="eastAsia"/>
        </w:rPr>
        <w:t>～</w:t>
      </w:r>
      <w:r w:rsidR="001E3800">
        <w:t>40</w:t>
      </w:r>
      <w:r w:rsidR="00FB4ACA">
        <w:rPr>
          <w:vertAlign w:val="superscript"/>
        </w:rPr>
        <w:t xml:space="preserve"> </w:t>
      </w:r>
      <w:r w:rsidR="00C015FC">
        <w:t>cm</w:t>
      </w:r>
      <w:r w:rsidR="00C015FC">
        <w:rPr>
          <w:rFonts w:hint="eastAsia"/>
        </w:rPr>
        <w:t>为宜，</w:t>
      </w:r>
      <w:proofErr w:type="gramStart"/>
      <w:r w:rsidR="00C015FC">
        <w:rPr>
          <w:rFonts w:hint="eastAsia"/>
        </w:rPr>
        <w:t>筑</w:t>
      </w:r>
      <w:r w:rsidR="00D039D0">
        <w:rPr>
          <w:rFonts w:hint="eastAsia"/>
        </w:rPr>
        <w:t>堆</w:t>
      </w:r>
      <w:r w:rsidR="00C015FC">
        <w:rPr>
          <w:rFonts w:hint="eastAsia"/>
        </w:rPr>
        <w:t>温度</w:t>
      </w:r>
      <w:bookmarkStart w:id="51" w:name="OLE_LINK8"/>
      <w:proofErr w:type="gramEnd"/>
      <w:r w:rsidR="00034D28">
        <w:rPr>
          <w:rFonts w:hint="eastAsia"/>
        </w:rPr>
        <w:t>3</w:t>
      </w:r>
      <w:r w:rsidR="00034D28">
        <w:t>0</w:t>
      </w:r>
      <w:r w:rsidR="00FB4ACA">
        <w:rPr>
          <w:vertAlign w:val="superscript"/>
        </w:rPr>
        <w:t xml:space="preserve"> </w:t>
      </w:r>
      <w:r w:rsidR="00034D28">
        <w:t>℃</w:t>
      </w:r>
      <w:r w:rsidR="00034D28" w:rsidRPr="00A361C8">
        <w:rPr>
          <w:rFonts w:hint="eastAsia"/>
        </w:rPr>
        <w:t>～</w:t>
      </w:r>
      <w:r w:rsidR="00034D28">
        <w:rPr>
          <w:rFonts w:hint="eastAsia"/>
        </w:rPr>
        <w:t>5</w:t>
      </w:r>
      <w:r w:rsidR="001E3800">
        <w:t>0</w:t>
      </w:r>
      <w:r w:rsidR="00FB4ACA">
        <w:rPr>
          <w:vertAlign w:val="superscript"/>
        </w:rPr>
        <w:t xml:space="preserve"> </w:t>
      </w:r>
      <w:r w:rsidR="00034D28">
        <w:t>℃</w:t>
      </w:r>
      <w:bookmarkEnd w:id="51"/>
      <w:r w:rsidR="00034D28">
        <w:rPr>
          <w:rFonts w:hint="eastAsia"/>
        </w:rPr>
        <w:t>，</w:t>
      </w:r>
      <w:proofErr w:type="gramStart"/>
      <w:r>
        <w:rPr>
          <w:rFonts w:hint="eastAsia"/>
        </w:rPr>
        <w:t>当堆温</w:t>
      </w:r>
      <w:proofErr w:type="gramEnd"/>
      <w:r>
        <w:rPr>
          <w:rFonts w:hint="eastAsia"/>
        </w:rPr>
        <w:t>达到5</w:t>
      </w:r>
      <w:r w:rsidR="001E3800">
        <w:t>0</w:t>
      </w:r>
      <w:r w:rsidR="00FB4ACA">
        <w:rPr>
          <w:vertAlign w:val="superscript"/>
        </w:rPr>
        <w:t xml:space="preserve"> </w:t>
      </w:r>
      <w:r>
        <w:rPr>
          <w:rFonts w:hint="eastAsia"/>
        </w:rPr>
        <w:t>℃时，及时进行翻堆散热，</w:t>
      </w:r>
      <w:proofErr w:type="gramStart"/>
      <w:r>
        <w:rPr>
          <w:rFonts w:hint="eastAsia"/>
        </w:rPr>
        <w:t>当堆温</w:t>
      </w:r>
      <w:proofErr w:type="gramEnd"/>
      <w:r>
        <w:rPr>
          <w:rFonts w:hint="eastAsia"/>
        </w:rPr>
        <w:t>降到30</w:t>
      </w:r>
      <w:r w:rsidR="00FB4ACA">
        <w:rPr>
          <w:vertAlign w:val="superscript"/>
        </w:rPr>
        <w:t xml:space="preserve"> </w:t>
      </w:r>
      <w:r>
        <w:rPr>
          <w:rFonts w:hint="eastAsia"/>
        </w:rPr>
        <w:t>℃时再收拢筑</w:t>
      </w:r>
      <w:r w:rsidR="00D039D0">
        <w:rPr>
          <w:rFonts w:hint="eastAsia"/>
        </w:rPr>
        <w:t>堆</w:t>
      </w:r>
      <w:r>
        <w:rPr>
          <w:rFonts w:hint="eastAsia"/>
        </w:rPr>
        <w:t>，</w:t>
      </w:r>
      <w:proofErr w:type="gramStart"/>
      <w:r>
        <w:rPr>
          <w:rFonts w:hint="eastAsia"/>
        </w:rPr>
        <w:t>继续堆闷</w:t>
      </w:r>
      <w:r w:rsidR="007E0CE1">
        <w:rPr>
          <w:rFonts w:hint="eastAsia"/>
        </w:rPr>
        <w:t>至</w:t>
      </w:r>
      <w:proofErr w:type="gramEnd"/>
      <w:r w:rsidR="007E0CE1">
        <w:rPr>
          <w:rFonts w:hint="eastAsia"/>
        </w:rPr>
        <w:t>叶色绿黄、发出醇香</w:t>
      </w:r>
      <w:r w:rsidR="00913479">
        <w:rPr>
          <w:rFonts w:hint="eastAsia"/>
        </w:rPr>
        <w:t>为宜</w:t>
      </w:r>
      <w:r w:rsidR="00034D28">
        <w:rPr>
          <w:rFonts w:hint="eastAsia"/>
        </w:rPr>
        <w:t>，</w:t>
      </w:r>
      <w:proofErr w:type="gramStart"/>
      <w:r w:rsidR="00034D28">
        <w:rPr>
          <w:rFonts w:hint="eastAsia"/>
        </w:rPr>
        <w:t>堆闷时间</w:t>
      </w:r>
      <w:proofErr w:type="gramEnd"/>
      <w:r w:rsidR="00431A34">
        <w:rPr>
          <w:rFonts w:hint="eastAsia"/>
        </w:rPr>
        <w:t>约</w:t>
      </w:r>
      <w:r w:rsidR="001E3800">
        <w:t>10</w:t>
      </w:r>
      <w:r w:rsidR="00FB4ACA">
        <w:rPr>
          <w:vertAlign w:val="superscript"/>
        </w:rPr>
        <w:t xml:space="preserve"> </w:t>
      </w:r>
      <w:r w:rsidR="00034D28">
        <w:t>h</w:t>
      </w:r>
      <w:r>
        <w:rPr>
          <w:rFonts w:hint="eastAsia"/>
        </w:rPr>
        <w:t>。</w:t>
      </w:r>
    </w:p>
    <w:p w:rsidR="002964BD" w:rsidRDefault="00F51D0D" w:rsidP="002964BD">
      <w:pPr>
        <w:pStyle w:val="affe"/>
        <w:spacing w:before="120" w:after="120"/>
      </w:pPr>
      <w:r>
        <w:rPr>
          <w:rFonts w:hint="eastAsia"/>
        </w:rPr>
        <w:t>解块</w:t>
      </w:r>
    </w:p>
    <w:p w:rsidR="00F51D0D" w:rsidRDefault="007E0CE1" w:rsidP="00F51D0D">
      <w:pPr>
        <w:pStyle w:val="afffff5"/>
        <w:ind w:firstLine="420"/>
      </w:pPr>
      <w:bookmarkStart w:id="52" w:name="OLE_LINK6"/>
      <w:proofErr w:type="gramStart"/>
      <w:r w:rsidRPr="007E0CE1">
        <w:rPr>
          <w:rFonts w:hint="eastAsia"/>
        </w:rPr>
        <w:t>将堆闷后</w:t>
      </w:r>
      <w:proofErr w:type="gramEnd"/>
      <w:r w:rsidRPr="007E0CE1">
        <w:rPr>
          <w:rFonts w:hint="eastAsia"/>
        </w:rPr>
        <w:t>结块的</w:t>
      </w:r>
      <w:r w:rsidR="00507E5B">
        <w:rPr>
          <w:rFonts w:hint="eastAsia"/>
        </w:rPr>
        <w:t>茶叶</w:t>
      </w:r>
      <w:r w:rsidRPr="007E0CE1">
        <w:rPr>
          <w:rFonts w:hint="eastAsia"/>
        </w:rPr>
        <w:t>放入解</w:t>
      </w:r>
      <w:proofErr w:type="gramStart"/>
      <w:r w:rsidRPr="007E0CE1">
        <w:rPr>
          <w:rFonts w:hint="eastAsia"/>
        </w:rPr>
        <w:t>块机解</w:t>
      </w:r>
      <w:proofErr w:type="gramEnd"/>
      <w:r w:rsidRPr="007E0CE1">
        <w:rPr>
          <w:rFonts w:hint="eastAsia"/>
        </w:rPr>
        <w:t>块，</w:t>
      </w:r>
      <w:proofErr w:type="gramStart"/>
      <w:r w:rsidRPr="007E0CE1">
        <w:rPr>
          <w:rFonts w:hint="eastAsia"/>
        </w:rPr>
        <w:t>解块至茶叶</w:t>
      </w:r>
      <w:proofErr w:type="gramEnd"/>
      <w:r w:rsidRPr="007E0CE1">
        <w:rPr>
          <w:rFonts w:hint="eastAsia"/>
        </w:rPr>
        <w:t>呈松散无团块</w:t>
      </w:r>
      <w:r w:rsidR="00507E5B">
        <w:rPr>
          <w:rFonts w:hint="eastAsia"/>
        </w:rPr>
        <w:t>为宜</w:t>
      </w:r>
      <w:r w:rsidRPr="007E0CE1">
        <w:rPr>
          <w:rFonts w:hint="eastAsia"/>
        </w:rPr>
        <w:t>。</w:t>
      </w:r>
    </w:p>
    <w:bookmarkEnd w:id="52"/>
    <w:p w:rsidR="00F81F7E" w:rsidRDefault="006718D6" w:rsidP="00F81F7E">
      <w:pPr>
        <w:pStyle w:val="affe"/>
        <w:spacing w:before="120" w:after="120"/>
      </w:pPr>
      <w:r>
        <w:rPr>
          <w:rFonts w:hint="eastAsia"/>
        </w:rPr>
        <w:t>初烘</w:t>
      </w:r>
    </w:p>
    <w:p w:rsidR="008C4B29" w:rsidRDefault="00A816C6" w:rsidP="00A816C6">
      <w:pPr>
        <w:pStyle w:val="afffff5"/>
        <w:ind w:firstLine="420"/>
      </w:pPr>
      <w:bookmarkStart w:id="53" w:name="_Hlk187743851"/>
      <w:proofErr w:type="gramStart"/>
      <w:r>
        <w:rPr>
          <w:rFonts w:hint="eastAsia"/>
        </w:rPr>
        <w:t>将</w:t>
      </w:r>
      <w:r w:rsidR="001C7727">
        <w:rPr>
          <w:rFonts w:hint="eastAsia"/>
        </w:rPr>
        <w:t>堆闷</w:t>
      </w:r>
      <w:r>
        <w:rPr>
          <w:rFonts w:hint="eastAsia"/>
        </w:rPr>
        <w:t>或</w:t>
      </w:r>
      <w:proofErr w:type="gramEnd"/>
      <w:r>
        <w:rPr>
          <w:rFonts w:hint="eastAsia"/>
        </w:rPr>
        <w:t>解块后产品进行</w:t>
      </w:r>
      <w:r w:rsidR="006718D6">
        <w:rPr>
          <w:rFonts w:hint="eastAsia"/>
        </w:rPr>
        <w:t>初烘</w:t>
      </w:r>
      <w:r>
        <w:rPr>
          <w:rFonts w:hint="eastAsia"/>
        </w:rPr>
        <w:t>，</w:t>
      </w:r>
      <w:r w:rsidR="001319F5" w:rsidRPr="001319F5">
        <w:rPr>
          <w:rFonts w:hint="eastAsia"/>
        </w:rPr>
        <w:t>初烘温度90</w:t>
      </w:r>
      <w:r w:rsidR="00FB4ACA">
        <w:rPr>
          <w:vertAlign w:val="superscript"/>
        </w:rPr>
        <w:t xml:space="preserve"> </w:t>
      </w:r>
      <w:r w:rsidR="001319F5" w:rsidRPr="001319F5">
        <w:rPr>
          <w:rFonts w:hint="eastAsia"/>
        </w:rPr>
        <w:t>℃～100</w:t>
      </w:r>
      <w:r w:rsidR="00FB4ACA">
        <w:rPr>
          <w:vertAlign w:val="superscript"/>
        </w:rPr>
        <w:t xml:space="preserve"> </w:t>
      </w:r>
      <w:r w:rsidR="001319F5" w:rsidRPr="001319F5">
        <w:rPr>
          <w:rFonts w:hint="eastAsia"/>
        </w:rPr>
        <w:t>℃，烘至茶叶含水量</w:t>
      </w:r>
      <w:bookmarkStart w:id="54" w:name="OLE_LINK11"/>
      <w:bookmarkStart w:id="55" w:name="OLE_LINK12"/>
      <w:r w:rsidR="001319F5" w:rsidRPr="001319F5">
        <w:rPr>
          <w:rFonts w:hint="eastAsia"/>
        </w:rPr>
        <w:t>6</w:t>
      </w:r>
      <w:r w:rsidR="00FB4ACA">
        <w:rPr>
          <w:vertAlign w:val="superscript"/>
        </w:rPr>
        <w:t xml:space="preserve"> </w:t>
      </w:r>
      <w:r w:rsidR="001319F5" w:rsidRPr="001319F5">
        <w:rPr>
          <w:rFonts w:hint="eastAsia"/>
        </w:rPr>
        <w:t>%～12</w:t>
      </w:r>
      <w:r w:rsidR="00FB4ACA">
        <w:rPr>
          <w:vertAlign w:val="superscript"/>
        </w:rPr>
        <w:t xml:space="preserve"> </w:t>
      </w:r>
      <w:r w:rsidR="001319F5" w:rsidRPr="001319F5">
        <w:rPr>
          <w:rFonts w:hint="eastAsia"/>
        </w:rPr>
        <w:t>%</w:t>
      </w:r>
      <w:bookmarkEnd w:id="54"/>
      <w:bookmarkEnd w:id="55"/>
      <w:r w:rsidR="001319F5" w:rsidRPr="001319F5">
        <w:rPr>
          <w:rFonts w:hint="eastAsia"/>
        </w:rPr>
        <w:t>，成为毛茶</w:t>
      </w:r>
      <w:r w:rsidR="001319F5">
        <w:rPr>
          <w:rFonts w:hint="eastAsia"/>
        </w:rPr>
        <w:t>。</w:t>
      </w:r>
    </w:p>
    <w:bookmarkEnd w:id="53"/>
    <w:p w:rsidR="00A816C6" w:rsidRDefault="00A816C6" w:rsidP="00A816C6">
      <w:pPr>
        <w:pStyle w:val="affe"/>
        <w:spacing w:before="120" w:after="120"/>
      </w:pPr>
      <w:r>
        <w:rPr>
          <w:rFonts w:hint="eastAsia"/>
        </w:rPr>
        <w:t>汽蒸</w:t>
      </w:r>
    </w:p>
    <w:p w:rsidR="00A816C6" w:rsidRDefault="00792530" w:rsidP="00A816C6">
      <w:pPr>
        <w:pStyle w:val="afffff5"/>
        <w:ind w:firstLine="420"/>
      </w:pPr>
      <w:r w:rsidRPr="00792530">
        <w:rPr>
          <w:rFonts w:hint="eastAsia"/>
        </w:rPr>
        <w:t>用洁净的汽</w:t>
      </w:r>
      <w:proofErr w:type="gramStart"/>
      <w:r w:rsidRPr="00792530">
        <w:rPr>
          <w:rFonts w:hint="eastAsia"/>
        </w:rPr>
        <w:t>蒸设备</w:t>
      </w:r>
      <w:proofErr w:type="gramEnd"/>
      <w:r w:rsidRPr="00792530">
        <w:rPr>
          <w:rFonts w:hint="eastAsia"/>
        </w:rPr>
        <w:t>对毛茶进行汽蒸</w:t>
      </w:r>
      <w:r w:rsidR="00FB4ACA">
        <w:rPr>
          <w:rFonts w:hint="eastAsia"/>
        </w:rPr>
        <w:t>，</w:t>
      </w:r>
      <w:r>
        <w:rPr>
          <w:rFonts w:hint="eastAsia"/>
        </w:rPr>
        <w:t>汽蒸</w:t>
      </w:r>
      <w:r w:rsidRPr="00792530">
        <w:rPr>
          <w:rFonts w:hint="eastAsia"/>
        </w:rPr>
        <w:t>温度100</w:t>
      </w:r>
      <w:r w:rsidR="00FB4ACA">
        <w:rPr>
          <w:vertAlign w:val="superscript"/>
        </w:rPr>
        <w:t xml:space="preserve"> </w:t>
      </w:r>
      <w:r w:rsidRPr="00792530">
        <w:rPr>
          <w:rFonts w:hint="eastAsia"/>
        </w:rPr>
        <w:t>℃～120</w:t>
      </w:r>
      <w:r w:rsidR="00FB4ACA">
        <w:rPr>
          <w:vertAlign w:val="superscript"/>
        </w:rPr>
        <w:t xml:space="preserve"> </w:t>
      </w:r>
      <w:r w:rsidRPr="00792530">
        <w:rPr>
          <w:rFonts w:hint="eastAsia"/>
        </w:rPr>
        <w:t>℃，汽</w:t>
      </w:r>
      <w:proofErr w:type="gramStart"/>
      <w:r w:rsidRPr="00792530">
        <w:rPr>
          <w:rFonts w:hint="eastAsia"/>
        </w:rPr>
        <w:t>蒸时间</w:t>
      </w:r>
      <w:proofErr w:type="gramEnd"/>
      <w:r w:rsidRPr="00792530">
        <w:rPr>
          <w:rFonts w:hint="eastAsia"/>
        </w:rPr>
        <w:t>1</w:t>
      </w:r>
      <w:r w:rsidR="00FB4ACA">
        <w:rPr>
          <w:vertAlign w:val="superscript"/>
        </w:rPr>
        <w:t xml:space="preserve"> </w:t>
      </w:r>
      <w:r w:rsidRPr="00792530">
        <w:rPr>
          <w:rFonts w:hint="eastAsia"/>
        </w:rPr>
        <w:t>min～3</w:t>
      </w:r>
      <w:r w:rsidR="00FB4ACA">
        <w:rPr>
          <w:vertAlign w:val="superscript"/>
        </w:rPr>
        <w:t xml:space="preserve"> </w:t>
      </w:r>
      <w:r w:rsidRPr="00792530">
        <w:rPr>
          <w:rFonts w:hint="eastAsia"/>
        </w:rPr>
        <w:t>min，以茶叶蒸软为</w:t>
      </w:r>
      <w:r>
        <w:rPr>
          <w:rFonts w:hint="eastAsia"/>
        </w:rPr>
        <w:t>宜</w:t>
      </w:r>
      <w:r w:rsidRPr="00792530">
        <w:rPr>
          <w:rFonts w:hint="eastAsia"/>
        </w:rPr>
        <w:t>。</w:t>
      </w:r>
    </w:p>
    <w:p w:rsidR="00A816C6" w:rsidRDefault="00A816C6" w:rsidP="00A816C6">
      <w:pPr>
        <w:pStyle w:val="affe"/>
        <w:spacing w:before="120" w:after="120"/>
      </w:pPr>
      <w:r>
        <w:rPr>
          <w:rFonts w:hint="eastAsia"/>
        </w:rPr>
        <w:t>压制</w:t>
      </w:r>
    </w:p>
    <w:p w:rsidR="00A816C6" w:rsidRDefault="0050760C" w:rsidP="00A816C6">
      <w:pPr>
        <w:pStyle w:val="afffff5"/>
        <w:ind w:firstLine="420"/>
      </w:pPr>
      <w:r w:rsidRPr="0050760C">
        <w:rPr>
          <w:rFonts w:hint="eastAsia"/>
        </w:rPr>
        <w:t>趁热将蒸软的茶压成篓、砖、饼、</w:t>
      </w:r>
      <w:proofErr w:type="gramStart"/>
      <w:r w:rsidRPr="0050760C">
        <w:rPr>
          <w:rFonts w:hint="eastAsia"/>
        </w:rPr>
        <w:t>沱</w:t>
      </w:r>
      <w:proofErr w:type="gramEnd"/>
      <w:r w:rsidRPr="0050760C">
        <w:rPr>
          <w:rFonts w:hint="eastAsia"/>
        </w:rPr>
        <w:t>等形状。</w:t>
      </w:r>
    </w:p>
    <w:p w:rsidR="00A816C6" w:rsidRDefault="00A816C6" w:rsidP="00A816C6">
      <w:pPr>
        <w:pStyle w:val="affe"/>
        <w:spacing w:before="120" w:after="120"/>
      </w:pPr>
      <w:r>
        <w:rPr>
          <w:rFonts w:hint="eastAsia"/>
        </w:rPr>
        <w:t>干燥</w:t>
      </w:r>
    </w:p>
    <w:p w:rsidR="00A816C6" w:rsidRDefault="0050760C" w:rsidP="00A816C6">
      <w:pPr>
        <w:pStyle w:val="afffff5"/>
        <w:ind w:firstLine="420"/>
      </w:pPr>
      <w:bookmarkStart w:id="56" w:name="OLE_LINK9"/>
      <w:bookmarkStart w:id="57" w:name="OLE_LINK10"/>
      <w:r w:rsidRPr="0050760C">
        <w:rPr>
          <w:rFonts w:hint="eastAsia"/>
        </w:rPr>
        <w:t>将压制好的茶叶进行烘干，烘干温度30</w:t>
      </w:r>
      <w:r w:rsidR="00FB4ACA">
        <w:rPr>
          <w:vertAlign w:val="superscript"/>
        </w:rPr>
        <w:t xml:space="preserve"> </w:t>
      </w:r>
      <w:r w:rsidRPr="0050760C">
        <w:rPr>
          <w:rFonts w:hint="eastAsia"/>
        </w:rPr>
        <w:t>℃～40</w:t>
      </w:r>
      <w:r w:rsidR="00FB4ACA">
        <w:rPr>
          <w:vertAlign w:val="superscript"/>
        </w:rPr>
        <w:t xml:space="preserve"> </w:t>
      </w:r>
      <w:r w:rsidRPr="0050760C">
        <w:rPr>
          <w:rFonts w:hint="eastAsia"/>
        </w:rPr>
        <w:t>℃，时间10</w:t>
      </w:r>
      <w:r w:rsidR="00FB4ACA">
        <w:rPr>
          <w:vertAlign w:val="superscript"/>
        </w:rPr>
        <w:t xml:space="preserve"> </w:t>
      </w:r>
      <w:r w:rsidRPr="0050760C">
        <w:rPr>
          <w:rFonts w:hint="eastAsia"/>
        </w:rPr>
        <w:t>d～15</w:t>
      </w:r>
      <w:r w:rsidR="00FB4ACA">
        <w:rPr>
          <w:vertAlign w:val="superscript"/>
        </w:rPr>
        <w:t xml:space="preserve"> </w:t>
      </w:r>
      <w:r w:rsidRPr="0050760C">
        <w:rPr>
          <w:rFonts w:hint="eastAsia"/>
        </w:rPr>
        <w:t>d，烘至茶叶含水量8</w:t>
      </w:r>
      <w:r w:rsidR="00FB4ACA">
        <w:rPr>
          <w:vertAlign w:val="superscript"/>
        </w:rPr>
        <w:t xml:space="preserve"> </w:t>
      </w:r>
      <w:r w:rsidRPr="0050760C">
        <w:rPr>
          <w:rFonts w:hint="eastAsia"/>
        </w:rPr>
        <w:t>%～9.5</w:t>
      </w:r>
      <w:r w:rsidR="00FB4ACA">
        <w:rPr>
          <w:vertAlign w:val="superscript"/>
        </w:rPr>
        <w:t xml:space="preserve"> </w:t>
      </w:r>
      <w:bookmarkStart w:id="58" w:name="_GoBack"/>
      <w:bookmarkEnd w:id="58"/>
      <w:r w:rsidRPr="0050760C">
        <w:rPr>
          <w:rFonts w:hint="eastAsia"/>
        </w:rPr>
        <w:t>%，即成为</w:t>
      </w:r>
      <w:r>
        <w:rPr>
          <w:rFonts w:hint="eastAsia"/>
        </w:rPr>
        <w:t>修仁</w:t>
      </w:r>
      <w:r w:rsidRPr="0050760C">
        <w:rPr>
          <w:rFonts w:hint="eastAsia"/>
        </w:rPr>
        <w:t xml:space="preserve">茶。       </w:t>
      </w:r>
    </w:p>
    <w:bookmarkEnd w:id="56"/>
    <w:bookmarkEnd w:id="57"/>
    <w:p w:rsidR="00740188" w:rsidRDefault="00740188" w:rsidP="00740188">
      <w:pPr>
        <w:pStyle w:val="affc"/>
        <w:spacing w:before="240" w:after="240"/>
      </w:pPr>
      <w:r>
        <w:rPr>
          <w:rFonts w:hint="eastAsia"/>
        </w:rPr>
        <w:t>质量管理</w:t>
      </w:r>
    </w:p>
    <w:p w:rsidR="00740188" w:rsidRDefault="00740188" w:rsidP="00740188">
      <w:pPr>
        <w:pStyle w:val="affffffffe"/>
      </w:pPr>
      <w:r w:rsidRPr="00740188">
        <w:rPr>
          <w:rFonts w:hint="eastAsia"/>
        </w:rPr>
        <w:t>制定和实施质量控制措施，关键</w:t>
      </w:r>
      <w:r w:rsidR="0050760C">
        <w:rPr>
          <w:rFonts w:hint="eastAsia"/>
        </w:rPr>
        <w:t>工序</w:t>
      </w:r>
      <w:r w:rsidRPr="00740188">
        <w:rPr>
          <w:rFonts w:hint="eastAsia"/>
        </w:rPr>
        <w:t>应有作业指导书，并</w:t>
      </w:r>
      <w:r w:rsidR="0050760C">
        <w:rPr>
          <w:rFonts w:hint="eastAsia"/>
        </w:rPr>
        <w:t>做好加工记录</w:t>
      </w:r>
      <w:r w:rsidRPr="00740188">
        <w:rPr>
          <w:rFonts w:hint="eastAsia"/>
        </w:rPr>
        <w:t>。</w:t>
      </w:r>
    </w:p>
    <w:p w:rsidR="00740188" w:rsidRDefault="00740188" w:rsidP="0050760C">
      <w:pPr>
        <w:pStyle w:val="affffffffe"/>
      </w:pPr>
      <w:r w:rsidRPr="00740188">
        <w:rPr>
          <w:rFonts w:hint="eastAsia"/>
        </w:rPr>
        <w:t>建立原料采购、加工、贮存、运输、入库、出库和销售</w:t>
      </w:r>
      <w:r w:rsidR="0050760C" w:rsidRPr="0050760C">
        <w:rPr>
          <w:rFonts w:hint="eastAsia"/>
        </w:rPr>
        <w:t>完整的可追溯的档案记录。</w:t>
      </w:r>
    </w:p>
    <w:p w:rsidR="00740188" w:rsidRDefault="00920D09" w:rsidP="00920D09">
      <w:pPr>
        <w:pStyle w:val="affffffffe"/>
      </w:pPr>
      <w:r w:rsidRPr="00920D09">
        <w:rPr>
          <w:rFonts w:hint="eastAsia"/>
        </w:rPr>
        <w:t>每批产品应编制加工批号，批号一直延用到销售终端，并做好可追溯记录。</w:t>
      </w:r>
    </w:p>
    <w:p w:rsidR="00740188" w:rsidRDefault="00740188" w:rsidP="00740188">
      <w:pPr>
        <w:pStyle w:val="affc"/>
        <w:spacing w:before="240" w:after="240"/>
      </w:pPr>
      <w:r>
        <w:rPr>
          <w:rFonts w:hint="eastAsia"/>
        </w:rPr>
        <w:t>标志、标签、包装、运输</w:t>
      </w:r>
      <w:r w:rsidR="00235717">
        <w:rPr>
          <w:rFonts w:hint="eastAsia"/>
        </w:rPr>
        <w:t>、贮存</w:t>
      </w:r>
    </w:p>
    <w:p w:rsidR="00740188" w:rsidRDefault="00740188" w:rsidP="00740188">
      <w:pPr>
        <w:pStyle w:val="affd"/>
        <w:spacing w:before="120" w:after="120"/>
      </w:pPr>
      <w:r>
        <w:rPr>
          <w:rFonts w:hint="eastAsia"/>
        </w:rPr>
        <w:t>标志、标签</w:t>
      </w:r>
    </w:p>
    <w:p w:rsidR="00740188" w:rsidRDefault="00740188" w:rsidP="00740188">
      <w:pPr>
        <w:pStyle w:val="afffff5"/>
        <w:ind w:firstLine="420"/>
      </w:pPr>
      <w:r w:rsidRPr="00740188">
        <w:rPr>
          <w:rFonts w:hint="eastAsia"/>
        </w:rPr>
        <w:t>运输包装标志应符合GB/T 191的规定，产品标签应符合GB</w:t>
      </w:r>
      <w:r w:rsidR="005525A8">
        <w:t xml:space="preserve"> </w:t>
      </w:r>
      <w:r w:rsidRPr="00740188">
        <w:rPr>
          <w:rFonts w:hint="eastAsia"/>
        </w:rPr>
        <w:t>7718的规定</w:t>
      </w:r>
      <w:r>
        <w:rPr>
          <w:rFonts w:hint="eastAsia"/>
        </w:rPr>
        <w:t>。</w:t>
      </w:r>
    </w:p>
    <w:p w:rsidR="00740188" w:rsidRDefault="00740188" w:rsidP="00740188">
      <w:pPr>
        <w:pStyle w:val="affd"/>
        <w:spacing w:before="120" w:after="120"/>
      </w:pPr>
      <w:r>
        <w:rPr>
          <w:rFonts w:hint="eastAsia"/>
        </w:rPr>
        <w:t>包装</w:t>
      </w:r>
    </w:p>
    <w:p w:rsidR="00740188" w:rsidRDefault="0042264B" w:rsidP="00740188">
      <w:pPr>
        <w:pStyle w:val="afffff5"/>
        <w:ind w:firstLine="420"/>
      </w:pPr>
      <w:r w:rsidRPr="0042264B">
        <w:rPr>
          <w:rFonts w:hint="eastAsia"/>
        </w:rPr>
        <w:t>产品包装应符合GH/T 1070的规定</w:t>
      </w:r>
      <w:r>
        <w:rPr>
          <w:rFonts w:hint="eastAsia"/>
        </w:rPr>
        <w:t>。</w:t>
      </w:r>
    </w:p>
    <w:p w:rsidR="0042264B" w:rsidRDefault="0042264B" w:rsidP="0042264B">
      <w:pPr>
        <w:pStyle w:val="affd"/>
        <w:spacing w:before="120" w:after="120"/>
      </w:pPr>
      <w:r>
        <w:rPr>
          <w:rFonts w:hint="eastAsia"/>
        </w:rPr>
        <w:t>运输</w:t>
      </w:r>
    </w:p>
    <w:p w:rsidR="0042264B" w:rsidRDefault="0042264B" w:rsidP="0042264B">
      <w:pPr>
        <w:pStyle w:val="afffff5"/>
        <w:ind w:firstLine="420"/>
      </w:pPr>
      <w:r w:rsidRPr="0042264B">
        <w:rPr>
          <w:rFonts w:hint="eastAsia"/>
        </w:rPr>
        <w:t>运输工具应清洁、卫生、无异味、无污染。运输时应有防雨、防潮、防曝晒措施。不应与有毒、有害、有异味、易污染的物品混装、混运。</w:t>
      </w:r>
    </w:p>
    <w:p w:rsidR="0042264B" w:rsidRDefault="0042264B" w:rsidP="0042264B">
      <w:pPr>
        <w:pStyle w:val="affd"/>
        <w:spacing w:before="120" w:after="120"/>
      </w:pPr>
      <w:r>
        <w:rPr>
          <w:rFonts w:hint="eastAsia"/>
        </w:rPr>
        <w:t>贮存</w:t>
      </w:r>
    </w:p>
    <w:p w:rsidR="0042264B" w:rsidRDefault="0042264B" w:rsidP="0042264B">
      <w:pPr>
        <w:pStyle w:val="afffff5"/>
        <w:ind w:firstLine="420"/>
      </w:pPr>
      <w:r>
        <w:rPr>
          <w:rFonts w:hint="eastAsia"/>
        </w:rPr>
        <w:t>产品贮存应符合GB/T 30375的规定。</w:t>
      </w:r>
    </w:p>
    <w:p w:rsidR="0042264B" w:rsidRPr="0042264B" w:rsidRDefault="0042264B" w:rsidP="0042264B">
      <w:pPr>
        <w:pStyle w:val="afffff5"/>
        <w:ind w:firstLineChars="0" w:firstLine="0"/>
        <w:jc w:val="center"/>
      </w:pPr>
      <w:bookmarkStart w:id="59" w:name="BookMark8"/>
      <w:bookmarkEnd w:id="25"/>
      <w:r>
        <w:rPr>
          <w:rFonts w:hint="eastAsia"/>
          <w:noProof/>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9"/>
    </w:p>
    <w:sectPr w:rsidR="0042264B" w:rsidRPr="0042264B">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A19" w:rsidRDefault="00B75A19">
      <w:pPr>
        <w:spacing w:line="240" w:lineRule="auto"/>
      </w:pPr>
      <w:r>
        <w:separator/>
      </w:r>
    </w:p>
  </w:endnote>
  <w:endnote w:type="continuationSeparator" w:id="0">
    <w:p w:rsidR="00B75A19" w:rsidRDefault="00B75A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C7B" w:rsidRDefault="00E37F01">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C7B" w:rsidRDefault="00183C7B">
    <w:pPr>
      <w:pStyle w:val="afffe"/>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C7B" w:rsidRDefault="00E37F01">
    <w:pPr>
      <w:pStyle w:val="afffff2"/>
    </w:pPr>
    <w:r>
      <w:fldChar w:fldCharType="begin"/>
    </w:r>
    <w:r>
      <w:instrText>PAGE   \* MERGEFORMAT</w:instrText>
    </w:r>
    <w:r>
      <w:fldChar w:fldCharType="separate"/>
    </w:r>
    <w:r w:rsidR="00FB4ACA" w:rsidRPr="00FB4ACA">
      <w:rPr>
        <w:noProof/>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A19" w:rsidRDefault="00B75A19">
      <w:pPr>
        <w:spacing w:line="240" w:lineRule="auto"/>
      </w:pPr>
      <w:r>
        <w:separator/>
      </w:r>
    </w:p>
  </w:footnote>
  <w:footnote w:type="continuationSeparator" w:id="0">
    <w:p w:rsidR="00B75A19" w:rsidRDefault="00B75A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C7B" w:rsidRDefault="00E37F01">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C7B" w:rsidRDefault="00183C7B">
    <w:pPr>
      <w:pStyle w:val="affff0"/>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C7B" w:rsidRDefault="00E37F01">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596804">
      <w:rPr>
        <w:noProof/>
      </w:rPr>
      <w:t>T/XXX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C7B" w:rsidRDefault="00E37F01">
    <w:pPr>
      <w:pStyle w:val="afffffa"/>
    </w:pPr>
    <w:r>
      <w:fldChar w:fldCharType="begin"/>
    </w:r>
    <w:r>
      <w:instrText xml:space="preserve"> STYLEREF  标准文件_文件编号  \* MERGEFORMAT </w:instrText>
    </w:r>
    <w:r>
      <w:fldChar w:fldCharType="separate"/>
    </w:r>
    <w:r w:rsidR="00FB4ACA">
      <w:rPr>
        <w:noProof/>
      </w:rPr>
      <w:t>T/GXAS XXXX</w:t>
    </w:r>
    <w:r w:rsidR="00FB4ACA">
      <w:rPr>
        <w:noProof/>
      </w:rPr>
      <w:t>—</w:t>
    </w:r>
    <w:r w:rsidR="00FB4ACA">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QPrMz7DjShwQqE/teOFArbAEQ9O7exdoTgtnwJ7Sfs+XDChrzuFef+EMMtsVXmanYmqf7rqZObimUGoudwkEnQ==" w:salt="YU/xZQn9hL8Jv8u4Md9PN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BDF"/>
    <w:rsid w:val="0000040A"/>
    <w:rsid w:val="00000A94"/>
    <w:rsid w:val="00001972"/>
    <w:rsid w:val="00001D9A"/>
    <w:rsid w:val="00007B3A"/>
    <w:rsid w:val="000107E0"/>
    <w:rsid w:val="0001170D"/>
    <w:rsid w:val="00011FDE"/>
    <w:rsid w:val="00012FFD"/>
    <w:rsid w:val="00014162"/>
    <w:rsid w:val="00014340"/>
    <w:rsid w:val="00016A9C"/>
    <w:rsid w:val="00021FB0"/>
    <w:rsid w:val="00022184"/>
    <w:rsid w:val="00022762"/>
    <w:rsid w:val="000238E0"/>
    <w:rsid w:val="00024016"/>
    <w:rsid w:val="000249DB"/>
    <w:rsid w:val="0002595E"/>
    <w:rsid w:val="000303C3"/>
    <w:rsid w:val="000331D3"/>
    <w:rsid w:val="000346A5"/>
    <w:rsid w:val="00034742"/>
    <w:rsid w:val="00034D28"/>
    <w:rsid w:val="000359C3"/>
    <w:rsid w:val="00035A7D"/>
    <w:rsid w:val="000365ED"/>
    <w:rsid w:val="0004249A"/>
    <w:rsid w:val="00043282"/>
    <w:rsid w:val="00044286"/>
    <w:rsid w:val="00047F28"/>
    <w:rsid w:val="000503AA"/>
    <w:rsid w:val="000504BB"/>
    <w:rsid w:val="000506A1"/>
    <w:rsid w:val="000515DD"/>
    <w:rsid w:val="0005265A"/>
    <w:rsid w:val="000539DD"/>
    <w:rsid w:val="00053BD3"/>
    <w:rsid w:val="000556ED"/>
    <w:rsid w:val="00055FE2"/>
    <w:rsid w:val="0005616F"/>
    <w:rsid w:val="00060C2E"/>
    <w:rsid w:val="00061033"/>
    <w:rsid w:val="00061549"/>
    <w:rsid w:val="000619E9"/>
    <w:rsid w:val="000622D4"/>
    <w:rsid w:val="0006357D"/>
    <w:rsid w:val="00067F1E"/>
    <w:rsid w:val="00071CC0"/>
    <w:rsid w:val="00071CFC"/>
    <w:rsid w:val="00073C8C"/>
    <w:rsid w:val="00077B64"/>
    <w:rsid w:val="00080A1C"/>
    <w:rsid w:val="00082317"/>
    <w:rsid w:val="00083D2C"/>
    <w:rsid w:val="00086AA1"/>
    <w:rsid w:val="00087A77"/>
    <w:rsid w:val="000907DF"/>
    <w:rsid w:val="00090CA6"/>
    <w:rsid w:val="00092B8A"/>
    <w:rsid w:val="00092FB0"/>
    <w:rsid w:val="000934C5"/>
    <w:rsid w:val="00093D25"/>
    <w:rsid w:val="00093DAB"/>
    <w:rsid w:val="00094D73"/>
    <w:rsid w:val="00096D63"/>
    <w:rsid w:val="000971D4"/>
    <w:rsid w:val="000A0B60"/>
    <w:rsid w:val="000A0EB8"/>
    <w:rsid w:val="000A19FC"/>
    <w:rsid w:val="000A296B"/>
    <w:rsid w:val="000A7311"/>
    <w:rsid w:val="000B060F"/>
    <w:rsid w:val="000B1592"/>
    <w:rsid w:val="000B1FF2"/>
    <w:rsid w:val="000B3CDA"/>
    <w:rsid w:val="000B6596"/>
    <w:rsid w:val="000B6A0B"/>
    <w:rsid w:val="000C0F6C"/>
    <w:rsid w:val="000C11DB"/>
    <w:rsid w:val="000C1492"/>
    <w:rsid w:val="000C2FBD"/>
    <w:rsid w:val="000C4B41"/>
    <w:rsid w:val="000C57D6"/>
    <w:rsid w:val="000C6362"/>
    <w:rsid w:val="000C71DB"/>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0DE7"/>
    <w:rsid w:val="00113B1E"/>
    <w:rsid w:val="0011711C"/>
    <w:rsid w:val="001225F0"/>
    <w:rsid w:val="00124E4F"/>
    <w:rsid w:val="001260B7"/>
    <w:rsid w:val="00126138"/>
    <w:rsid w:val="001265CB"/>
    <w:rsid w:val="001319F5"/>
    <w:rsid w:val="00131ACD"/>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46D25"/>
    <w:rsid w:val="0014782D"/>
    <w:rsid w:val="001529E5"/>
    <w:rsid w:val="00152FB3"/>
    <w:rsid w:val="0015360E"/>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1378"/>
    <w:rsid w:val="00183C7B"/>
    <w:rsid w:val="00184F6B"/>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727"/>
    <w:rsid w:val="001C7FEA"/>
    <w:rsid w:val="001D0499"/>
    <w:rsid w:val="001D0BBE"/>
    <w:rsid w:val="001D0ED4"/>
    <w:rsid w:val="001D212F"/>
    <w:rsid w:val="001D29D7"/>
    <w:rsid w:val="001D2DE7"/>
    <w:rsid w:val="001D411C"/>
    <w:rsid w:val="001E1B6A"/>
    <w:rsid w:val="001E2484"/>
    <w:rsid w:val="001E3800"/>
    <w:rsid w:val="001E3CC4"/>
    <w:rsid w:val="001E4882"/>
    <w:rsid w:val="001E73AB"/>
    <w:rsid w:val="001F092D"/>
    <w:rsid w:val="001F143A"/>
    <w:rsid w:val="001F1605"/>
    <w:rsid w:val="001F2508"/>
    <w:rsid w:val="001F4816"/>
    <w:rsid w:val="001F69B4"/>
    <w:rsid w:val="001F77C7"/>
    <w:rsid w:val="00200183"/>
    <w:rsid w:val="00200333"/>
    <w:rsid w:val="00200719"/>
    <w:rsid w:val="0020107D"/>
    <w:rsid w:val="00202AA4"/>
    <w:rsid w:val="002031F7"/>
    <w:rsid w:val="002040E6"/>
    <w:rsid w:val="0020527B"/>
    <w:rsid w:val="00205F2C"/>
    <w:rsid w:val="00210B15"/>
    <w:rsid w:val="00212AE0"/>
    <w:rsid w:val="002142EA"/>
    <w:rsid w:val="00215ADD"/>
    <w:rsid w:val="00216900"/>
    <w:rsid w:val="002204BB"/>
    <w:rsid w:val="00221B79"/>
    <w:rsid w:val="00221C6B"/>
    <w:rsid w:val="002253A1"/>
    <w:rsid w:val="00225CF8"/>
    <w:rsid w:val="0022794E"/>
    <w:rsid w:val="002316C6"/>
    <w:rsid w:val="00233D64"/>
    <w:rsid w:val="0023482A"/>
    <w:rsid w:val="00235717"/>
    <w:rsid w:val="002359CB"/>
    <w:rsid w:val="00243540"/>
    <w:rsid w:val="0024497B"/>
    <w:rsid w:val="0024515B"/>
    <w:rsid w:val="00246021"/>
    <w:rsid w:val="0024666E"/>
    <w:rsid w:val="00247F52"/>
    <w:rsid w:val="00250B25"/>
    <w:rsid w:val="00250BBE"/>
    <w:rsid w:val="002515C2"/>
    <w:rsid w:val="0025194F"/>
    <w:rsid w:val="00255C94"/>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4BD"/>
    <w:rsid w:val="00296A0E"/>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3979"/>
    <w:rsid w:val="002B4508"/>
    <w:rsid w:val="002B53A4"/>
    <w:rsid w:val="002B5779"/>
    <w:rsid w:val="002B66AC"/>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4044"/>
    <w:rsid w:val="00317988"/>
    <w:rsid w:val="003221B4"/>
    <w:rsid w:val="0032258D"/>
    <w:rsid w:val="00322E62"/>
    <w:rsid w:val="00324D13"/>
    <w:rsid w:val="00324EDD"/>
    <w:rsid w:val="003307C9"/>
    <w:rsid w:val="003331E4"/>
    <w:rsid w:val="00336C64"/>
    <w:rsid w:val="00337162"/>
    <w:rsid w:val="0034194F"/>
    <w:rsid w:val="00343AAB"/>
    <w:rsid w:val="00344605"/>
    <w:rsid w:val="003474AA"/>
    <w:rsid w:val="00350D1D"/>
    <w:rsid w:val="00352C83"/>
    <w:rsid w:val="00352EE1"/>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4A4E"/>
    <w:rsid w:val="003974EB"/>
    <w:rsid w:val="00397CC5"/>
    <w:rsid w:val="003A11D1"/>
    <w:rsid w:val="003A1582"/>
    <w:rsid w:val="003A3D9C"/>
    <w:rsid w:val="003A4077"/>
    <w:rsid w:val="003A4AA7"/>
    <w:rsid w:val="003B09AD"/>
    <w:rsid w:val="003B1F18"/>
    <w:rsid w:val="003B236A"/>
    <w:rsid w:val="003B5BF0"/>
    <w:rsid w:val="003B60BF"/>
    <w:rsid w:val="003B63FA"/>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337B"/>
    <w:rsid w:val="003E49F6"/>
    <w:rsid w:val="003E660F"/>
    <w:rsid w:val="003E6ABC"/>
    <w:rsid w:val="003F0841"/>
    <w:rsid w:val="003F23D3"/>
    <w:rsid w:val="003F2EA1"/>
    <w:rsid w:val="003F3F08"/>
    <w:rsid w:val="003F49F1"/>
    <w:rsid w:val="003F6272"/>
    <w:rsid w:val="00400E72"/>
    <w:rsid w:val="00401400"/>
    <w:rsid w:val="00404869"/>
    <w:rsid w:val="00405884"/>
    <w:rsid w:val="00407D39"/>
    <w:rsid w:val="0041477A"/>
    <w:rsid w:val="004167A3"/>
    <w:rsid w:val="0042264B"/>
    <w:rsid w:val="00423A45"/>
    <w:rsid w:val="00431A34"/>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3577"/>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B4297"/>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0760C"/>
    <w:rsid w:val="00507E5B"/>
    <w:rsid w:val="00510A7B"/>
    <w:rsid w:val="00512F6E"/>
    <w:rsid w:val="00513038"/>
    <w:rsid w:val="00514174"/>
    <w:rsid w:val="00516088"/>
    <w:rsid w:val="00516B0B"/>
    <w:rsid w:val="005220EC"/>
    <w:rsid w:val="00523F95"/>
    <w:rsid w:val="00524D65"/>
    <w:rsid w:val="00525B16"/>
    <w:rsid w:val="00533D04"/>
    <w:rsid w:val="00534804"/>
    <w:rsid w:val="00534BDF"/>
    <w:rsid w:val="00535247"/>
    <w:rsid w:val="005354EA"/>
    <w:rsid w:val="0053585F"/>
    <w:rsid w:val="00535EC4"/>
    <w:rsid w:val="00535ED9"/>
    <w:rsid w:val="0053692B"/>
    <w:rsid w:val="00541853"/>
    <w:rsid w:val="00543BDA"/>
    <w:rsid w:val="005441CC"/>
    <w:rsid w:val="00544797"/>
    <w:rsid w:val="005479DA"/>
    <w:rsid w:val="00547BCC"/>
    <w:rsid w:val="0055013B"/>
    <w:rsid w:val="00551F6F"/>
    <w:rsid w:val="005525A8"/>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6804"/>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C7F0B"/>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4584"/>
    <w:rsid w:val="006252D8"/>
    <w:rsid w:val="006259BC"/>
    <w:rsid w:val="0062636B"/>
    <w:rsid w:val="00632182"/>
    <w:rsid w:val="00632AE0"/>
    <w:rsid w:val="00633C17"/>
    <w:rsid w:val="00634D9E"/>
    <w:rsid w:val="00636E3E"/>
    <w:rsid w:val="006379F7"/>
    <w:rsid w:val="00637E4D"/>
    <w:rsid w:val="00640620"/>
    <w:rsid w:val="00641A1F"/>
    <w:rsid w:val="00642A86"/>
    <w:rsid w:val="00645904"/>
    <w:rsid w:val="0064768A"/>
    <w:rsid w:val="00651ACB"/>
    <w:rsid w:val="00651C47"/>
    <w:rsid w:val="00652AB2"/>
    <w:rsid w:val="00653FED"/>
    <w:rsid w:val="00654EC0"/>
    <w:rsid w:val="0065525B"/>
    <w:rsid w:val="00655D4F"/>
    <w:rsid w:val="00656D29"/>
    <w:rsid w:val="006640E5"/>
    <w:rsid w:val="006646F1"/>
    <w:rsid w:val="00664929"/>
    <w:rsid w:val="00664F62"/>
    <w:rsid w:val="006655E1"/>
    <w:rsid w:val="006718D6"/>
    <w:rsid w:val="00672060"/>
    <w:rsid w:val="00672BFD"/>
    <w:rsid w:val="006770F4"/>
    <w:rsid w:val="00677A84"/>
    <w:rsid w:val="0068026D"/>
    <w:rsid w:val="00680A27"/>
    <w:rsid w:val="006816A4"/>
    <w:rsid w:val="006819B8"/>
    <w:rsid w:val="006840A6"/>
    <w:rsid w:val="006850CD"/>
    <w:rsid w:val="00685AAB"/>
    <w:rsid w:val="006874FD"/>
    <w:rsid w:val="00693962"/>
    <w:rsid w:val="00697799"/>
    <w:rsid w:val="006A07AA"/>
    <w:rsid w:val="006A25E5"/>
    <w:rsid w:val="006A2B46"/>
    <w:rsid w:val="006A336D"/>
    <w:rsid w:val="006A37B9"/>
    <w:rsid w:val="006B205D"/>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4CA6"/>
    <w:rsid w:val="006D6593"/>
    <w:rsid w:val="006F03A8"/>
    <w:rsid w:val="006F2ACA"/>
    <w:rsid w:val="006F2ADC"/>
    <w:rsid w:val="006F2BFE"/>
    <w:rsid w:val="006F31E9"/>
    <w:rsid w:val="006F6284"/>
    <w:rsid w:val="007002C5"/>
    <w:rsid w:val="00704387"/>
    <w:rsid w:val="00707669"/>
    <w:rsid w:val="00711CBA"/>
    <w:rsid w:val="00711FB5"/>
    <w:rsid w:val="00712A01"/>
    <w:rsid w:val="0071326C"/>
    <w:rsid w:val="00714F58"/>
    <w:rsid w:val="00722FBF"/>
    <w:rsid w:val="00722FC2"/>
    <w:rsid w:val="00724E1B"/>
    <w:rsid w:val="00725949"/>
    <w:rsid w:val="00727FA2"/>
    <w:rsid w:val="007322D9"/>
    <w:rsid w:val="00732BC0"/>
    <w:rsid w:val="0073720F"/>
    <w:rsid w:val="00737796"/>
    <w:rsid w:val="00740188"/>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0199"/>
    <w:rsid w:val="0078114B"/>
    <w:rsid w:val="00781DD2"/>
    <w:rsid w:val="00783ECF"/>
    <w:rsid w:val="0078413A"/>
    <w:rsid w:val="00786625"/>
    <w:rsid w:val="00792530"/>
    <w:rsid w:val="007959E8"/>
    <w:rsid w:val="00795E9C"/>
    <w:rsid w:val="007A0521"/>
    <w:rsid w:val="007A2E12"/>
    <w:rsid w:val="007A3475"/>
    <w:rsid w:val="007A41C8"/>
    <w:rsid w:val="007A54CE"/>
    <w:rsid w:val="007A5D3A"/>
    <w:rsid w:val="007A6FD9"/>
    <w:rsid w:val="007A7FFA"/>
    <w:rsid w:val="007B04EB"/>
    <w:rsid w:val="007B0D4F"/>
    <w:rsid w:val="007B2180"/>
    <w:rsid w:val="007B38F5"/>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D7C8D"/>
    <w:rsid w:val="007E0BF1"/>
    <w:rsid w:val="007E0CE1"/>
    <w:rsid w:val="007E5605"/>
    <w:rsid w:val="007E6E42"/>
    <w:rsid w:val="007F0ED8"/>
    <w:rsid w:val="007F0F63"/>
    <w:rsid w:val="007F75CE"/>
    <w:rsid w:val="008013A4"/>
    <w:rsid w:val="008014D0"/>
    <w:rsid w:val="008027CE"/>
    <w:rsid w:val="00802F42"/>
    <w:rsid w:val="00804383"/>
    <w:rsid w:val="00804BB7"/>
    <w:rsid w:val="00804D41"/>
    <w:rsid w:val="00810257"/>
    <w:rsid w:val="008104F5"/>
    <w:rsid w:val="00811072"/>
    <w:rsid w:val="00811369"/>
    <w:rsid w:val="00813F54"/>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4598A"/>
    <w:rsid w:val="0085173A"/>
    <w:rsid w:val="008603CE"/>
    <w:rsid w:val="008620FC"/>
    <w:rsid w:val="008627A5"/>
    <w:rsid w:val="00863E05"/>
    <w:rsid w:val="00865ACA"/>
    <w:rsid w:val="00865D28"/>
    <w:rsid w:val="00865F85"/>
    <w:rsid w:val="008670E6"/>
    <w:rsid w:val="00867C10"/>
    <w:rsid w:val="00870439"/>
    <w:rsid w:val="00870DA1"/>
    <w:rsid w:val="00883977"/>
    <w:rsid w:val="00883F93"/>
    <w:rsid w:val="00884DB3"/>
    <w:rsid w:val="00885A9D"/>
    <w:rsid w:val="008864F6"/>
    <w:rsid w:val="0088778B"/>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4B29"/>
    <w:rsid w:val="008C619A"/>
    <w:rsid w:val="008D0CE8"/>
    <w:rsid w:val="008D2D1D"/>
    <w:rsid w:val="008D453D"/>
    <w:rsid w:val="008D53AD"/>
    <w:rsid w:val="008D562B"/>
    <w:rsid w:val="008D5733"/>
    <w:rsid w:val="008D622B"/>
    <w:rsid w:val="008D666C"/>
    <w:rsid w:val="008D7B54"/>
    <w:rsid w:val="008E0C9D"/>
    <w:rsid w:val="008E1648"/>
    <w:rsid w:val="008E1A6D"/>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479"/>
    <w:rsid w:val="00913CA9"/>
    <w:rsid w:val="009145AE"/>
    <w:rsid w:val="009146CE"/>
    <w:rsid w:val="00914CA7"/>
    <w:rsid w:val="00915C3E"/>
    <w:rsid w:val="009161A8"/>
    <w:rsid w:val="00920D09"/>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1771"/>
    <w:rsid w:val="009752E3"/>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094"/>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06ED"/>
    <w:rsid w:val="00A2271D"/>
    <w:rsid w:val="00A237D5"/>
    <w:rsid w:val="00A30EFC"/>
    <w:rsid w:val="00A31340"/>
    <w:rsid w:val="00A31984"/>
    <w:rsid w:val="00A32D73"/>
    <w:rsid w:val="00A3367B"/>
    <w:rsid w:val="00A33C67"/>
    <w:rsid w:val="00A34430"/>
    <w:rsid w:val="00A3597D"/>
    <w:rsid w:val="00A361C8"/>
    <w:rsid w:val="00A36DD1"/>
    <w:rsid w:val="00A4006C"/>
    <w:rsid w:val="00A40091"/>
    <w:rsid w:val="00A4030F"/>
    <w:rsid w:val="00A41C79"/>
    <w:rsid w:val="00A41CB5"/>
    <w:rsid w:val="00A42CDF"/>
    <w:rsid w:val="00A4408D"/>
    <w:rsid w:val="00A4452E"/>
    <w:rsid w:val="00A4472C"/>
    <w:rsid w:val="00A44E69"/>
    <w:rsid w:val="00A4661E"/>
    <w:rsid w:val="00A54438"/>
    <w:rsid w:val="00A55BD6"/>
    <w:rsid w:val="00A55D50"/>
    <w:rsid w:val="00A57142"/>
    <w:rsid w:val="00A63240"/>
    <w:rsid w:val="00A648CD"/>
    <w:rsid w:val="00A6537A"/>
    <w:rsid w:val="00A67866"/>
    <w:rsid w:val="00A70B07"/>
    <w:rsid w:val="00A723F8"/>
    <w:rsid w:val="00A77CCB"/>
    <w:rsid w:val="00A80A86"/>
    <w:rsid w:val="00A816C6"/>
    <w:rsid w:val="00A83D8D"/>
    <w:rsid w:val="00A8446B"/>
    <w:rsid w:val="00A8473F"/>
    <w:rsid w:val="00A85A77"/>
    <w:rsid w:val="00A862D6"/>
    <w:rsid w:val="00A8715E"/>
    <w:rsid w:val="00A90970"/>
    <w:rsid w:val="00A9295B"/>
    <w:rsid w:val="00A93B09"/>
    <w:rsid w:val="00A94220"/>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1629A"/>
    <w:rsid w:val="00B1645B"/>
    <w:rsid w:val="00B21F61"/>
    <w:rsid w:val="00B261F1"/>
    <w:rsid w:val="00B265BC"/>
    <w:rsid w:val="00B27902"/>
    <w:rsid w:val="00B31489"/>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23C"/>
    <w:rsid w:val="00B758BF"/>
    <w:rsid w:val="00B75A19"/>
    <w:rsid w:val="00B76FF9"/>
    <w:rsid w:val="00B77EC8"/>
    <w:rsid w:val="00B827A6"/>
    <w:rsid w:val="00B831CE"/>
    <w:rsid w:val="00B86677"/>
    <w:rsid w:val="00B87131"/>
    <w:rsid w:val="00B939B1"/>
    <w:rsid w:val="00B96D40"/>
    <w:rsid w:val="00B97386"/>
    <w:rsid w:val="00BA263B"/>
    <w:rsid w:val="00BA2D18"/>
    <w:rsid w:val="00BA42B2"/>
    <w:rsid w:val="00BA58D4"/>
    <w:rsid w:val="00BA5B9E"/>
    <w:rsid w:val="00BA7C9A"/>
    <w:rsid w:val="00BB31D6"/>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155"/>
    <w:rsid w:val="00C013AD"/>
    <w:rsid w:val="00C015FC"/>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349"/>
    <w:rsid w:val="00C44BF5"/>
    <w:rsid w:val="00C521D6"/>
    <w:rsid w:val="00C55232"/>
    <w:rsid w:val="00C553A4"/>
    <w:rsid w:val="00C55A06"/>
    <w:rsid w:val="00C55D03"/>
    <w:rsid w:val="00C601BC"/>
    <w:rsid w:val="00C6329F"/>
    <w:rsid w:val="00C63340"/>
    <w:rsid w:val="00C643F9"/>
    <w:rsid w:val="00C64E95"/>
    <w:rsid w:val="00C64FE2"/>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39D0"/>
    <w:rsid w:val="00D063DD"/>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1126"/>
    <w:rsid w:val="00DD25C6"/>
    <w:rsid w:val="00DD4FE5"/>
    <w:rsid w:val="00DD54B0"/>
    <w:rsid w:val="00DD57EE"/>
    <w:rsid w:val="00DD6BCC"/>
    <w:rsid w:val="00DD6BDF"/>
    <w:rsid w:val="00DE0A4B"/>
    <w:rsid w:val="00DE2410"/>
    <w:rsid w:val="00DE2939"/>
    <w:rsid w:val="00DE6E81"/>
    <w:rsid w:val="00DE703F"/>
    <w:rsid w:val="00DE7595"/>
    <w:rsid w:val="00DF1961"/>
    <w:rsid w:val="00DF44DE"/>
    <w:rsid w:val="00E00999"/>
    <w:rsid w:val="00E01138"/>
    <w:rsid w:val="00E02DFB"/>
    <w:rsid w:val="00E030F9"/>
    <w:rsid w:val="00E0311A"/>
    <w:rsid w:val="00E03138"/>
    <w:rsid w:val="00E06404"/>
    <w:rsid w:val="00E11A85"/>
    <w:rsid w:val="00E12495"/>
    <w:rsid w:val="00E15CCD"/>
    <w:rsid w:val="00E161BB"/>
    <w:rsid w:val="00E202EF"/>
    <w:rsid w:val="00E210B5"/>
    <w:rsid w:val="00E2552F"/>
    <w:rsid w:val="00E3137A"/>
    <w:rsid w:val="00E32CCF"/>
    <w:rsid w:val="00E34A98"/>
    <w:rsid w:val="00E35D1E"/>
    <w:rsid w:val="00E364F9"/>
    <w:rsid w:val="00E365FA"/>
    <w:rsid w:val="00E36789"/>
    <w:rsid w:val="00E3687C"/>
    <w:rsid w:val="00E37F01"/>
    <w:rsid w:val="00E42777"/>
    <w:rsid w:val="00E44A83"/>
    <w:rsid w:val="00E502C1"/>
    <w:rsid w:val="00E502DD"/>
    <w:rsid w:val="00E50D3A"/>
    <w:rsid w:val="00E51387"/>
    <w:rsid w:val="00E51E68"/>
    <w:rsid w:val="00E52EFD"/>
    <w:rsid w:val="00E5408A"/>
    <w:rsid w:val="00E55460"/>
    <w:rsid w:val="00E56800"/>
    <w:rsid w:val="00E60C63"/>
    <w:rsid w:val="00E62FF9"/>
    <w:rsid w:val="00E635D6"/>
    <w:rsid w:val="00E639BC"/>
    <w:rsid w:val="00E664CC"/>
    <w:rsid w:val="00E70388"/>
    <w:rsid w:val="00E70F92"/>
    <w:rsid w:val="00E74313"/>
    <w:rsid w:val="00E74C22"/>
    <w:rsid w:val="00E74C54"/>
    <w:rsid w:val="00E77A03"/>
    <w:rsid w:val="00E80892"/>
    <w:rsid w:val="00E822E8"/>
    <w:rsid w:val="00E82554"/>
    <w:rsid w:val="00E82606"/>
    <w:rsid w:val="00E829C3"/>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676"/>
    <w:rsid w:val="00EB1E69"/>
    <w:rsid w:val="00EB2086"/>
    <w:rsid w:val="00EB31ED"/>
    <w:rsid w:val="00EB5EDF"/>
    <w:rsid w:val="00EB60FE"/>
    <w:rsid w:val="00EB74DB"/>
    <w:rsid w:val="00EC5359"/>
    <w:rsid w:val="00EC562A"/>
    <w:rsid w:val="00ED067A"/>
    <w:rsid w:val="00ED2B50"/>
    <w:rsid w:val="00ED3485"/>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1731"/>
    <w:rsid w:val="00F32780"/>
    <w:rsid w:val="00F33817"/>
    <w:rsid w:val="00F40AF4"/>
    <w:rsid w:val="00F420D5"/>
    <w:rsid w:val="00F451EA"/>
    <w:rsid w:val="00F45447"/>
    <w:rsid w:val="00F456C6"/>
    <w:rsid w:val="00F4577B"/>
    <w:rsid w:val="00F46496"/>
    <w:rsid w:val="00F474D0"/>
    <w:rsid w:val="00F50179"/>
    <w:rsid w:val="00F506C7"/>
    <w:rsid w:val="00F515EE"/>
    <w:rsid w:val="00F51D0D"/>
    <w:rsid w:val="00F56511"/>
    <w:rsid w:val="00F6194E"/>
    <w:rsid w:val="00F623AC"/>
    <w:rsid w:val="00F6412A"/>
    <w:rsid w:val="00F65893"/>
    <w:rsid w:val="00F66A4A"/>
    <w:rsid w:val="00F71E22"/>
    <w:rsid w:val="00F72142"/>
    <w:rsid w:val="00F72AE7"/>
    <w:rsid w:val="00F81F7E"/>
    <w:rsid w:val="00F82320"/>
    <w:rsid w:val="00F833BA"/>
    <w:rsid w:val="00F84FD0"/>
    <w:rsid w:val="00F859A8"/>
    <w:rsid w:val="00F86D87"/>
    <w:rsid w:val="00F9108B"/>
    <w:rsid w:val="00F91349"/>
    <w:rsid w:val="00F92AB3"/>
    <w:rsid w:val="00F93A8A"/>
    <w:rsid w:val="00F95248"/>
    <w:rsid w:val="00F956A9"/>
    <w:rsid w:val="00F963ED"/>
    <w:rsid w:val="00F966CF"/>
    <w:rsid w:val="00F96CAE"/>
    <w:rsid w:val="00F97C99"/>
    <w:rsid w:val="00FA318C"/>
    <w:rsid w:val="00FA662D"/>
    <w:rsid w:val="00FA73B1"/>
    <w:rsid w:val="00FB02DF"/>
    <w:rsid w:val="00FB0CB9"/>
    <w:rsid w:val="00FB231D"/>
    <w:rsid w:val="00FB45F1"/>
    <w:rsid w:val="00FB4A72"/>
    <w:rsid w:val="00FB4ACA"/>
    <w:rsid w:val="00FB54E8"/>
    <w:rsid w:val="00FB6E40"/>
    <w:rsid w:val="00FB7054"/>
    <w:rsid w:val="00FC17B7"/>
    <w:rsid w:val="00FC2CB7"/>
    <w:rsid w:val="00FC4090"/>
    <w:rsid w:val="00FC55B4"/>
    <w:rsid w:val="00FD00E6"/>
    <w:rsid w:val="00FD09A1"/>
    <w:rsid w:val="00FD2A7C"/>
    <w:rsid w:val="00FD3036"/>
    <w:rsid w:val="00FD59EB"/>
    <w:rsid w:val="00FD7299"/>
    <w:rsid w:val="00FE03E4"/>
    <w:rsid w:val="00FE1FBE"/>
    <w:rsid w:val="00FE3315"/>
    <w:rsid w:val="00FE3901"/>
    <w:rsid w:val="00FE39D3"/>
    <w:rsid w:val="00FE4BCE"/>
    <w:rsid w:val="00FE54AE"/>
    <w:rsid w:val="00FE576A"/>
    <w:rsid w:val="00FE7E79"/>
    <w:rsid w:val="00FF3E7D"/>
    <w:rsid w:val="00FF5B99"/>
    <w:rsid w:val="00FF730C"/>
    <w:rsid w:val="00FF73F4"/>
    <w:rsid w:val="00FF7CE4"/>
    <w:rsid w:val="00FF7E39"/>
    <w:rsid w:val="32E64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2EF1E16"/>
  <w15:docId w15:val="{106B382D-F272-4BD2-BFD1-2596A1212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1">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51">
    <w:name w:val="toc 5"/>
    <w:basedOn w:val="afff5"/>
    <w:next w:val="afff5"/>
    <w:autoRedefine/>
    <w:uiPriority w:val="39"/>
    <w:unhideWhenUsed/>
    <w:qFormat/>
    <w:pPr>
      <w:ind w:left="839"/>
    </w:pPr>
    <w:rPr>
      <w:rFonts w:ascii="宋体"/>
    </w:rPr>
  </w:style>
  <w:style w:type="paragraph" w:styleId="31">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11">
    <w:name w:val="toc 1"/>
    <w:basedOn w:val="afff5"/>
    <w:next w:val="afff5"/>
    <w:autoRedefine/>
    <w:uiPriority w:val="39"/>
    <w:unhideWhenUsed/>
    <w:qFormat/>
    <w:rPr>
      <w:rFonts w:ascii="宋体"/>
    </w:rPr>
  </w:style>
  <w:style w:type="paragraph" w:styleId="41">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61">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24">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pPr>
      <w:jc w:val="left"/>
    </w:pPr>
  </w:style>
  <w:style w:type="paragraph" w:customStyle="1" w:styleId="afffffc">
    <w:name w:val="标准文件_参考文献标题"/>
    <w:basedOn w:val="afff5"/>
    <w:next w:val="afff5"/>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pPr>
      <w:numPr>
        <w:numId w:val="3"/>
      </w:numPr>
      <w:ind w:firstLineChars="0" w:firstLine="0"/>
    </w:pPr>
  </w:style>
  <w:style w:type="paragraph" w:customStyle="1" w:styleId="afffffe">
    <w:name w:val="标准文件_封面标准编号"/>
    <w:basedOn w:val="afff5"/>
    <w:next w:val="afffff8"/>
    <w:pPr>
      <w:spacing w:line="310" w:lineRule="exact"/>
      <w:jc w:val="right"/>
    </w:pPr>
    <w:rPr>
      <w:rFonts w:ascii="黑体" w:eastAsia="黑体"/>
      <w:kern w:val="0"/>
      <w:sz w:val="28"/>
    </w:rPr>
  </w:style>
  <w:style w:type="paragraph" w:customStyle="1" w:styleId="affffff">
    <w:name w:val="标准文件_封面标准分类号"/>
    <w:basedOn w:val="afff5"/>
    <w:rPr>
      <w:rFonts w:ascii="黑体" w:eastAsia="黑体"/>
      <w:b/>
      <w:kern w:val="0"/>
      <w:sz w:val="28"/>
    </w:rPr>
  </w:style>
  <w:style w:type="paragraph" w:customStyle="1" w:styleId="affffff0">
    <w:name w:val="标准文件_封面标准名称"/>
    <w:basedOn w:val="afff5"/>
    <w:pPr>
      <w:spacing w:line="240" w:lineRule="auto"/>
      <w:jc w:val="center"/>
    </w:pPr>
    <w:rPr>
      <w:rFonts w:ascii="黑体" w:eastAsia="黑体"/>
      <w:kern w:val="0"/>
      <w:sz w:val="52"/>
    </w:rPr>
  </w:style>
  <w:style w:type="paragraph" w:customStyle="1" w:styleId="affffff1">
    <w:name w:val="标准文件_封面标准英文名称"/>
    <w:basedOn w:val="afff5"/>
    <w:pPr>
      <w:spacing w:line="240" w:lineRule="auto"/>
      <w:jc w:val="center"/>
    </w:pPr>
    <w:rPr>
      <w:rFonts w:ascii="黑体" w:eastAsia="黑体"/>
      <w:b/>
      <w:sz w:val="28"/>
    </w:rPr>
  </w:style>
  <w:style w:type="paragraph" w:customStyle="1" w:styleId="affffff2">
    <w:name w:val="标准文件_封面发布日期"/>
    <w:basedOn w:val="afff5"/>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2">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0">
    <w:name w:val="目录 31"/>
    <w:basedOn w:val="afff5"/>
    <w:next w:val="afff5"/>
    <w:autoRedefine/>
    <w:semiHidden/>
    <w:qFormat/>
    <w:pPr>
      <w:spacing w:line="240" w:lineRule="auto"/>
    </w:pPr>
    <w:rPr>
      <w:rFonts w:ascii="宋体" w:hAnsi="宋体"/>
      <w:iCs/>
    </w:rPr>
  </w:style>
  <w:style w:type="paragraph" w:customStyle="1" w:styleId="410">
    <w:name w:val="目录 41"/>
    <w:basedOn w:val="afff5"/>
    <w:next w:val="afff5"/>
    <w:autoRedefine/>
    <w:semiHidden/>
    <w:qFormat/>
    <w:pPr>
      <w:adjustRightInd/>
      <w:spacing w:line="240" w:lineRule="auto"/>
      <w:jc w:val="left"/>
    </w:pPr>
  </w:style>
  <w:style w:type="paragraph" w:customStyle="1" w:styleId="510">
    <w:name w:val="目录 51"/>
    <w:basedOn w:val="afff5"/>
    <w:next w:val="afff5"/>
    <w:autoRedefine/>
    <w:semiHidden/>
    <w:qFormat/>
    <w:pPr>
      <w:spacing w:line="240" w:lineRule="auto"/>
    </w:pPr>
    <w:rPr>
      <w:rFonts w:ascii="宋体" w:hAnsi="宋体"/>
    </w:rPr>
  </w:style>
  <w:style w:type="paragraph" w:customStyle="1" w:styleId="610">
    <w:name w:val="目录 61"/>
    <w:basedOn w:val="afff5"/>
    <w:next w:val="afff5"/>
    <w:autoRedefine/>
    <w:semiHidden/>
    <w:qFormat/>
    <w:pPr>
      <w:adjustRightInd/>
      <w:spacing w:line="240" w:lineRule="auto"/>
      <w:jc w:val="left"/>
    </w:pPr>
  </w:style>
  <w:style w:type="paragraph" w:customStyle="1" w:styleId="710">
    <w:name w:val="目录 71"/>
    <w:basedOn w:val="610"/>
    <w:autoRedefine/>
    <w:semiHidden/>
    <w:qFormat/>
    <w:pPr>
      <w:ind w:left="1260"/>
    </w:pPr>
  </w:style>
  <w:style w:type="paragraph" w:customStyle="1" w:styleId="81">
    <w:name w:val="目录 81"/>
    <w:basedOn w:val="710"/>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66556">
      <w:bodyDiv w:val="1"/>
      <w:marLeft w:val="0"/>
      <w:marRight w:val="0"/>
      <w:marTop w:val="0"/>
      <w:marBottom w:val="0"/>
      <w:divBdr>
        <w:top w:val="none" w:sz="0" w:space="0" w:color="auto"/>
        <w:left w:val="none" w:sz="0" w:space="0" w:color="auto"/>
        <w:bottom w:val="none" w:sz="0" w:space="0" w:color="auto"/>
        <w:right w:val="none" w:sz="0" w:space="0" w:color="auto"/>
      </w:divBdr>
    </w:div>
    <w:div w:id="248195893">
      <w:bodyDiv w:val="1"/>
      <w:marLeft w:val="0"/>
      <w:marRight w:val="0"/>
      <w:marTop w:val="0"/>
      <w:marBottom w:val="0"/>
      <w:divBdr>
        <w:top w:val="none" w:sz="0" w:space="0" w:color="auto"/>
        <w:left w:val="none" w:sz="0" w:space="0" w:color="auto"/>
        <w:bottom w:val="none" w:sz="0" w:space="0" w:color="auto"/>
        <w:right w:val="none" w:sz="0" w:space="0" w:color="auto"/>
      </w:divBdr>
    </w:div>
    <w:div w:id="326903258">
      <w:bodyDiv w:val="1"/>
      <w:marLeft w:val="0"/>
      <w:marRight w:val="0"/>
      <w:marTop w:val="0"/>
      <w:marBottom w:val="0"/>
      <w:divBdr>
        <w:top w:val="none" w:sz="0" w:space="0" w:color="auto"/>
        <w:left w:val="none" w:sz="0" w:space="0" w:color="auto"/>
        <w:bottom w:val="none" w:sz="0" w:space="0" w:color="auto"/>
        <w:right w:val="none" w:sz="0" w:space="0" w:color="auto"/>
      </w:divBdr>
    </w:div>
    <w:div w:id="417749889">
      <w:bodyDiv w:val="1"/>
      <w:marLeft w:val="0"/>
      <w:marRight w:val="0"/>
      <w:marTop w:val="0"/>
      <w:marBottom w:val="0"/>
      <w:divBdr>
        <w:top w:val="none" w:sz="0" w:space="0" w:color="auto"/>
        <w:left w:val="none" w:sz="0" w:space="0" w:color="auto"/>
        <w:bottom w:val="none" w:sz="0" w:space="0" w:color="auto"/>
        <w:right w:val="none" w:sz="0" w:space="0" w:color="auto"/>
      </w:divBdr>
    </w:div>
    <w:div w:id="570427417">
      <w:bodyDiv w:val="1"/>
      <w:marLeft w:val="0"/>
      <w:marRight w:val="0"/>
      <w:marTop w:val="0"/>
      <w:marBottom w:val="0"/>
      <w:divBdr>
        <w:top w:val="none" w:sz="0" w:space="0" w:color="auto"/>
        <w:left w:val="none" w:sz="0" w:space="0" w:color="auto"/>
        <w:bottom w:val="none" w:sz="0" w:space="0" w:color="auto"/>
        <w:right w:val="none" w:sz="0" w:space="0" w:color="auto"/>
      </w:divBdr>
    </w:div>
    <w:div w:id="848561173">
      <w:bodyDiv w:val="1"/>
      <w:marLeft w:val="0"/>
      <w:marRight w:val="0"/>
      <w:marTop w:val="0"/>
      <w:marBottom w:val="0"/>
      <w:divBdr>
        <w:top w:val="none" w:sz="0" w:space="0" w:color="auto"/>
        <w:left w:val="none" w:sz="0" w:space="0" w:color="auto"/>
        <w:bottom w:val="none" w:sz="0" w:space="0" w:color="auto"/>
        <w:right w:val="none" w:sz="0" w:space="0" w:color="auto"/>
      </w:divBdr>
    </w:div>
    <w:div w:id="917598402">
      <w:bodyDiv w:val="1"/>
      <w:marLeft w:val="0"/>
      <w:marRight w:val="0"/>
      <w:marTop w:val="0"/>
      <w:marBottom w:val="0"/>
      <w:divBdr>
        <w:top w:val="none" w:sz="0" w:space="0" w:color="auto"/>
        <w:left w:val="none" w:sz="0" w:space="0" w:color="auto"/>
        <w:bottom w:val="none" w:sz="0" w:space="0" w:color="auto"/>
        <w:right w:val="none" w:sz="0" w:space="0" w:color="auto"/>
      </w:divBdr>
    </w:div>
    <w:div w:id="1152259071">
      <w:bodyDiv w:val="1"/>
      <w:marLeft w:val="0"/>
      <w:marRight w:val="0"/>
      <w:marTop w:val="0"/>
      <w:marBottom w:val="0"/>
      <w:divBdr>
        <w:top w:val="none" w:sz="0" w:space="0" w:color="auto"/>
        <w:left w:val="none" w:sz="0" w:space="0" w:color="auto"/>
        <w:bottom w:val="none" w:sz="0" w:space="0" w:color="auto"/>
        <w:right w:val="none" w:sz="0" w:space="0" w:color="auto"/>
      </w:divBdr>
    </w:div>
    <w:div w:id="1184900248">
      <w:bodyDiv w:val="1"/>
      <w:marLeft w:val="0"/>
      <w:marRight w:val="0"/>
      <w:marTop w:val="0"/>
      <w:marBottom w:val="0"/>
      <w:divBdr>
        <w:top w:val="none" w:sz="0" w:space="0" w:color="auto"/>
        <w:left w:val="none" w:sz="0" w:space="0" w:color="auto"/>
        <w:bottom w:val="none" w:sz="0" w:space="0" w:color="auto"/>
        <w:right w:val="none" w:sz="0" w:space="0" w:color="auto"/>
      </w:divBdr>
    </w:div>
    <w:div w:id="1294213721">
      <w:bodyDiv w:val="1"/>
      <w:marLeft w:val="0"/>
      <w:marRight w:val="0"/>
      <w:marTop w:val="0"/>
      <w:marBottom w:val="0"/>
      <w:divBdr>
        <w:top w:val="none" w:sz="0" w:space="0" w:color="auto"/>
        <w:left w:val="none" w:sz="0" w:space="0" w:color="auto"/>
        <w:bottom w:val="none" w:sz="0" w:space="0" w:color="auto"/>
        <w:right w:val="none" w:sz="0" w:space="0" w:color="auto"/>
      </w:divBdr>
    </w:div>
    <w:div w:id="1393501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jp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140DBA0FFA4D5CBAA446DB37696791"/>
        <w:category>
          <w:name w:val="常规"/>
          <w:gallery w:val="placeholder"/>
        </w:category>
        <w:types>
          <w:type w:val="bbPlcHdr"/>
        </w:types>
        <w:behaviors>
          <w:behavior w:val="content"/>
        </w:behaviors>
        <w:guid w:val="{9BBB6233-9FF1-4CDA-B2A6-97D6EA156E22}"/>
      </w:docPartPr>
      <w:docPartBody>
        <w:p w:rsidR="00426379" w:rsidRDefault="00682CC8">
          <w:pPr>
            <w:pStyle w:val="6E140DBA0FFA4D5CBAA446DB37696791"/>
          </w:pPr>
          <w:r>
            <w:rPr>
              <w:rStyle w:val="a3"/>
              <w:rFonts w:hint="eastAsia"/>
            </w:rPr>
            <w:t>单击或点击此处输入文字。</w:t>
          </w:r>
        </w:p>
      </w:docPartBody>
    </w:docPart>
    <w:docPart>
      <w:docPartPr>
        <w:name w:val="DD5FC6FA89FD48758B0455D69D53562E"/>
        <w:category>
          <w:name w:val="常规"/>
          <w:gallery w:val="placeholder"/>
        </w:category>
        <w:types>
          <w:type w:val="bbPlcHdr"/>
        </w:types>
        <w:behaviors>
          <w:behavior w:val="content"/>
        </w:behaviors>
        <w:guid w:val="{E774A8DF-059D-4920-A7EC-BCC01830784A}"/>
      </w:docPartPr>
      <w:docPartBody>
        <w:p w:rsidR="00426379" w:rsidRDefault="00682CC8">
          <w:pPr>
            <w:pStyle w:val="DD5FC6FA89FD48758B0455D69D53562E"/>
          </w:pPr>
          <w:r>
            <w:rPr>
              <w:rStyle w:val="a3"/>
              <w:rFonts w:hint="eastAsia"/>
            </w:rPr>
            <w:t>选择一项。</w:t>
          </w:r>
        </w:p>
      </w:docPartBody>
    </w:docPart>
    <w:docPart>
      <w:docPartPr>
        <w:name w:val="D0D02F1F430F4724AF7E38CEC1F2D59E"/>
        <w:category>
          <w:name w:val="常规"/>
          <w:gallery w:val="placeholder"/>
        </w:category>
        <w:types>
          <w:type w:val="bbPlcHdr"/>
        </w:types>
        <w:behaviors>
          <w:behavior w:val="content"/>
        </w:behaviors>
        <w:guid w:val="{F96AC667-5AE9-46C3-ABB4-BE80F3476344}"/>
      </w:docPartPr>
      <w:docPartBody>
        <w:p w:rsidR="00426379" w:rsidRDefault="00682CC8">
          <w:pPr>
            <w:pStyle w:val="D0D02F1F430F4724AF7E38CEC1F2D59E"/>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38D"/>
    <w:rsid w:val="00001496"/>
    <w:rsid w:val="00194AB2"/>
    <w:rsid w:val="00263261"/>
    <w:rsid w:val="00340565"/>
    <w:rsid w:val="00426379"/>
    <w:rsid w:val="00494865"/>
    <w:rsid w:val="004C773A"/>
    <w:rsid w:val="00517A9B"/>
    <w:rsid w:val="005B6D27"/>
    <w:rsid w:val="00682CC8"/>
    <w:rsid w:val="006935B2"/>
    <w:rsid w:val="007527DB"/>
    <w:rsid w:val="00847E10"/>
    <w:rsid w:val="009478D2"/>
    <w:rsid w:val="00A725F5"/>
    <w:rsid w:val="00A90641"/>
    <w:rsid w:val="00AF4934"/>
    <w:rsid w:val="00AF738D"/>
    <w:rsid w:val="00B4417A"/>
    <w:rsid w:val="00C06AB7"/>
    <w:rsid w:val="00C441C6"/>
    <w:rsid w:val="00C606CD"/>
    <w:rsid w:val="00C62154"/>
    <w:rsid w:val="00CF5C35"/>
    <w:rsid w:val="00CF6BFD"/>
    <w:rsid w:val="00D317A6"/>
    <w:rsid w:val="00DA2916"/>
    <w:rsid w:val="00E92C39"/>
    <w:rsid w:val="00F413FA"/>
    <w:rsid w:val="00F44D7F"/>
    <w:rsid w:val="00FB7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6E140DBA0FFA4D5CBAA446DB37696791">
    <w:name w:val="6E140DBA0FFA4D5CBAA446DB37696791"/>
    <w:qFormat/>
    <w:pPr>
      <w:widowControl w:val="0"/>
      <w:jc w:val="both"/>
    </w:pPr>
    <w:rPr>
      <w:kern w:val="2"/>
      <w:sz w:val="21"/>
      <w:szCs w:val="22"/>
    </w:rPr>
  </w:style>
  <w:style w:type="paragraph" w:customStyle="1" w:styleId="DD5FC6FA89FD48758B0455D69D53562E">
    <w:name w:val="DD5FC6FA89FD48758B0455D69D53562E"/>
    <w:qFormat/>
    <w:pPr>
      <w:widowControl w:val="0"/>
      <w:jc w:val="both"/>
    </w:pPr>
    <w:rPr>
      <w:kern w:val="2"/>
      <w:sz w:val="21"/>
      <w:szCs w:val="22"/>
    </w:rPr>
  </w:style>
  <w:style w:type="paragraph" w:customStyle="1" w:styleId="D0D02F1F430F4724AF7E38CEC1F2D59E">
    <w:name w:val="D0D02F1F430F4724AF7E38CEC1F2D59E"/>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40004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C28D78-4985-4EBF-8656-AA24434E6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3912</TotalTime>
  <Pages>4</Pages>
  <Words>336</Words>
  <Characters>1921</Characters>
  <Application>Microsoft Office Word</Application>
  <DocSecurity>0</DocSecurity>
  <Lines>16</Lines>
  <Paragraphs>4</Paragraphs>
  <ScaleCrop>false</ScaleCrop>
  <Company>PCMI</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ly</dc:creator>
  <dc:description>&lt;config cover="true" show_menu="true" version="1.0.0" doctype="SDKXY"&gt;_x000d_
&lt;/config&gt;</dc:description>
  <cp:lastModifiedBy>ly</cp:lastModifiedBy>
  <cp:revision>56</cp:revision>
  <cp:lastPrinted>2025-01-14T03:56:00Z</cp:lastPrinted>
  <dcterms:created xsi:type="dcterms:W3CDTF">2024-12-30T01:03:00Z</dcterms:created>
  <dcterms:modified xsi:type="dcterms:W3CDTF">2025-06-11T07:22:00Z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eyJoZGlkIjoiZDcxNDNmMGIxZGQ3YjRkMTI4ZjBlMjYyMmU1MDRkZWMiLCJ1c2VySWQiOiIzOTAwNjM0MjkifQ==</vt:lpwstr>
  </property>
  <property fmtid="{D5CDD505-2E9C-101B-9397-08002B2CF9AE}" pid="15" name="KSOProductBuildVer">
    <vt:lpwstr>2052-12.1.0.19770</vt:lpwstr>
  </property>
  <property fmtid="{D5CDD505-2E9C-101B-9397-08002B2CF9AE}" pid="16" name="ICV">
    <vt:lpwstr>DC719532477B4CD2AD25512B825D6C70_12</vt:lpwstr>
  </property>
</Properties>
</file>