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195C0952">
      <w:pPr>
        <w:jc w:val="center"/>
      </w:pPr>
    </w:p>
    <w:p w14:paraId="7ADE53B9">
      <w:pPr>
        <w:jc w:val="center"/>
      </w:pPr>
    </w:p>
    <w:p w14:paraId="3E3ECBE6">
      <w:pPr>
        <w:jc w:val="center"/>
      </w:pPr>
    </w:p>
    <w:p w14:paraId="0A21095B">
      <w:pPr>
        <w:jc w:val="center"/>
      </w:pP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《市政轨道建设工程全过程BIM技术应用规程》</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eastAsia="zh-CN"/>
        </w:rPr>
        <w:t>五</w:t>
      </w:r>
      <w:r>
        <w:rPr>
          <w:rFonts w:hint="eastAsia" w:ascii="宋体" w:hAnsi="宋体" w:eastAsia="宋体"/>
          <w:sz w:val="28"/>
          <w:szCs w:val="28"/>
        </w:rPr>
        <w:t>年</w:t>
      </w:r>
      <w:r>
        <w:rPr>
          <w:rFonts w:hint="eastAsia" w:ascii="宋体" w:hAnsi="宋体" w:eastAsia="宋体"/>
          <w:sz w:val="28"/>
          <w:szCs w:val="28"/>
          <w:lang w:eastAsia="zh-CN"/>
        </w:rPr>
        <w:t>六</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12270B02">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1CF224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rPr>
      </w:pPr>
      <w:r>
        <w:rPr>
          <w:rFonts w:hint="eastAsia" w:ascii="宋体" w:hAnsi="宋体" w:eastAsia="宋体"/>
          <w:b w:val="0"/>
          <w:bCs w:val="0"/>
          <w:sz w:val="28"/>
          <w:szCs w:val="28"/>
          <w:lang w:val="en-US" w:eastAsia="zh-CN"/>
        </w:rPr>
        <w:t>为</w:t>
      </w:r>
      <w:r>
        <w:rPr>
          <w:rFonts w:hint="eastAsia" w:ascii="宋体" w:hAnsi="宋体" w:eastAsia="宋体"/>
          <w:b w:val="0"/>
          <w:bCs w:val="0"/>
          <w:sz w:val="28"/>
          <w:szCs w:val="28"/>
        </w:rPr>
        <w:t>响应国家关于推动建筑信息模型（BIM）技术在工程建设领域深度应用的战略部署，解决市政轨道建设项目中BIM技术应用标准不统一、全过程协同效率低、数据贯通性不足等行业痛点，本规程由​上海勘察设计研究院（集团）股份有限公司浙江分公司牵头提出。</w:t>
      </w:r>
    </w:p>
    <w:p w14:paraId="67A1435E">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42F5D4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随着城市化进程的加速推进，市政轨道建设工程在城市交通体系中扮演着愈发重要的角色，其规模不断扩大、技术复杂度日益提升。与此同时，建筑信息模型（BIM）技术在工程建设领域的应用逐渐成熟并展现出显著优势。然而，在市政轨道建设工程中，尽管部分项目已尝试引入 BIM 技术，但整体应用水平参差不齐，缺乏统一、规范的应用标准和流程指引。各参与方对于 BIM 技术在项目全生命周期不同阶段（规划、设计、施工、运维等）的具体实施方法、数据交互格式、协同工作机制等尚未形成共识，导致 BIM 技术未能充分发挥其应有的价值，甚至在某些情况下出现了重复建模、信息孤岛等问题，制约了市政轨道建设工程的数字化发展进程。在此背景下，为顺应行业数字化转型趋势，提升市政轨道建设工程的质量与效率，促进 BIM 技术在该领域的规范化、标准化应用，特制定本标准。</w:t>
      </w:r>
    </w:p>
    <w:p w14:paraId="1B85A5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本标准的编制旨在为市政轨道建设工程提供一套全面、系统的 BIM 技术应用规范与指南。通过明确 BIM 技术在市政轨道建设项目从前期规划到后期运维全过程中的应用要求、操作流程以及各参与方的职责分工，确保 BIM 技术能够在各个环节得以有效实施，实现信息的无缝传递与共享，避免因标准不统一而产生的数据混乱和沟通障碍。同时，有助于提高市政轨道建设工程的设计质量，优化施工方案与进度安排，精准控制成本，并提升运营维护阶段的管理水平和设施利用率。此外，本标准的制定还能够促进市政轨道建设行业内 BIM 技术应用的交流合作，推动相关技术创新与人才培养，为整个行业的健康、可持续发展奠定坚实基础，增强我国市政轨道建设工程在国际上的竞争力与影响力。</w:t>
      </w:r>
    </w:p>
    <w:p w14:paraId="6E34CEBA">
      <w:pPr>
        <w:numPr>
          <w:ilvl w:val="0"/>
          <w:numId w:val="1"/>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7F2678C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 xml:space="preserve">（1）立项阶段 </w:t>
      </w:r>
    </w:p>
    <w:p w14:paraId="7E0EED67">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2025.05，填报《中国中小企业协会团体标准制定修订项目建议书》，准备标准草案初稿，申请标准立项，等待审批。</w:t>
      </w:r>
    </w:p>
    <w:p w14:paraId="1C5BE90C">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 xml:space="preserve">（2）起草阶段  </w:t>
      </w:r>
    </w:p>
    <w:p w14:paraId="40669B74">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2025.05—2025.06，由上海勘察设计研究院（集团）股份有限公司浙江分公司牵头组织，调研市政轨道建设工程全过程BIM技术应用规程有关标准、法律法规、国家及行业政策精神，调研企业对市政轨道建设工程全过程BIM技术应用的需求，初步确定标准框架。按确定的标准框架起草标准内容，内部研讨完善后，形成征求意见稿。</w:t>
      </w:r>
    </w:p>
    <w:p w14:paraId="567210FE">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 xml:space="preserve">（2）征求意见阶段   </w:t>
      </w:r>
    </w:p>
    <w:p w14:paraId="02D407EA">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2025.06—2025.07，提交征求意见材料，公开向社会征求意见，修改征求意见稿，形成标准送审稿、修改后的编制说明及征求意见汇总处理表。</w:t>
      </w:r>
    </w:p>
    <w:p w14:paraId="1F3CE5D7">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 xml:space="preserve">（3）标准审定阶段 </w:t>
      </w:r>
    </w:p>
    <w:p w14:paraId="1654F7BB">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2025.07一2025.08，提交标准草案送审材料，召集专家进行审定，召开审查会议，根据各位专家提出的意见对标准草案送审稿进一步修改和完善，最终形成标准报批稿及相关报批材料。</w:t>
      </w:r>
    </w:p>
    <w:p w14:paraId="1B28716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 xml:space="preserve">（4）标准报批阶段 </w:t>
      </w:r>
    </w:p>
    <w:p w14:paraId="3B4D2D73">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ascii="宋体" w:hAnsi="宋体" w:eastAsia="宋体"/>
          <w:sz w:val="28"/>
          <w:szCs w:val="28"/>
        </w:rPr>
      </w:pPr>
      <w:r>
        <w:rPr>
          <w:rFonts w:hint="eastAsia" w:ascii="宋体" w:hAnsi="宋体" w:eastAsia="宋体"/>
          <w:sz w:val="28"/>
          <w:szCs w:val="28"/>
        </w:rPr>
        <w:t>2025.07一2025.08，提交标准报批材料，等待标准审批和发布。</w:t>
      </w:r>
    </w:p>
    <w:p w14:paraId="2D819087">
      <w:pPr>
        <w:numPr>
          <w:ilvl w:val="0"/>
          <w:numId w:val="1"/>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主要起草单位及起草人所做的工作</w:t>
      </w:r>
    </w:p>
    <w:p w14:paraId="2FEF9597">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ascii="宋体" w:hAnsi="宋体" w:eastAsia="宋体"/>
          <w:sz w:val="28"/>
          <w:szCs w:val="28"/>
        </w:rPr>
      </w:pPr>
      <w:r>
        <w:rPr>
          <w:rFonts w:hint="eastAsia" w:ascii="宋体" w:hAnsi="宋体" w:eastAsia="宋体"/>
          <w:sz w:val="28"/>
          <w:szCs w:val="28"/>
        </w:rPr>
        <w:t>标准的主要起草单位为上海勘察设计研究院（集团）股份有限公司浙江分公司，由</w:t>
      </w:r>
      <w:r>
        <w:rPr>
          <w:rFonts w:hint="eastAsia" w:ascii="宋体" w:hAnsi="宋体" w:eastAsia="宋体"/>
          <w:sz w:val="28"/>
          <w:szCs w:val="28"/>
          <w:lang w:val="en-US" w:eastAsia="zh-CN"/>
        </w:rPr>
        <w:t>余亮</w:t>
      </w:r>
      <w:r>
        <w:rPr>
          <w:rFonts w:hint="eastAsia" w:ascii="宋体" w:hAnsi="宋体" w:eastAsia="宋体"/>
          <w:sz w:val="28"/>
          <w:szCs w:val="28"/>
        </w:rPr>
        <w:t>担任工作组组长主导完成了标准的编制工作。</w:t>
      </w:r>
    </w:p>
    <w:p w14:paraId="798FE070">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558C0F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b/>
          <w:bCs/>
          <w:sz w:val="28"/>
          <w:szCs w:val="28"/>
        </w:rPr>
      </w:pPr>
      <w:r>
        <w:rPr>
          <w:rFonts w:hint="default" w:ascii="宋体" w:hAnsi="宋体" w:eastAsia="宋体"/>
          <w:sz w:val="28"/>
          <w:szCs w:val="28"/>
          <w:lang w:val="en-US" w:eastAsia="zh-CN"/>
        </w:rPr>
        <w:t xml:space="preserve">本标准依据相关行业标准，标准编制遵循“前瞻性、实用性、统一性、规范性”的原则，注重标准的可操作性，严格按照 GB/T  1.1 最新版本的要求进行编写。 </w:t>
      </w:r>
    </w:p>
    <w:p w14:paraId="6CCB1A47">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标准主要技术内容</w:t>
      </w:r>
    </w:p>
    <w:p w14:paraId="42D60F3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1.工程建设BIM应用范围、BIM模型的创建、应用和交付要求、工程建设BIM应用方案及管理机制、工程建设BIM应用协同工作平台与数据标准等总则。</w:t>
      </w:r>
    </w:p>
    <w:p w14:paraId="3AA131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2. BIM团队组建与职责、BIM工作流程与信息交流等组织与管理。</w:t>
      </w:r>
    </w:p>
    <w:p w14:paraId="5E6773F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3.创建范围及内容、模型表达、模型维护与更新等BIM模型创建与维护。</w:t>
      </w:r>
    </w:p>
    <w:p w14:paraId="1AEBCF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4.可行性研究阶段、勘察设计阶段、施工阶段、竣工验收阶段和运维阶段的BIM模型应用。</w:t>
      </w:r>
    </w:p>
    <w:p w14:paraId="2D6ACD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5.可行性研究阶段、勘察设计阶段和施工阶段的成果交付。</w:t>
      </w:r>
      <w:r>
        <w:rPr>
          <w:rFonts w:hint="default" w:ascii="宋体" w:hAnsi="宋体" w:eastAsia="宋体"/>
          <w:sz w:val="28"/>
          <w:szCs w:val="28"/>
          <w:lang w:val="en-US" w:eastAsia="zh-CN"/>
        </w:rPr>
        <w:t xml:space="preserve">  </w:t>
      </w:r>
    </w:p>
    <w:p w14:paraId="1E5EF241">
      <w:pPr>
        <w:spacing w:line="360" w:lineRule="auto"/>
        <w:jc w:val="left"/>
        <w:rPr>
          <w:rFonts w:hint="eastAsia" w:ascii="宋体" w:hAnsi="宋体" w:eastAsia="宋体"/>
          <w:b/>
          <w:bCs/>
          <w:sz w:val="28"/>
          <w:szCs w:val="28"/>
        </w:rPr>
      </w:pPr>
      <w:r>
        <w:rPr>
          <w:rFonts w:hint="eastAsia" w:ascii="宋体" w:hAnsi="宋体" w:eastAsia="宋体"/>
          <w:b/>
          <w:bCs/>
          <w:sz w:val="28"/>
          <w:szCs w:val="28"/>
        </w:rPr>
        <w:t>（三）主要试验（或验证）情况分析</w:t>
      </w:r>
    </w:p>
    <w:p w14:paraId="28DD3A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在团体标准《市政轨道建设工程全过程 BIM 技术应用规程》的编制过程中，开展了多轮的试验与验证工作。选取了多个具有代表性的市政轨道建设项目作为试点，涵盖不同地质条件、线路规模与复杂程度的工程实例。设计阶段，针对车站、区间隧道等关键结构进行 BIM 建模与协同设计试验，结果表明各专业间设计冲突大幅减少，设计变更次数降低约30%，设计周期缩短约 15 天，同时借助 BIM 进行的可视化设计评审有效提升了设计方案的质量和各方沟通效果。施工阶段，在试点项目中利用 BIM 技术进行施工进度模拟、场地布置优化以及施工质量控制要点标注等应用验证，实际施工过程中物资调配更精准，场地利用率提高约 20%，施工进度偏差率控制在 5%以内，且质量缺陷发生率明显下降。运维阶段，通过建立基于 BIM 的设备设施管理系统并进行试运行，实现了设备运行状态实时监控、维护计划自动生成与故障快速定位，运维成本降低了约 18%。综合各阶段试验验证情况，本规程所规定的 BIM 技术应用流程、方法与标准在实际项目中具有较好的可行性与有效性，能够显著提升市政轨道建设工程全过程的管理水平与综合效益。</w:t>
      </w:r>
    </w:p>
    <w:p w14:paraId="22B5DBF8">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标准中涉及专利的情况</w:t>
      </w:r>
    </w:p>
    <w:p w14:paraId="4B589B9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ascii="宋体" w:hAnsi="宋体" w:eastAsia="宋体"/>
          <w:sz w:val="28"/>
          <w:szCs w:val="28"/>
        </w:rPr>
      </w:pPr>
      <w:r>
        <w:rPr>
          <w:rFonts w:ascii="宋体" w:hAnsi="宋体" w:eastAsia="宋体"/>
          <w:b/>
          <w:bCs/>
          <w:sz w:val="28"/>
          <w:szCs w:val="28"/>
        </w:rPr>
        <w:t xml:space="preserve"> </w:t>
      </w:r>
      <w:r>
        <w:rPr>
          <w:rFonts w:hint="eastAsia" w:ascii="宋体" w:hAnsi="宋体" w:eastAsia="宋体"/>
          <w:sz w:val="28"/>
          <w:szCs w:val="28"/>
          <w:lang w:val="en-US" w:eastAsia="zh-CN"/>
        </w:rPr>
        <w:t>无</w:t>
      </w:r>
    </w:p>
    <w:p w14:paraId="5F160704">
      <w:pPr>
        <w:numPr>
          <w:ilvl w:val="0"/>
          <w:numId w:val="2"/>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w:t>
      </w:r>
      <w:r>
        <w:rPr>
          <w:rFonts w:hint="eastAsia" w:ascii="宋体" w:hAnsi="宋体" w:eastAsia="宋体"/>
          <w:b/>
          <w:bCs/>
          <w:sz w:val="28"/>
          <w:szCs w:val="28"/>
          <w:lang w:val="en-US" w:eastAsia="zh-CN"/>
        </w:rPr>
        <w:t>社会</w:t>
      </w:r>
      <w:r>
        <w:rPr>
          <w:rFonts w:hint="eastAsia" w:ascii="宋体" w:hAnsi="宋体" w:eastAsia="宋体"/>
          <w:b/>
          <w:bCs/>
          <w:sz w:val="28"/>
          <w:szCs w:val="28"/>
        </w:rPr>
        <w:t>、生态等），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9C38F43">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社会效益：提升市政轨道建设与运营的规范化、精细化水平，保障公共安全与出行品质，增强民众对城市轨道交通的信任与满意度，促进城市有序发展，为相关产业提供技术标准参照，推动行业技术进步与人才培养，带动就业与技术创新氛围营造。</w:t>
      </w:r>
    </w:p>
    <w:p w14:paraId="057B8B1A">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经济效益：通过 BIM 技术优化设计方案，减少材料浪费与返工，降低建设成本；缩短工期，提高资金周转效率，增加投资回报率；精准运维减少设备故障与维修费用，延长设施使用寿命，同时促进相关软件、咨询服务等产业发展，创造新的经济增长点。</w:t>
      </w:r>
    </w:p>
    <w:p w14:paraId="77ECCA2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rPr>
      </w:pPr>
      <w:r>
        <w:rPr>
          <w:rFonts w:hint="eastAsia" w:ascii="宋体" w:hAnsi="宋体" w:eastAsia="宋体"/>
          <w:sz w:val="28"/>
          <w:szCs w:val="28"/>
        </w:rPr>
        <w:t>生态效益：助力精准施工，减少土地开挖与生态破坏，降低施工过程中的噪音、粉尘等污染；优化线路规划，促进城市绿色空间合理布局，推动资源节约型、环境友好型市政轨道体系建设，实现可持续发展。</w:t>
      </w:r>
    </w:p>
    <w:p w14:paraId="5B00F3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sz w:val="28"/>
          <w:szCs w:val="28"/>
          <w:lang w:eastAsia="zh-CN"/>
        </w:rPr>
      </w:pPr>
      <w:r>
        <w:rPr>
          <w:rFonts w:hint="eastAsia" w:ascii="宋体" w:hAnsi="宋体" w:eastAsia="宋体"/>
          <w:sz w:val="28"/>
          <w:szCs w:val="28"/>
        </w:rPr>
        <w:t>对产业发展的作用</w:t>
      </w:r>
      <w:r>
        <w:rPr>
          <w:rFonts w:hint="eastAsia" w:ascii="宋体" w:hAnsi="宋体" w:eastAsia="宋体"/>
          <w:sz w:val="28"/>
          <w:szCs w:val="28"/>
          <w:lang w:eastAsia="zh-CN"/>
        </w:rPr>
        <w:t>：本标准的制定对产业发展具有积极且深远的推动作用。它为市政轨道建设行业提供了统一、规范的BIM技术应用准则，有助于打破各企业间因技术标准差异导致的协同壁垒，促进全产业链上下游企业在同一技术框架下紧密协作，从项目规划源头到运营末端实现信息流畅通与资源共享，极大提升产业整体协同效率。在技术创新方面，标准的引导将激发企业加大在BIM技术研发、集成应用以及与其他新兴技术融合创新方面的投入，如BIM与物联网、大数据、人工智能等结合，推动市政轨道建设向智能化、精细化方向迈进，催生新的产业模式与业态，增强产业核心竞争力。同时，标准的推广有助于提升市政轨道建设工程质量与管理水平，保障项目顺利交付与安全运营，树立良好的行业形象，吸引更多社会资本与人才涌入，为产业可持续发展注入强大动力，促进市政轨道建设产业在数字化时代实现高质量、规模化发展。</w:t>
      </w:r>
    </w:p>
    <w:p w14:paraId="58EDE266">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7706335E">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在广泛调研、查阅和研究国际标准、国家标准、行业标准的基础之上，形成本标准征求意见稿。本标准的制定引用的标准如下：</w:t>
      </w:r>
    </w:p>
    <w:p w14:paraId="6EBC5F7B">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GB/T 38707 城市轨道交通运营技术规范</w:t>
      </w:r>
    </w:p>
    <w:p w14:paraId="477A5265">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GB 50189 公共建筑节能设计标准</w:t>
      </w:r>
    </w:p>
    <w:p w14:paraId="51458964">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GB 50300 建筑工程施工质量验收统一标准</w:t>
      </w:r>
    </w:p>
    <w:p w14:paraId="63B6FBB5">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GB/T 51212 建筑信息模型应用统一标准</w:t>
      </w:r>
    </w:p>
    <w:p w14:paraId="5D2E7293">
      <w:pPr>
        <w:spacing w:line="360" w:lineRule="auto"/>
        <w:ind w:firstLine="560" w:firstLineChars="200"/>
        <w:rPr>
          <w:rFonts w:hint="eastAsia" w:ascii="宋体" w:hAnsi="宋体" w:eastAsia="宋体"/>
          <w:sz w:val="28"/>
          <w:szCs w:val="28"/>
          <w:lang w:val="en-US" w:eastAsia="zh-CN"/>
        </w:rPr>
      </w:pPr>
      <w:bookmarkStart w:id="0" w:name="OLE_LINK2"/>
      <w:r>
        <w:rPr>
          <w:rFonts w:hint="eastAsia" w:ascii="宋体" w:hAnsi="宋体" w:eastAsia="宋体"/>
          <w:sz w:val="28"/>
          <w:szCs w:val="28"/>
          <w:lang w:val="en-US" w:eastAsia="zh-CN"/>
        </w:rPr>
        <w:t>GB/T 51235</w:t>
      </w:r>
      <w:bookmarkEnd w:id="0"/>
      <w:r>
        <w:rPr>
          <w:rFonts w:hint="eastAsia" w:ascii="宋体" w:hAnsi="宋体" w:eastAsia="宋体"/>
          <w:sz w:val="28"/>
          <w:szCs w:val="28"/>
          <w:lang w:val="en-US" w:eastAsia="zh-CN"/>
        </w:rPr>
        <w:t xml:space="preserve"> 建筑信息模型施工应用标准</w:t>
      </w:r>
    </w:p>
    <w:p w14:paraId="4D6F398C">
      <w:pPr>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GB/T 51269 建筑信息模型分类和编码标准</w:t>
      </w:r>
    </w:p>
    <w:p w14:paraId="220DE3ED">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GB/T 51447 建筑信息模型存储标准</w:t>
      </w:r>
    </w:p>
    <w:p w14:paraId="7CE40B68">
      <w:pPr>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JGJ/T 448-2019 建筑工程设计信息模型制图标准</w:t>
      </w:r>
    </w:p>
    <w:p w14:paraId="29536E99">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771F7A3F">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lang w:val="en-US" w:eastAsia="zh-CN"/>
        </w:rPr>
        <w:t>本标准未出现过重大分歧。</w:t>
      </w:r>
    </w:p>
    <w:p w14:paraId="5FF6B117">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3BDF6D5B">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本团体标准《市政轨道建设工程全过程 BIM 技术应用规程》建议定位为推荐性团体标准。其一，市政轨道建设工程涉及众多参与方且流程复杂，不同项目在规模、地质条件、技术难度等方面存在差异，部分企业或项目可能因资源限制、技术储备不足或特定项目需求难以完全按照强制性标准要求实施 BIM 技术应用。将其设为推荐性标准，可给予各建设主体根据自身实际情况灵活选择应用的程度与范围，避免因过度强制而阻碍部分项目的推进或增加不必要的负担。其二，当前 BIM 技术在市政轨道建设领域仍处于快速发展与推广应用阶段，虽然本标准基于实践经验与行业共识编制，但仍存在一定的探索性和可优化空间。作为推荐性标准，能够鼓励各相关单位在实践应用中积极反馈问题与改进建议，促进标准的持续完善与更新，使其更好地适应行业发展需求。其三，从产业发展角度而言，推荐性标准有助于激发企业提升自身 BIM 技术应用能力的积极性与创新性，形成良好的市场竞争环境，推动整个市政轨道建设行业在 BIM 技术应用方面整体水平逐步提升，为未来可能的强制性标准推广奠定坚实基础，从而在保障行业有序发展的同时，充分发挥市场在资源配置中的决定性作用，实现标准引领与市场驱动的协同发展。</w:t>
      </w:r>
    </w:p>
    <w:p w14:paraId="66BC6CBC">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57B1C674">
      <w:pPr>
        <w:spacing w:line="360" w:lineRule="auto"/>
        <w:ind w:firstLine="560" w:firstLineChars="200"/>
        <w:rPr>
          <w:rFonts w:hint="eastAsia" w:ascii="宋体" w:hAnsi="宋体" w:eastAsia="宋体"/>
          <w:sz w:val="28"/>
          <w:szCs w:val="28"/>
          <w:lang w:val="en-US" w:eastAsia="zh-CN"/>
        </w:rPr>
      </w:pPr>
      <w:bookmarkStart w:id="1" w:name="OLE_LINK4"/>
      <w:r>
        <w:rPr>
          <w:rFonts w:hint="eastAsia" w:ascii="宋体" w:hAnsi="宋体" w:eastAsia="宋体"/>
          <w:sz w:val="28"/>
          <w:szCs w:val="28"/>
          <w:lang w:val="en-US" w:eastAsia="zh-CN"/>
        </w:rPr>
        <w:t>本标准出台后，上海勘察设计研究院（集团）股份有限公司浙江分公司将组成标准宣贯领导组和工作组，组织开展宣贯培训，同时借助官方网站、新闻媒体、现代通信手段如微信公众号等平台进行广泛宣传，在上下游企业形成标准共识，协同推进，保障标准有效落地。</w:t>
      </w:r>
      <w:bookmarkEnd w:id="1"/>
    </w:p>
    <w:p w14:paraId="6AE8BA9B">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79BEDBE4">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5F451718">
      <w:pPr>
        <w:spacing w:line="360" w:lineRule="auto"/>
        <w:jc w:val="left"/>
        <w:rPr>
          <w:rFonts w:ascii="宋体" w:hAnsi="宋体" w:eastAsia="宋体"/>
          <w:b/>
          <w:bCs/>
          <w:sz w:val="28"/>
          <w:szCs w:val="28"/>
        </w:rPr>
      </w:pPr>
      <w:r>
        <w:rPr>
          <w:rFonts w:hint="eastAsia" w:ascii="宋体" w:hAnsi="宋体" w:eastAsia="宋体"/>
          <w:b/>
          <w:bCs/>
          <w:sz w:val="28"/>
          <w:szCs w:val="28"/>
        </w:rPr>
        <w:t>（十一）其他应予说明的事项</w:t>
      </w:r>
    </w:p>
    <w:p w14:paraId="5CCE0FC1">
      <w:pPr>
        <w:spacing w:line="360" w:lineRule="auto"/>
        <w:ind w:firstLine="560" w:firstLineChars="200"/>
        <w:rPr>
          <w:rFonts w:ascii="宋体" w:hAnsi="宋体" w:eastAsia="宋体"/>
          <w:sz w:val="28"/>
          <w:szCs w:val="28"/>
        </w:rPr>
      </w:pPr>
      <w:r>
        <w:rPr>
          <w:rFonts w:hint="eastAsia" w:ascii="宋体" w:hAnsi="宋体" w:eastAsia="宋体"/>
          <w:sz w:val="28"/>
          <w:szCs w:val="28"/>
          <w:lang w:val="en-US" w:eastAsia="zh-CN"/>
        </w:rPr>
        <w:t>无</w:t>
      </w:r>
      <w:bookmarkStart w:id="2" w:name="_GoBack"/>
      <w:bookmarkEnd w:id="2"/>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《市政轨道建设工程全过程BIM技术应用规程》起草组</w:t>
      </w:r>
      <w:r>
        <w:rPr>
          <w:rFonts w:ascii="宋体" w:hAnsi="宋体" w:eastAsia="宋体"/>
          <w:sz w:val="28"/>
          <w:szCs w:val="28"/>
        </w:rPr>
        <w:t xml:space="preserve"> </w:t>
      </w:r>
    </w:p>
    <w:p w14:paraId="5CBDB735">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6</w:t>
      </w:r>
      <w:r>
        <w:rPr>
          <w:rFonts w:ascii="宋体" w:hAnsi="宋体" w:eastAsia="宋体"/>
          <w:sz w:val="28"/>
          <w:szCs w:val="28"/>
        </w:rPr>
        <w:t>月</w:t>
      </w:r>
      <w:r>
        <w:rPr>
          <w:rFonts w:hint="eastAsia" w:ascii="宋体" w:hAnsi="宋体" w:eastAsia="宋体"/>
          <w:sz w:val="28"/>
          <w:szCs w:val="28"/>
          <w:lang w:val="en-US" w:eastAsia="zh-CN"/>
        </w:rPr>
        <w:t>9</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5A78F"/>
    <w:multiLevelType w:val="singleLevel"/>
    <w:tmpl w:val="1735A78F"/>
    <w:lvl w:ilvl="0" w:tentative="0">
      <w:start w:val="2"/>
      <w:numFmt w:val="chineseCounting"/>
      <w:suff w:val="nothing"/>
      <w:lvlText w:val="（%1）"/>
      <w:lvlJc w:val="left"/>
      <w:rPr>
        <w:rFonts w:hint="eastAsia"/>
      </w:rPr>
    </w:lvl>
  </w:abstractNum>
  <w:abstractNum w:abstractNumId="1">
    <w:nsid w:val="7A02CA10"/>
    <w:multiLevelType w:val="singleLevel"/>
    <w:tmpl w:val="7A02CA10"/>
    <w:lvl w:ilvl="0" w:tentative="0">
      <w:start w:val="2"/>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3AC1B29"/>
    <w:rsid w:val="05017C52"/>
    <w:rsid w:val="067F3525"/>
    <w:rsid w:val="0A4A209B"/>
    <w:rsid w:val="0B685A81"/>
    <w:rsid w:val="110D797F"/>
    <w:rsid w:val="11431086"/>
    <w:rsid w:val="146B4F1E"/>
    <w:rsid w:val="17375756"/>
    <w:rsid w:val="18B76B4E"/>
    <w:rsid w:val="1965307D"/>
    <w:rsid w:val="239B0E1A"/>
    <w:rsid w:val="272C1CCE"/>
    <w:rsid w:val="28441821"/>
    <w:rsid w:val="3E1D0952"/>
    <w:rsid w:val="432B5378"/>
    <w:rsid w:val="43C31F9B"/>
    <w:rsid w:val="43FC08AC"/>
    <w:rsid w:val="4C871DB8"/>
    <w:rsid w:val="550D3076"/>
    <w:rsid w:val="580A7D41"/>
    <w:rsid w:val="59B745C3"/>
    <w:rsid w:val="5AE96334"/>
    <w:rsid w:val="5D2E6280"/>
    <w:rsid w:val="5F427DC1"/>
    <w:rsid w:val="606A5821"/>
    <w:rsid w:val="62B80AC5"/>
    <w:rsid w:val="62C70D09"/>
    <w:rsid w:val="64526CF8"/>
    <w:rsid w:val="66C13CC1"/>
    <w:rsid w:val="67340937"/>
    <w:rsid w:val="67AB0BF9"/>
    <w:rsid w:val="697B5281"/>
    <w:rsid w:val="6CDC1854"/>
    <w:rsid w:val="702552C0"/>
    <w:rsid w:val="754601B3"/>
    <w:rsid w:val="77F71C38"/>
    <w:rsid w:val="7A950461"/>
    <w:rsid w:val="7E374B3D"/>
    <w:rsid w:val="7EE36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288</Words>
  <Characters>292</Characters>
  <Lines>2</Lines>
  <Paragraphs>1</Paragraphs>
  <TotalTime>0</TotalTime>
  <ScaleCrop>false</ScaleCrop>
  <LinksUpToDate>false</LinksUpToDate>
  <CharactersWithSpaces>310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桔</cp:lastModifiedBy>
  <cp:lastPrinted>2022-05-11T05:51:00Z</cp:lastPrinted>
  <dcterms:modified xsi:type="dcterms:W3CDTF">2025-06-09T08:43:14Z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eyJoZGlkIjoiODM0ZjlhNDc5Njc1YmFmNjM0NmIyOGRlZGU5NjdiY2QiLCJ1c2VySWQiOiIxNTYwNTcyMzQyIn0=</vt:lpwstr>
  </property>
  <property fmtid="{D5CDD505-2E9C-101B-9397-08002B2CF9AE}" pid="3" name="KSOProductBuildVer">
    <vt:lpwstr>2052-12.1.0.21171</vt:lpwstr>
  </property>
  <property fmtid="{D5CDD505-2E9C-101B-9397-08002B2CF9AE}" pid="4" name="ICV">
    <vt:lpwstr>69BD533D858F4054B73D027269BB709E_12</vt:lpwstr>
  </property>
</Properties>
</file>