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rPr>
      </w:pPr>
    </w:p>
    <w:p w14:paraId="30709085">
      <w:pPr>
        <w:jc w:val="center"/>
        <w:rPr>
          <w:rFonts w:hint="eastAsia" w:ascii="迷你简小标宋" w:hAnsi="宋体" w:eastAsia="迷你简小标宋"/>
          <w:sz w:val="44"/>
          <w:szCs w:val="44"/>
        </w:rPr>
      </w:pPr>
      <w:r>
        <w:rPr>
          <w:rFonts w:hint="eastAsia" w:ascii="迷你简小标宋" w:hAnsi="宋体" w:eastAsia="迷你简小标宋"/>
          <w:sz w:val="44"/>
          <w:szCs w:val="44"/>
        </w:rPr>
        <w:t>《</w:t>
      </w:r>
      <w:r>
        <w:rPr>
          <w:rFonts w:hint="eastAsia" w:ascii="迷你简小标宋" w:hAnsi="宋体" w:eastAsia="迷你简小标宋"/>
          <w:sz w:val="44"/>
          <w:szCs w:val="44"/>
          <w:lang w:eastAsia="zh-CN"/>
        </w:rPr>
        <w:t>市政预制装配式桥梁下部结构施工技术规范</w:t>
      </w:r>
      <w:r>
        <w:rPr>
          <w:rFonts w:hint="eastAsia" w:ascii="迷你简小标宋" w:hAnsi="宋体" w:eastAsia="迷你简小标宋"/>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黑体" w:hAnsi="黑体" w:eastAsia="黑体" w:cs="黑体"/>
          <w:sz w:val="28"/>
          <w:szCs w:val="28"/>
        </w:rPr>
      </w:pPr>
      <w:r>
        <w:rPr>
          <w:rFonts w:hint="eastAsia" w:ascii="黑体" w:hAnsi="黑体" w:eastAsia="黑体" w:cs="黑体"/>
          <w:sz w:val="28"/>
          <w:szCs w:val="28"/>
          <w:lang w:val="en-US" w:eastAsia="zh-CN"/>
        </w:rPr>
        <w:t>团体标准起草组</w:t>
      </w:r>
      <w:r>
        <w:rPr>
          <w:rFonts w:hint="eastAsia" w:ascii="黑体" w:hAnsi="黑体" w:eastAsia="黑体" w:cs="黑体"/>
          <w:sz w:val="28"/>
          <w:szCs w:val="28"/>
        </w:rPr>
        <w:t xml:space="preserve"> </w:t>
      </w:r>
    </w:p>
    <w:p w14:paraId="4A779C63">
      <w:pPr>
        <w:jc w:val="center"/>
        <w:rPr>
          <w:rFonts w:hint="eastAsia" w:ascii="黑体" w:hAnsi="黑体" w:eastAsia="黑体" w:cs="黑体"/>
          <w:sz w:val="28"/>
          <w:szCs w:val="28"/>
        </w:rPr>
      </w:pPr>
    </w:p>
    <w:p w14:paraId="69B766E4">
      <w:pPr>
        <w:jc w:val="center"/>
        <w:rPr>
          <w:rFonts w:hint="eastAsia" w:ascii="黑体" w:hAnsi="黑体" w:eastAsia="黑体" w:cs="黑体"/>
          <w:sz w:val="28"/>
          <w:szCs w:val="28"/>
        </w:rPr>
      </w:pPr>
      <w:r>
        <w:rPr>
          <w:rFonts w:hint="eastAsia" w:ascii="黑体" w:hAnsi="黑体" w:eastAsia="黑体" w:cs="黑体"/>
          <w:sz w:val="28"/>
          <w:szCs w:val="28"/>
        </w:rPr>
        <w:t>二零二五年</w:t>
      </w:r>
      <w:r>
        <w:rPr>
          <w:rFonts w:hint="eastAsia" w:ascii="黑体" w:hAnsi="黑体" w:eastAsia="黑体" w:cs="黑体"/>
          <w:sz w:val="28"/>
          <w:szCs w:val="28"/>
          <w:lang w:val="en-US" w:eastAsia="zh-CN"/>
        </w:rPr>
        <w:t>六</w:t>
      </w:r>
      <w:r>
        <w:rPr>
          <w:rFonts w:hint="eastAsia" w:ascii="黑体" w:hAnsi="黑体" w:eastAsia="黑体" w:cs="黑体"/>
          <w:sz w:val="28"/>
          <w:szCs w:val="28"/>
        </w:rPr>
        <w:t>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lang w:val="en-US" w:eastAsia="zh-CN"/>
        </w:rPr>
        <w:t>浙江中浩应用工程技术研究院有限公司</w:t>
      </w:r>
      <w:r>
        <w:rPr>
          <w:rFonts w:hint="eastAsia" w:ascii="宋体" w:hAnsi="宋体" w:eastAsia="宋体"/>
          <w:sz w:val="28"/>
          <w:szCs w:val="28"/>
        </w:rPr>
        <w:t>联合</w:t>
      </w:r>
      <w:r>
        <w:rPr>
          <w:rFonts w:hint="eastAsia" w:ascii="宋体" w:hAnsi="宋体" w:eastAsia="宋体"/>
          <w:sz w:val="28"/>
          <w:szCs w:val="28"/>
          <w:lang w:val="en-US" w:eastAsia="zh-CN"/>
        </w:rPr>
        <w:t>相关单位提出</w:t>
      </w:r>
      <w:r>
        <w:rPr>
          <w:rFonts w:ascii="宋体" w:hAnsi="宋体" w:eastAsia="宋体"/>
          <w:sz w:val="28"/>
          <w:szCs w:val="28"/>
        </w:rPr>
        <w:t>《</w:t>
      </w:r>
      <w:r>
        <w:rPr>
          <w:rFonts w:hint="eastAsia" w:ascii="宋体" w:hAnsi="宋体" w:eastAsia="宋体"/>
          <w:sz w:val="28"/>
          <w:szCs w:val="28"/>
          <w:lang w:eastAsia="zh-CN"/>
        </w:rPr>
        <w:t>市政预制装配式桥梁下部结构施工技术规范</w:t>
      </w:r>
      <w:r>
        <w:rPr>
          <w:rFonts w:ascii="宋体" w:hAnsi="宋体" w:eastAsia="宋体"/>
          <w:sz w:val="28"/>
          <w:szCs w:val="28"/>
        </w:rPr>
        <w:t>》</w:t>
      </w:r>
      <w:r>
        <w:rPr>
          <w:rFonts w:hint="eastAsia" w:ascii="宋体" w:hAnsi="宋体" w:eastAsia="宋体"/>
          <w:sz w:val="28"/>
          <w:szCs w:val="28"/>
        </w:rPr>
        <w:t>团体标准</w:t>
      </w:r>
      <w:r>
        <w:rPr>
          <w:rFonts w:hint="eastAsia" w:ascii="宋体" w:hAnsi="宋体" w:eastAsia="宋体"/>
          <w:sz w:val="28"/>
          <w:szCs w:val="28"/>
          <w:lang w:val="en-US" w:eastAsia="zh-CN"/>
        </w:rPr>
        <w:t>制定计划</w:t>
      </w:r>
      <w:r>
        <w:rPr>
          <w:rFonts w:hint="eastAsia" w:ascii="宋体" w:hAnsi="宋体" w:eastAsia="宋体"/>
          <w:sz w:val="28"/>
          <w:szCs w:val="28"/>
        </w:rPr>
        <w:t>。</w:t>
      </w:r>
    </w:p>
    <w:p w14:paraId="42F5D486">
      <w:pPr>
        <w:numPr>
          <w:ilvl w:val="0"/>
          <w:numId w:val="0"/>
        </w:numPr>
        <w:spacing w:line="360" w:lineRule="auto"/>
        <w:jc w:val="left"/>
        <w:rPr>
          <w:rFonts w:hint="eastAsia" w:ascii="宋体" w:hAnsi="宋体" w:eastAsia="宋体"/>
          <w:b/>
          <w:bCs/>
          <w:sz w:val="28"/>
          <w:szCs w:val="28"/>
        </w:rPr>
      </w:pPr>
      <w:r>
        <w:rPr>
          <w:rFonts w:hint="eastAsia" w:ascii="宋体" w:hAnsi="宋体" w:eastAsia="宋体"/>
          <w:b/>
          <w:bCs/>
          <w:sz w:val="28"/>
          <w:szCs w:val="28"/>
          <w:lang w:eastAsia="zh-CN"/>
        </w:rPr>
        <w:t>（</w:t>
      </w:r>
      <w:r>
        <w:rPr>
          <w:rFonts w:hint="eastAsia" w:ascii="宋体" w:hAnsi="宋体" w:eastAsia="宋体"/>
          <w:b/>
          <w:bCs/>
          <w:sz w:val="28"/>
          <w:szCs w:val="28"/>
          <w:lang w:val="en-US" w:eastAsia="zh-CN"/>
        </w:rPr>
        <w:t>二</w:t>
      </w:r>
      <w:r>
        <w:rPr>
          <w:rFonts w:hint="eastAsia" w:ascii="宋体" w:hAnsi="宋体" w:eastAsia="宋体"/>
          <w:b/>
          <w:bCs/>
          <w:sz w:val="28"/>
          <w:szCs w:val="28"/>
          <w:lang w:eastAsia="zh-CN"/>
        </w:rPr>
        <w:t>）</w:t>
      </w:r>
      <w:r>
        <w:rPr>
          <w:rFonts w:hint="eastAsia" w:ascii="宋体" w:hAnsi="宋体" w:eastAsia="宋体"/>
          <w:b/>
          <w:bCs/>
          <w:sz w:val="28"/>
          <w:szCs w:val="28"/>
        </w:rPr>
        <w:t>编制</w:t>
      </w:r>
      <w:r>
        <w:rPr>
          <w:rFonts w:ascii="宋体" w:hAnsi="宋体" w:eastAsia="宋体"/>
          <w:b/>
          <w:bCs/>
          <w:sz w:val="28"/>
          <w:szCs w:val="28"/>
        </w:rPr>
        <w:t xml:space="preserve">背景及目的 </w:t>
      </w:r>
    </w:p>
    <w:p w14:paraId="3FA66D9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市政预制装配式桥梁下部结构施工作为一种先进的桥梁建设技术，通过在工厂预制桥梁下部结构的各个构件(如桥、盖梁、承台等)，然后将其运输到施工现场，再利用机械吊装等手段进行拼装，从而形成完整的桥梁下部结构。这一技术在现代市政桥梁建设中具有不可替代的重要地位。与传统现浇施工相比，传统现浇施工存在建设周期长、工程量大、环境污染严重、施工质量难以保证、劳动力需求大等问题，不仅制约了市政桥梁建设的效率和质量，也与可持续发展的理念背道而驰。市政预制装配式桥梁下部结构施工</w:t>
      </w:r>
      <w:r>
        <w:rPr>
          <w:rFonts w:hint="eastAsia" w:ascii="宋体" w:hAnsi="宋体" w:eastAsia="宋体"/>
          <w:sz w:val="28"/>
          <w:szCs w:val="28"/>
          <w:lang w:val="en-US" w:eastAsia="zh-CN"/>
        </w:rPr>
        <w:t>中</w:t>
      </w:r>
      <w:r>
        <w:rPr>
          <w:rFonts w:hint="eastAsia" w:ascii="宋体" w:hAnsi="宋体" w:eastAsia="宋体"/>
          <w:sz w:val="28"/>
          <w:szCs w:val="28"/>
        </w:rPr>
        <w:t>，工厂预制的构件具备精度高、质量可控、现场拼装时间短等优势，不仅能够有效减少现场施工误差、提高桥梁的整体性能和耐久性，还可以大幅缩短施工周期，减少对城市交通的影响，同时减少施工现场的粉尘、噪音和建筑垃圾，更符合绿色发展理念。因此，市政预制装配式桥梁下部结构施工广泛应用于城市核心区域、交通繁忙地段以及对施工环境要求较高的市政桥梁工程。</w:t>
      </w:r>
    </w:p>
    <w:p w14:paraId="07D8507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随着国家对绿色交通和基础设施建设的高度重视，市政预制装配式桥梁下部结构施工已成为行业发展的必然趋势</w:t>
      </w:r>
      <w:r>
        <w:rPr>
          <w:rFonts w:hint="eastAsia" w:ascii="宋体" w:hAnsi="宋体" w:eastAsia="宋体"/>
          <w:sz w:val="28"/>
          <w:szCs w:val="28"/>
          <w:lang w:eastAsia="zh-CN"/>
        </w:rPr>
        <w:t>，</w:t>
      </w:r>
      <w:r>
        <w:rPr>
          <w:rFonts w:hint="eastAsia" w:ascii="宋体" w:hAnsi="宋体" w:eastAsia="宋体"/>
          <w:sz w:val="28"/>
          <w:szCs w:val="28"/>
        </w:rPr>
        <w:t>市场需求将会持续攀升。但</w:t>
      </w:r>
      <w:r>
        <w:rPr>
          <w:rFonts w:hint="eastAsia" w:ascii="宋体" w:hAnsi="宋体" w:eastAsia="宋体"/>
          <w:sz w:val="28"/>
          <w:szCs w:val="28"/>
          <w:lang w:val="en-US" w:eastAsia="zh-CN"/>
        </w:rPr>
        <w:t>是，</w:t>
      </w:r>
      <w:r>
        <w:rPr>
          <w:rFonts w:hint="eastAsia" w:ascii="宋体" w:hAnsi="宋体" w:eastAsia="宋体"/>
          <w:sz w:val="28"/>
          <w:szCs w:val="28"/>
        </w:rPr>
        <w:t>市政预制装配式桥梁下部结构施工的建设仍处于起步阶段，缺乏成熟且标准的指导规范，市场竞争主要集中在价格上，这些将导致施工质量参差不齐，这种无序竞争不仅损害了消费者的利益，也影响了相关行业的健康发展。因此，为了促进市政预制装配式桥梁下部结构施工的良性竞争</w:t>
      </w:r>
      <w:r>
        <w:rPr>
          <w:rFonts w:hint="eastAsia" w:ascii="宋体" w:hAnsi="宋体" w:eastAsia="宋体"/>
          <w:sz w:val="28"/>
          <w:szCs w:val="28"/>
          <w:lang w:eastAsia="zh-CN"/>
        </w:rPr>
        <w:t>，</w:t>
      </w:r>
      <w:r>
        <w:rPr>
          <w:rFonts w:hint="eastAsia" w:ascii="宋体" w:hAnsi="宋体" w:eastAsia="宋体"/>
          <w:sz w:val="28"/>
          <w:szCs w:val="28"/>
        </w:rPr>
        <w:t>推动市政预制装配式桥梁下部结构施工能够更好地满足城市对施工效率和环境的要求，</w:t>
      </w:r>
      <w:r>
        <w:rPr>
          <w:rFonts w:hint="eastAsia" w:ascii="宋体" w:hAnsi="宋体" w:eastAsia="宋体"/>
          <w:sz w:val="28"/>
          <w:szCs w:val="28"/>
          <w:lang w:val="en-US" w:eastAsia="zh-CN"/>
        </w:rPr>
        <w:t>起草单位提出《</w:t>
      </w:r>
      <w:r>
        <w:rPr>
          <w:rFonts w:hint="eastAsia" w:ascii="宋体" w:hAnsi="宋体" w:eastAsia="宋体"/>
          <w:sz w:val="28"/>
          <w:szCs w:val="28"/>
        </w:rPr>
        <w:t>《市政预制装配式桥梁下部结构施工技术规范》</w:t>
      </w:r>
      <w:r>
        <w:rPr>
          <w:rFonts w:hint="eastAsia" w:ascii="宋体" w:hAnsi="宋体" w:eastAsia="宋体"/>
          <w:sz w:val="28"/>
          <w:szCs w:val="28"/>
          <w:lang w:val="en-US" w:eastAsia="zh-CN"/>
        </w:rPr>
        <w:t>团体标准</w:t>
      </w:r>
      <w:r>
        <w:rPr>
          <w:rFonts w:hint="eastAsia" w:ascii="宋体" w:hAnsi="宋体" w:eastAsia="宋体"/>
          <w:sz w:val="28"/>
          <w:szCs w:val="28"/>
        </w:rPr>
        <w:t>制定</w:t>
      </w:r>
      <w:r>
        <w:rPr>
          <w:rFonts w:hint="eastAsia" w:ascii="宋体" w:hAnsi="宋体" w:eastAsia="宋体"/>
          <w:sz w:val="28"/>
          <w:szCs w:val="28"/>
          <w:lang w:val="en-US" w:eastAsia="zh-CN"/>
        </w:rPr>
        <w:t>制定计划</w:t>
      </w:r>
      <w:r>
        <w:rPr>
          <w:rFonts w:hint="eastAsia" w:ascii="宋体" w:hAnsi="宋体" w:eastAsia="宋体"/>
          <w:sz w:val="28"/>
          <w:szCs w:val="28"/>
        </w:rPr>
        <w:t>。</w:t>
      </w:r>
    </w:p>
    <w:p w14:paraId="0A335CE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通过制定《市政预制装配式桥梁下部结构施工技术规范》团体标准，将为市政桥梁建设施工企业提供一套系统、全面、科学的技术指导文件，该文件将明确市政预制装配式桥梁下部结构施工的重要技术要求，包括预制构件的设计、生产、运输、现场拼装以及质量控制等方面，这将有利于确保施工过程的标准化、规范化，保障市政预制装配式桥梁下部结构的施工质量和安全。此外通过规范施工流程，将进一步促进预制构件的规范化生产，从而降低施工成本、减少施工安全风险，对于推动相关行业的规范化和标准化发展</w:t>
      </w:r>
      <w:r>
        <w:rPr>
          <w:rFonts w:hint="eastAsia" w:ascii="宋体" w:hAnsi="宋体" w:eastAsia="宋体"/>
          <w:sz w:val="28"/>
          <w:szCs w:val="28"/>
          <w:lang w:eastAsia="zh-CN"/>
        </w:rPr>
        <w:t>，</w:t>
      </w:r>
      <w:r>
        <w:rPr>
          <w:rFonts w:hint="eastAsia" w:ascii="宋体" w:hAnsi="宋体" w:eastAsia="宋体"/>
          <w:sz w:val="28"/>
          <w:szCs w:val="28"/>
        </w:rPr>
        <w:t>助力市政桥梁建设的高质量发展具有积极且长远的意义。</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1F638C7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w:t>
      </w:r>
      <w:r>
        <w:rPr>
          <w:rFonts w:hint="eastAsia" w:ascii="宋体" w:hAnsi="宋体" w:eastAsia="宋体"/>
          <w:sz w:val="28"/>
          <w:szCs w:val="28"/>
          <w:lang w:val="en-US" w:eastAsia="zh-CN"/>
        </w:rPr>
        <w:t>市政预制装配式桥梁施工、预制装配式桥梁下部结构施工</w:t>
      </w:r>
      <w:r>
        <w:rPr>
          <w:rFonts w:hint="eastAsia" w:ascii="宋体" w:hAnsi="宋体" w:eastAsia="宋体"/>
          <w:sz w:val="28"/>
          <w:szCs w:val="28"/>
        </w:rPr>
        <w:t>的法律法规、政策文件、相关标准，结合起草单位的实际作业和经验，旨在提供一项具有科学导向的市政预制装配式桥梁下部结构施工</w:t>
      </w:r>
      <w:r>
        <w:rPr>
          <w:rFonts w:hint="eastAsia" w:ascii="宋体" w:hAnsi="宋体" w:eastAsia="宋体"/>
          <w:sz w:val="28"/>
          <w:szCs w:val="28"/>
          <w:lang w:val="en-US" w:eastAsia="zh-CN"/>
        </w:rPr>
        <w:t>技术规范</w:t>
      </w:r>
      <w:r>
        <w:rPr>
          <w:rFonts w:hint="eastAsia" w:ascii="宋体" w:hAnsi="宋体" w:eastAsia="宋体"/>
          <w:sz w:val="28"/>
          <w:szCs w:val="28"/>
        </w:rPr>
        <w:t>，按GB/T 1.1-2020《标准化工作导则 第1部分：标准化文件的结构和起草规则》的规定而制定。</w:t>
      </w:r>
    </w:p>
    <w:p w14:paraId="72EFBCB8">
      <w:pPr>
        <w:spacing w:line="360" w:lineRule="auto"/>
        <w:ind w:firstLine="560" w:firstLineChars="200"/>
        <w:rPr>
          <w:rFonts w:ascii="宋体" w:hAnsi="宋体" w:eastAsia="宋体"/>
          <w:sz w:val="28"/>
          <w:szCs w:val="28"/>
        </w:rPr>
      </w:pPr>
      <w:r>
        <w:rPr>
          <w:rFonts w:hint="eastAsia" w:ascii="宋体" w:hAnsi="宋体" w:eastAsia="宋体"/>
          <w:sz w:val="28"/>
          <w:szCs w:val="28"/>
        </w:rPr>
        <w:t>本标准主要参考了以下标准：</w:t>
      </w:r>
      <w:r>
        <w:rPr>
          <w:rFonts w:ascii="宋体" w:hAnsi="宋体" w:eastAsia="宋体"/>
          <w:sz w:val="28"/>
          <w:szCs w:val="28"/>
        </w:rPr>
        <w:t xml:space="preserve"> </w:t>
      </w:r>
    </w:p>
    <w:p w14:paraId="1DC0139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1499.1 钢筋混凝土用钢 第1部分：热轧光圆钢筋</w:t>
      </w:r>
    </w:p>
    <w:p w14:paraId="3F92F4A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1499.2 钢筋混凝土用钢 第2部分：热轧带肋钢筋</w:t>
      </w:r>
    </w:p>
    <w:p w14:paraId="0C1A302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5224 预应力混凝土用钢绞线</w:t>
      </w:r>
    </w:p>
    <w:p w14:paraId="3B9D36C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14370 预应力筋用锚具、夹具和连接器</w:t>
      </w:r>
    </w:p>
    <w:p w14:paraId="448E6F5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20065 预应力混凝土用螺纹钢筋</w:t>
      </w:r>
    </w:p>
    <w:p w14:paraId="0893654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30982 建筑胶粘剂有害物质限量</w:t>
      </w:r>
    </w:p>
    <w:p w14:paraId="4F5EEF2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50017 钢结构设计标准</w:t>
      </w:r>
    </w:p>
    <w:p w14:paraId="4539971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50448 水泥基灌浆材料应用技术规范</w:t>
      </w:r>
    </w:p>
    <w:p w14:paraId="199C37C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51210 建筑施工脚手架安全技术统一标准</w:t>
      </w:r>
    </w:p>
    <w:p w14:paraId="0197370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CJJ 11-2011 城市桥梁设计规范</w:t>
      </w:r>
    </w:p>
    <w:p w14:paraId="1F8A293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225 预应力混凝土用金属波纹管</w:t>
      </w:r>
    </w:p>
    <w:p w14:paraId="63670B8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398 钢筋连接用灌浆套筒</w:t>
      </w:r>
    </w:p>
    <w:p w14:paraId="001C596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408 钢筋连接用套筒灌浆料</w:t>
      </w:r>
    </w:p>
    <w:p w14:paraId="18E899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63 混凝土用水标准</w:t>
      </w:r>
    </w:p>
    <w:p w14:paraId="13D877F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85 预应力筋用锚具、夹具和连接器应用技术规程</w:t>
      </w:r>
    </w:p>
    <w:p w14:paraId="3B618A0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107 钢筋机械连接技术规程</w:t>
      </w:r>
    </w:p>
    <w:p w14:paraId="0ADDD68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130 建筑施工扣件式钢管脚手架安全技术规范(附条文说明)</w:t>
      </w:r>
    </w:p>
    <w:p w14:paraId="16A502C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JT/T 329 公路桥梁预应力钢绞线用锚具、夹具和连接器</w:t>
      </w:r>
    </w:p>
    <w:p w14:paraId="02D2914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JT/T 529 预应力混凝土桥梁用塑料波纹管</w:t>
      </w:r>
    </w:p>
    <w:p w14:paraId="4E1CFC0E">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 F80/1 公路工程质量检验评定标准 第一册 土建工程</w:t>
      </w:r>
    </w:p>
    <w:p w14:paraId="21C015B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3310 公路工程混凝土结构耐久性设计规范</w:t>
      </w:r>
    </w:p>
    <w:p w14:paraId="25A3A62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 3362 公路钢筋混凝土及预应力混凝土桥涵设计规范</w:t>
      </w:r>
    </w:p>
    <w:p w14:paraId="2E8B16C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3365-05 公路装配式混凝土桥梁设计规范</w:t>
      </w:r>
    </w:p>
    <w:p w14:paraId="4ABF309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3650-2020 公路桥涵施工技术规范</w:t>
      </w:r>
    </w:p>
    <w:p w14:paraId="79C91B40">
      <w:pPr>
        <w:spacing w:line="360" w:lineRule="auto"/>
        <w:ind w:firstLine="560" w:firstLineChars="200"/>
        <w:rPr>
          <w:rFonts w:ascii="宋体" w:hAnsi="宋体" w:eastAsia="宋体"/>
          <w:sz w:val="28"/>
          <w:szCs w:val="28"/>
        </w:rPr>
      </w:pPr>
      <w:r>
        <w:rPr>
          <w:rFonts w:hint="eastAsia" w:ascii="宋体" w:hAnsi="宋体" w:eastAsia="宋体"/>
          <w:sz w:val="28"/>
          <w:szCs w:val="28"/>
        </w:rPr>
        <w:t>JTG/T 3654 公路装配式混凝土桥梁施工技术规范</w:t>
      </w: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w:t>
      </w:r>
      <w:r>
        <w:rPr>
          <w:rFonts w:hint="eastAsia" w:ascii="宋体" w:hAnsi="宋体" w:eastAsia="宋体"/>
          <w:sz w:val="28"/>
          <w:szCs w:val="28"/>
          <w:lang w:val="en-US" w:eastAsia="zh-CN"/>
        </w:rPr>
        <w:t>浙江中浩应用工程技术研究院有限公司</w:t>
      </w:r>
      <w:r>
        <w:rPr>
          <w:rFonts w:hint="eastAsia" w:ascii="宋体" w:hAnsi="宋体" w:eastAsia="宋体"/>
          <w:sz w:val="28"/>
          <w:szCs w:val="28"/>
        </w:rPr>
        <w:t>等相关单位的技术人员共同成立了标准起草组，制定了详细的工作方案和实施计划，研究分析市政预制装配式桥梁下部结构施工技术领域标准制修订情况和行业发展现状，在此基础上结合起草单位的实际情况，多次召开内部研讨会议，确定了标准名称。并向中国中小企业协会提交了《</w:t>
      </w:r>
      <w:r>
        <w:rPr>
          <w:rFonts w:hint="eastAsia" w:ascii="宋体" w:hAnsi="宋体" w:eastAsia="宋体"/>
          <w:sz w:val="28"/>
          <w:szCs w:val="28"/>
          <w:lang w:eastAsia="zh-CN"/>
        </w:rPr>
        <w:t>市政预制装配式桥梁下部结构施工技术规范</w:t>
      </w:r>
      <w:r>
        <w:rPr>
          <w:rFonts w:hint="eastAsia" w:ascii="宋体" w:hAnsi="宋体" w:eastAsia="宋体"/>
          <w:sz w:val="28"/>
          <w:szCs w:val="28"/>
        </w:rPr>
        <w:t>》团体标准制订申请，完成该项团体标准的立项工作。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标准起草组广泛搜集相关标准和国外技术资料，进行了大量的研究分析、资料查证工作，确定了标准的制定原则，结合企业对</w:t>
      </w:r>
      <w:r>
        <w:rPr>
          <w:rFonts w:hint="eastAsia" w:ascii="宋体" w:hAnsi="宋体" w:eastAsia="宋体"/>
          <w:sz w:val="28"/>
          <w:szCs w:val="28"/>
          <w:lang w:eastAsia="zh-CN"/>
        </w:rPr>
        <w:t>市政预制装配式桥梁下部结构施工</w:t>
      </w:r>
      <w:r>
        <w:rPr>
          <w:rFonts w:hint="eastAsia" w:ascii="宋体" w:hAnsi="宋体" w:eastAsia="宋体"/>
          <w:sz w:val="28"/>
          <w:szCs w:val="28"/>
          <w:lang w:val="en-US" w:eastAsia="zh-CN"/>
        </w:rPr>
        <w:t>技术的研究</w:t>
      </w:r>
      <w:r>
        <w:rPr>
          <w:rFonts w:hint="eastAsia" w:ascii="宋体" w:hAnsi="宋体" w:eastAsia="宋体"/>
          <w:sz w:val="28"/>
          <w:szCs w:val="28"/>
        </w:rPr>
        <w:t>，为标准的起草奠定了基础。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w:t>
      </w:r>
      <w:r>
        <w:rPr>
          <w:rFonts w:hint="eastAsia" w:ascii="宋体" w:hAnsi="宋体" w:eastAsia="宋体"/>
          <w:sz w:val="28"/>
          <w:szCs w:val="28"/>
          <w:lang w:eastAsia="zh-CN"/>
        </w:rPr>
        <w:t>市政预制装配式桥梁下部结构施工技术</w:t>
      </w:r>
      <w:r>
        <w:rPr>
          <w:rFonts w:hint="eastAsia" w:ascii="宋体" w:hAnsi="宋体" w:eastAsia="宋体"/>
          <w:sz w:val="28"/>
          <w:szCs w:val="28"/>
        </w:rPr>
        <w:t>的特点，明确了</w:t>
      </w:r>
      <w:r>
        <w:rPr>
          <w:rFonts w:hint="eastAsia" w:ascii="宋体" w:hAnsi="宋体" w:eastAsia="宋体"/>
          <w:sz w:val="28"/>
          <w:szCs w:val="28"/>
          <w:lang w:val="en-US" w:eastAsia="zh-CN"/>
        </w:rPr>
        <w:t>施工</w:t>
      </w:r>
      <w:r>
        <w:rPr>
          <w:rFonts w:hint="eastAsia" w:ascii="宋体" w:hAnsi="宋体" w:eastAsia="宋体"/>
          <w:sz w:val="28"/>
          <w:szCs w:val="28"/>
        </w:rPr>
        <w:t>要求，为标准的具体起草指明方向。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3B787F47">
      <w:pPr>
        <w:spacing w:line="360" w:lineRule="auto"/>
        <w:ind w:firstLine="560" w:firstLineChars="200"/>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标准起草组</w:t>
      </w:r>
      <w:r>
        <w:rPr>
          <w:rFonts w:hint="eastAsia" w:ascii="宋体" w:hAnsi="宋体" w:eastAsia="宋体"/>
          <w:sz w:val="28"/>
          <w:szCs w:val="28"/>
          <w:highlight w:val="none"/>
          <w:lang w:eastAsia="zh-CN"/>
        </w:rPr>
        <w:t>系统梳理国内外</w:t>
      </w:r>
      <w:r>
        <w:rPr>
          <w:rFonts w:hint="eastAsia" w:ascii="宋体" w:hAnsi="宋体" w:eastAsia="宋体"/>
          <w:sz w:val="28"/>
          <w:szCs w:val="28"/>
          <w:lang w:eastAsia="zh-CN"/>
        </w:rPr>
        <w:t>市政预制装配式桥梁下部结构施工</w:t>
      </w:r>
      <w:r>
        <w:rPr>
          <w:rFonts w:hint="eastAsia" w:ascii="宋体" w:hAnsi="宋体" w:eastAsia="宋体"/>
          <w:sz w:val="28"/>
          <w:szCs w:val="28"/>
          <w:lang w:val="en-US" w:eastAsia="zh-CN"/>
        </w:rPr>
        <w:t>的</w:t>
      </w:r>
      <w:r>
        <w:rPr>
          <w:rFonts w:hint="eastAsia" w:ascii="宋体" w:hAnsi="宋体" w:eastAsia="宋体"/>
          <w:sz w:val="28"/>
          <w:szCs w:val="28"/>
          <w:highlight w:val="none"/>
          <w:lang w:eastAsia="zh-CN"/>
        </w:rPr>
        <w:t>相关技术规范及工程案例，结合行业实际需求确定标准框架（涵盖</w:t>
      </w:r>
      <w:r>
        <w:rPr>
          <w:rFonts w:hint="eastAsia" w:ascii="宋体" w:hAnsi="宋体" w:eastAsia="宋体"/>
          <w:sz w:val="28"/>
          <w:szCs w:val="28"/>
          <w:highlight w:val="none"/>
          <w:lang w:val="en-US" w:eastAsia="zh-CN"/>
        </w:rPr>
        <w:t>总体要求、材料要求、工厂预制、存放与运输吊装、现场拼装、质量检验</w:t>
      </w:r>
      <w:r>
        <w:rPr>
          <w:rFonts w:hint="eastAsia" w:ascii="宋体" w:hAnsi="宋体" w:eastAsia="宋体"/>
          <w:sz w:val="28"/>
          <w:szCs w:val="28"/>
          <w:highlight w:val="none"/>
          <w:lang w:eastAsia="zh-CN"/>
        </w:rPr>
        <w:t>等核心内容）；组织专家团队研讨关键技术指标</w:t>
      </w:r>
      <w:r>
        <w:rPr>
          <w:rFonts w:hint="eastAsia" w:ascii="宋体" w:hAnsi="宋体" w:eastAsia="宋体"/>
          <w:color w:val="auto"/>
          <w:sz w:val="28"/>
          <w:szCs w:val="28"/>
          <w:highlight w:val="none"/>
          <w:lang w:eastAsia="zh-CN"/>
        </w:rPr>
        <w:t>（如</w:t>
      </w:r>
      <w:r>
        <w:rPr>
          <w:rFonts w:hint="eastAsia" w:ascii="宋体" w:hAnsi="宋体" w:eastAsia="宋体"/>
          <w:color w:val="auto"/>
          <w:sz w:val="28"/>
          <w:szCs w:val="28"/>
          <w:highlight w:val="none"/>
          <w:lang w:val="en-US" w:eastAsia="zh-CN"/>
        </w:rPr>
        <w:t>材料要求、工厂预制、现场拼装</w:t>
      </w:r>
      <w:r>
        <w:rPr>
          <w:rFonts w:hint="eastAsia" w:ascii="宋体" w:hAnsi="宋体" w:eastAsia="宋体"/>
          <w:color w:val="auto"/>
          <w:sz w:val="28"/>
          <w:szCs w:val="28"/>
          <w:highlight w:val="none"/>
          <w:lang w:eastAsia="zh-CN"/>
        </w:rPr>
        <w:t>等），通过实验室试验和现场工程验证优化参数；</w:t>
      </w:r>
      <w:r>
        <w:rPr>
          <w:rFonts w:hint="eastAsia" w:ascii="宋体" w:hAnsi="宋体" w:eastAsia="宋体"/>
          <w:color w:val="auto"/>
          <w:sz w:val="28"/>
          <w:szCs w:val="28"/>
          <w:highlight w:val="none"/>
          <w:lang w:val="en-US" w:eastAsia="zh-CN"/>
        </w:rPr>
        <w:t>明确标准内容要求，</w:t>
      </w:r>
      <w:r>
        <w:rPr>
          <w:rFonts w:hint="eastAsia" w:ascii="宋体" w:hAnsi="宋体" w:eastAsia="宋体"/>
          <w:color w:val="auto"/>
          <w:sz w:val="28"/>
          <w:szCs w:val="28"/>
          <w:highlight w:val="none"/>
          <w:lang w:eastAsia="zh-CN"/>
        </w:rPr>
        <w:t>编写标准草案条文；</w:t>
      </w:r>
      <w:r>
        <w:rPr>
          <w:rFonts w:hint="eastAsia" w:ascii="宋体" w:hAnsi="宋体" w:eastAsia="宋体"/>
          <w:sz w:val="28"/>
          <w:szCs w:val="28"/>
          <w:highlight w:val="none"/>
          <w:lang w:eastAsia="zh-CN"/>
        </w:rPr>
        <w:t>同步征求施工单位、监理单位意见，反复修订完善文本，确保标准的科学性、可操作性和行业适用性，</w:t>
      </w:r>
      <w:r>
        <w:rPr>
          <w:rFonts w:hint="eastAsia" w:ascii="宋体" w:hAnsi="宋体" w:eastAsia="宋体"/>
          <w:sz w:val="28"/>
          <w:szCs w:val="28"/>
          <w:highlight w:val="none"/>
        </w:rPr>
        <w:t>形成了《</w:t>
      </w:r>
      <w:r>
        <w:rPr>
          <w:rFonts w:hint="eastAsia" w:ascii="宋体" w:hAnsi="宋体" w:eastAsia="宋体"/>
          <w:sz w:val="28"/>
          <w:szCs w:val="28"/>
          <w:highlight w:val="none"/>
          <w:lang w:eastAsia="zh-CN"/>
        </w:rPr>
        <w:t>市政预制装配式桥梁下部结构施工技术规范</w:t>
      </w:r>
      <w:r>
        <w:rPr>
          <w:rFonts w:hint="eastAsia" w:ascii="宋体" w:hAnsi="宋体" w:eastAsia="宋体"/>
          <w:sz w:val="28"/>
          <w:szCs w:val="28"/>
          <w:highlight w:val="none"/>
        </w:rPr>
        <w:t>》（标准草案稿）。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形成标准草案稿之后，标准起草组召开了多次专家研讨会，从标准框架、标准具体内容等角度广泛征求多方意见</w:t>
      </w:r>
      <w:r>
        <w:rPr>
          <w:rFonts w:hint="eastAsia" w:ascii="宋体" w:hAnsi="宋体" w:eastAsia="宋体"/>
          <w:sz w:val="28"/>
          <w:szCs w:val="28"/>
          <w:highlight w:val="none"/>
          <w:lang w:eastAsia="zh-CN"/>
        </w:rPr>
        <w:t>，</w:t>
      </w:r>
      <w:r>
        <w:rPr>
          <w:rFonts w:hint="eastAsia" w:ascii="宋体" w:hAnsi="宋体" w:eastAsia="宋体"/>
          <w:sz w:val="28"/>
          <w:szCs w:val="28"/>
          <w:highlight w:val="none"/>
        </w:rPr>
        <w:t>正式形成《</w:t>
      </w:r>
      <w:r>
        <w:rPr>
          <w:rFonts w:hint="eastAsia" w:ascii="宋体" w:hAnsi="宋体" w:eastAsia="宋体"/>
          <w:sz w:val="28"/>
          <w:szCs w:val="28"/>
          <w:highlight w:val="none"/>
          <w:lang w:eastAsia="zh-CN"/>
        </w:rPr>
        <w:t>市政预制装配式桥梁下部结构施工技术规范</w:t>
      </w:r>
      <w:r>
        <w:rPr>
          <w:rFonts w:hint="eastAsia" w:ascii="宋体" w:hAnsi="宋体" w:eastAsia="宋体"/>
          <w:sz w:val="28"/>
          <w:szCs w:val="28"/>
          <w:highlight w:val="none"/>
        </w:rPr>
        <w:t>》（征求意见稿）</w:t>
      </w:r>
      <w:r>
        <w:rPr>
          <w:rFonts w:hint="eastAsia" w:ascii="宋体" w:hAnsi="宋体" w:eastAsia="宋体"/>
          <w:sz w:val="28"/>
          <w:szCs w:val="28"/>
          <w:highlight w:val="none"/>
          <w:lang w:eastAsia="zh-CN"/>
        </w:rPr>
        <w:t>。</w:t>
      </w:r>
      <w:r>
        <w:rPr>
          <w:rFonts w:hint="eastAsia" w:ascii="宋体" w:hAnsi="宋体" w:eastAsia="宋体"/>
          <w:sz w:val="28"/>
          <w:szCs w:val="28"/>
          <w:highlight w:val="none"/>
          <w:lang w:val="en-US" w:eastAsia="zh-CN"/>
        </w:rPr>
        <w:t>形成标准征求意见稿后，标准起草组</w:t>
      </w:r>
      <w:r>
        <w:rPr>
          <w:rFonts w:hint="eastAsia" w:ascii="宋体" w:hAnsi="宋体" w:eastAsia="宋体"/>
          <w:sz w:val="28"/>
          <w:szCs w:val="28"/>
          <w:highlight w:val="none"/>
        </w:rPr>
        <w:t>通过</w:t>
      </w:r>
      <w:r>
        <w:rPr>
          <w:rFonts w:hint="eastAsia" w:ascii="宋体" w:hAnsi="宋体" w:eastAsia="宋体"/>
          <w:sz w:val="28"/>
          <w:szCs w:val="28"/>
          <w:highlight w:val="none"/>
          <w:lang w:val="en-US" w:eastAsia="zh-CN"/>
        </w:rPr>
        <w:t>线上、线下</w:t>
      </w:r>
      <w:r>
        <w:rPr>
          <w:rFonts w:hint="eastAsia" w:ascii="宋体" w:hAnsi="宋体" w:eastAsia="宋体"/>
          <w:sz w:val="28"/>
          <w:szCs w:val="28"/>
          <w:highlight w:val="none"/>
        </w:rPr>
        <w:t>等渠道，面向工程建设单位、施工企业、监理机构、检测单位、科研院所等相关方进行广泛征求意见；同时组织专家论证会，重点就技术指标的合理性、</w:t>
      </w:r>
      <w:r>
        <w:rPr>
          <w:rFonts w:hint="eastAsia" w:ascii="宋体" w:hAnsi="宋体" w:eastAsia="宋体"/>
          <w:sz w:val="28"/>
          <w:szCs w:val="28"/>
          <w:highlight w:val="none"/>
          <w:lang w:val="en-US" w:eastAsia="zh-CN"/>
        </w:rPr>
        <w:t>拼装施工的</w:t>
      </w:r>
      <w:r>
        <w:rPr>
          <w:rFonts w:hint="eastAsia" w:ascii="宋体" w:hAnsi="宋体" w:eastAsia="宋体"/>
          <w:sz w:val="28"/>
          <w:szCs w:val="28"/>
          <w:highlight w:val="none"/>
        </w:rPr>
        <w:t>可操作性、</w:t>
      </w:r>
      <w:r>
        <w:rPr>
          <w:rFonts w:hint="eastAsia" w:ascii="宋体" w:hAnsi="宋体" w:eastAsia="宋体"/>
          <w:sz w:val="28"/>
          <w:szCs w:val="28"/>
          <w:highlight w:val="none"/>
          <w:lang w:val="en-US" w:eastAsia="zh-CN"/>
        </w:rPr>
        <w:t>质量检验</w:t>
      </w:r>
      <w:r>
        <w:rPr>
          <w:rFonts w:hint="eastAsia" w:ascii="宋体" w:hAnsi="宋体" w:eastAsia="宋体"/>
          <w:sz w:val="28"/>
          <w:szCs w:val="28"/>
          <w:highlight w:val="none"/>
        </w:rPr>
        <w:t>的科学性等核心内容进行深入研讨；对收集的书面意见进行系统汇总、分类整理和逐条分析，由</w:t>
      </w:r>
      <w:r>
        <w:rPr>
          <w:rFonts w:hint="eastAsia" w:ascii="宋体" w:hAnsi="宋体" w:eastAsia="宋体"/>
          <w:sz w:val="28"/>
          <w:szCs w:val="28"/>
          <w:highlight w:val="none"/>
          <w:lang w:val="en-US" w:eastAsia="zh-CN"/>
        </w:rPr>
        <w:t>标准起草</w:t>
      </w:r>
      <w:r>
        <w:rPr>
          <w:rFonts w:hint="eastAsia" w:ascii="宋体" w:hAnsi="宋体" w:eastAsia="宋体"/>
          <w:sz w:val="28"/>
          <w:szCs w:val="28"/>
          <w:highlight w:val="none"/>
        </w:rPr>
        <w:t>组研究采纳或回复，对存在争议的条款组织专题论证，形成意见处理汇总表；根据反馈意见对标准内容进行多轮修改完善，确保各方关切得到合理回应，最终形成标准《</w:t>
      </w:r>
      <w:r>
        <w:rPr>
          <w:rFonts w:hint="eastAsia" w:ascii="宋体" w:hAnsi="宋体" w:eastAsia="宋体"/>
          <w:sz w:val="28"/>
          <w:szCs w:val="28"/>
          <w:highlight w:val="none"/>
          <w:lang w:eastAsia="zh-CN"/>
        </w:rPr>
        <w:t>市政预制装配式桥梁下部结构施工技术规范</w:t>
      </w: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送审</w:t>
      </w:r>
      <w:r>
        <w:rPr>
          <w:rFonts w:hint="eastAsia" w:ascii="宋体" w:hAnsi="宋体" w:eastAsia="宋体"/>
          <w:sz w:val="28"/>
          <w:szCs w:val="28"/>
          <w:highlight w:val="none"/>
        </w:rPr>
        <w:t>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本标准拟定于2025年</w:t>
      </w:r>
      <w:r>
        <w:rPr>
          <w:rFonts w:hint="eastAsia" w:ascii="宋体" w:hAnsi="宋体" w:eastAsia="宋体"/>
          <w:sz w:val="28"/>
          <w:szCs w:val="28"/>
          <w:highlight w:val="none"/>
          <w:lang w:val="en-US" w:eastAsia="zh-CN"/>
        </w:rPr>
        <w:t>8</w:t>
      </w:r>
      <w:r>
        <w:rPr>
          <w:rFonts w:hint="eastAsia" w:ascii="宋体" w:hAnsi="宋体" w:eastAsia="宋体"/>
          <w:sz w:val="28"/>
          <w:szCs w:val="28"/>
          <w:highlight w:val="none"/>
        </w:rPr>
        <w:t>月进行专家审核。</w:t>
      </w:r>
    </w:p>
    <w:p w14:paraId="575A1E3A">
      <w:pPr>
        <w:spacing w:line="360" w:lineRule="auto"/>
        <w:ind w:firstLine="562" w:firstLineChars="200"/>
        <w:rPr>
          <w:rFonts w:hint="eastAsia" w:ascii="宋体" w:hAnsi="宋体" w:eastAsia="宋体"/>
          <w:b/>
          <w:bCs/>
          <w:sz w:val="28"/>
          <w:szCs w:val="28"/>
          <w:highlight w:val="none"/>
        </w:rPr>
      </w:pPr>
      <w:r>
        <w:rPr>
          <w:rFonts w:hint="eastAsia" w:ascii="宋体" w:hAnsi="宋体" w:eastAsia="宋体"/>
          <w:b/>
          <w:bCs/>
          <w:sz w:val="28"/>
          <w:szCs w:val="28"/>
          <w:highlight w:val="none"/>
        </w:rPr>
        <w:t>6、发布</w:t>
      </w:r>
    </w:p>
    <w:p w14:paraId="43591D5C">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rPr>
        <w:t>本标准拟定于2025年</w:t>
      </w:r>
      <w:r>
        <w:rPr>
          <w:rFonts w:hint="eastAsia" w:ascii="宋体" w:hAnsi="宋体" w:eastAsia="宋体"/>
          <w:sz w:val="28"/>
          <w:szCs w:val="28"/>
          <w:highlight w:val="none"/>
          <w:lang w:val="en-US" w:eastAsia="zh-CN"/>
        </w:rPr>
        <w:t>8</w:t>
      </w:r>
      <w:r>
        <w:rPr>
          <w:rFonts w:hint="eastAsia" w:ascii="宋体" w:hAnsi="宋体" w:eastAsia="宋体"/>
          <w:sz w:val="28"/>
          <w:szCs w:val="28"/>
          <w:highlight w:val="none"/>
        </w:rPr>
        <w:t>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w:t>
      </w:r>
      <w:r>
        <w:rPr>
          <w:rFonts w:hint="eastAsia" w:ascii="宋体" w:hAnsi="宋体" w:eastAsia="宋体"/>
          <w:b/>
          <w:bCs/>
          <w:sz w:val="28"/>
          <w:szCs w:val="28"/>
          <w:lang w:val="en-US" w:eastAsia="zh-CN"/>
        </w:rPr>
        <w:t>五</w:t>
      </w:r>
      <w:r>
        <w:rPr>
          <w:rFonts w:hint="eastAsia" w:ascii="宋体" w:hAnsi="宋体" w:eastAsia="宋体"/>
          <w:b/>
          <w:bCs/>
          <w:sz w:val="28"/>
          <w:szCs w:val="28"/>
        </w:rPr>
        <w:t>）主要起草单位所做的工作</w:t>
      </w:r>
      <w:r>
        <w:rPr>
          <w:rFonts w:ascii="宋体" w:hAnsi="宋体" w:eastAsia="宋体"/>
          <w:sz w:val="28"/>
          <w:szCs w:val="28"/>
        </w:rPr>
        <w:t xml:space="preserve">  </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lang w:val="en-US" w:eastAsia="zh-CN"/>
        </w:rPr>
        <w:t>1、</w:t>
      </w:r>
      <w:r>
        <w:rPr>
          <w:rFonts w:hint="eastAsia" w:ascii="宋体" w:hAnsi="宋体" w:eastAsia="宋体"/>
          <w:b/>
          <w:bCs/>
          <w:sz w:val="28"/>
          <w:szCs w:val="28"/>
        </w:rPr>
        <w:t>主要起草单位</w:t>
      </w:r>
    </w:p>
    <w:p w14:paraId="286EA836">
      <w:pPr>
        <w:spacing w:line="360" w:lineRule="auto"/>
        <w:ind w:firstLine="560" w:firstLineChars="200"/>
        <w:rPr>
          <w:rFonts w:hint="eastAsia" w:ascii="宋体" w:hAnsi="宋体" w:eastAsia="宋体"/>
          <w:sz w:val="28"/>
          <w:szCs w:val="28"/>
          <w:highlight w:val="none"/>
        </w:rPr>
      </w:pPr>
      <w:r>
        <w:rPr>
          <w:rFonts w:hint="eastAsia" w:ascii="宋体" w:hAnsi="宋体" w:eastAsia="宋体"/>
          <w:sz w:val="28"/>
          <w:szCs w:val="28"/>
          <w:highlight w:val="none"/>
          <w:lang w:val="en-US" w:eastAsia="zh-CN"/>
        </w:rPr>
        <w:t>浙江中浩应用工程技术研究院有限公司、浙江中检海德标准技术有限公司</w:t>
      </w:r>
      <w:r>
        <w:rPr>
          <w:rFonts w:hint="eastAsia" w:ascii="宋体" w:hAnsi="宋体" w:eastAsia="宋体"/>
          <w:sz w:val="28"/>
          <w:szCs w:val="28"/>
          <w:highlight w:val="none"/>
        </w:rPr>
        <w:t>。</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lang w:val="en-US" w:eastAsia="zh-CN"/>
        </w:rPr>
        <w:t>2、</w:t>
      </w:r>
      <w:r>
        <w:rPr>
          <w:rFonts w:hint="eastAsia" w:ascii="宋体" w:hAnsi="宋体" w:eastAsia="宋体"/>
          <w:b/>
          <w:bCs/>
          <w:sz w:val="28"/>
          <w:szCs w:val="28"/>
        </w:rPr>
        <w:t>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浙江中浩应用工程技术研究院有限公司</w:t>
      </w:r>
      <w:r>
        <w:rPr>
          <w:rFonts w:hint="eastAsia" w:ascii="宋体" w:hAnsi="宋体" w:eastAsia="宋体"/>
          <w:sz w:val="28"/>
          <w:szCs w:val="28"/>
        </w:rPr>
        <w:t>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w:t>
      </w:r>
      <w:r>
        <w:rPr>
          <w:rFonts w:hint="eastAsia" w:ascii="宋体" w:hAnsi="宋体" w:eastAsia="宋体"/>
          <w:sz w:val="28"/>
          <w:szCs w:val="28"/>
          <w:highlight w:val="none"/>
          <w:lang w:val="en-US" w:eastAsia="zh-CN"/>
        </w:rPr>
        <w:t>浙江中检海德标准技术有限公司</w:t>
      </w:r>
      <w:r>
        <w:rPr>
          <w:rFonts w:hint="eastAsia" w:ascii="宋体" w:hAnsi="宋体" w:eastAsia="宋体"/>
          <w:sz w:val="28"/>
          <w:szCs w:val="28"/>
        </w:rPr>
        <w:t>主要参与资料查询、标准正文草案修改、方法验证等。</w:t>
      </w:r>
    </w:p>
    <w:p w14:paraId="4E2AF8F7">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本标准征求意见稿包括</w:t>
      </w:r>
      <w:r>
        <w:rPr>
          <w:rFonts w:hint="eastAsia" w:ascii="宋体" w:hAnsi="宋体" w:eastAsia="宋体"/>
          <w:sz w:val="28"/>
          <w:szCs w:val="28"/>
          <w:highlight w:val="none"/>
          <w:lang w:val="en-US" w:eastAsia="zh-CN"/>
        </w:rPr>
        <w:t>9</w:t>
      </w:r>
      <w:r>
        <w:rPr>
          <w:rFonts w:hint="eastAsia" w:ascii="宋体" w:hAnsi="宋体" w:eastAsia="宋体"/>
          <w:sz w:val="28"/>
          <w:szCs w:val="28"/>
          <w:highlight w:val="none"/>
        </w:rPr>
        <w:t>个</w:t>
      </w:r>
      <w:r>
        <w:rPr>
          <w:rFonts w:hint="eastAsia" w:ascii="宋体" w:hAnsi="宋体" w:eastAsia="宋体"/>
          <w:sz w:val="28"/>
          <w:szCs w:val="28"/>
        </w:rPr>
        <w:t xml:space="preserve">章节，主要内容如下： </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1、范围 </w:t>
      </w:r>
    </w:p>
    <w:p w14:paraId="1C43B84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本文件规定了</w:t>
      </w:r>
      <w:r>
        <w:rPr>
          <w:rFonts w:hint="eastAsia" w:ascii="宋体" w:hAnsi="宋体" w:eastAsia="宋体"/>
          <w:sz w:val="28"/>
          <w:szCs w:val="28"/>
          <w:highlight w:val="none"/>
          <w:lang w:eastAsia="zh-CN"/>
        </w:rPr>
        <w:t>市政预制装配式桥梁下部结构施工的</w:t>
      </w:r>
      <w:r>
        <w:rPr>
          <w:rFonts w:hint="eastAsia" w:ascii="宋体" w:hAnsi="宋体" w:eastAsia="宋体"/>
          <w:sz w:val="28"/>
          <w:szCs w:val="28"/>
          <w:highlight w:val="none"/>
          <w:lang w:val="en-US" w:eastAsia="zh-CN"/>
        </w:rPr>
        <w:t>总体要求、材料要求、工厂预制、存放与运输吊装、现场拼装、质量检验</w:t>
      </w:r>
      <w:r>
        <w:rPr>
          <w:rFonts w:hint="eastAsia" w:ascii="宋体" w:hAnsi="宋体" w:eastAsia="宋体"/>
          <w:sz w:val="28"/>
          <w:szCs w:val="28"/>
          <w:highlight w:val="none"/>
          <w:lang w:eastAsia="zh-CN"/>
        </w:rPr>
        <w:t>。</w:t>
      </w:r>
    </w:p>
    <w:p w14:paraId="0B9C447F">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w:t>
      </w:r>
      <w:r>
        <w:rPr>
          <w:rFonts w:hint="eastAsia" w:ascii="宋体" w:hAnsi="宋体" w:eastAsia="宋体"/>
          <w:sz w:val="28"/>
          <w:szCs w:val="28"/>
          <w:lang w:val="en-US" w:eastAsia="zh-CN"/>
        </w:rPr>
        <w:t>于</w:t>
      </w:r>
      <w:r>
        <w:rPr>
          <w:rFonts w:hint="eastAsia" w:ascii="宋体" w:hAnsi="宋体" w:eastAsia="宋体"/>
          <w:sz w:val="28"/>
          <w:szCs w:val="28"/>
          <w:highlight w:val="none"/>
          <w:lang w:val="en-US" w:eastAsia="zh-CN"/>
        </w:rPr>
        <w:t>市政桥梁工程的新建或改扩建的预制装配式桥梁下部结构的施工和验收。</w:t>
      </w:r>
    </w:p>
    <w:p w14:paraId="4561ACA0">
      <w:pPr>
        <w:numPr>
          <w:ilvl w:val="0"/>
          <w:numId w:val="2"/>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规范性引用文件 </w:t>
      </w:r>
      <w:bookmarkStart w:id="0" w:name="OLE_LINK18"/>
    </w:p>
    <w:p w14:paraId="5BCFECA6">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1499.1 钢筋混凝土用钢 第1部分：热轧光圆钢筋</w:t>
      </w:r>
    </w:p>
    <w:p w14:paraId="1502695E">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1499.2 钢筋混凝土用钢 第2部分：热轧带肋钢筋</w:t>
      </w:r>
    </w:p>
    <w:p w14:paraId="45D2F604">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5224 预应力混凝土用钢绞线</w:t>
      </w:r>
    </w:p>
    <w:p w14:paraId="6DDF533B">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14370 预应力筋用锚具、夹具和连接器</w:t>
      </w:r>
    </w:p>
    <w:p w14:paraId="258ABF82">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20065 预应力混凝土用螺纹钢筋</w:t>
      </w:r>
    </w:p>
    <w:p w14:paraId="7110B1A0">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30982 建筑胶粘剂有害物质限量</w:t>
      </w:r>
    </w:p>
    <w:p w14:paraId="1086404B">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50017 钢结构设计标准</w:t>
      </w:r>
    </w:p>
    <w:p w14:paraId="3CDAE7C3">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GB/T 50448 水泥基灌浆材料应用技术规范</w:t>
      </w:r>
    </w:p>
    <w:p w14:paraId="17EFC747">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51210 建筑施工脚手架安全技术统一标准</w:t>
      </w:r>
    </w:p>
    <w:p w14:paraId="78390BD8">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CJJ 11-2011 城市桥梁设计规范</w:t>
      </w:r>
    </w:p>
    <w:p w14:paraId="0F7F26E3">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225 预应力混凝土用金属波纹管</w:t>
      </w:r>
    </w:p>
    <w:p w14:paraId="4D4C77B2">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398 钢筋连接用灌浆套筒</w:t>
      </w:r>
    </w:p>
    <w:p w14:paraId="318891BE">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JG/T 408 钢筋连接用套筒灌浆料</w:t>
      </w:r>
    </w:p>
    <w:p w14:paraId="40A38ACC">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63 混凝土用水标准</w:t>
      </w:r>
    </w:p>
    <w:p w14:paraId="0B55007D">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85 预应力筋用锚具、夹具和连接器应用技术规程</w:t>
      </w:r>
    </w:p>
    <w:p w14:paraId="40B2CB99">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107 钢筋机械连接技术规程</w:t>
      </w:r>
    </w:p>
    <w:p w14:paraId="0D479843">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130 建筑施工扣件式钢管脚手架安全技术规范(附条文说明)</w:t>
      </w:r>
    </w:p>
    <w:p w14:paraId="4531FAF9">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JT/T 329 公路桥梁预应力钢绞线用锚具、夹具和连接器</w:t>
      </w:r>
    </w:p>
    <w:p w14:paraId="37667153">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JT/T 529 预应力混凝土桥梁用塑料波纹管</w:t>
      </w:r>
    </w:p>
    <w:p w14:paraId="7FCE9086">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 F80/1 公路工程质量检验评定标准 第一册 土建工程</w:t>
      </w:r>
    </w:p>
    <w:p w14:paraId="65774846">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3310 公路工程混凝土结构耐久性设计规范</w:t>
      </w:r>
    </w:p>
    <w:p w14:paraId="29D929C7">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 3362 公路钢筋混凝土及预应力混凝土桥涵设计规范</w:t>
      </w:r>
    </w:p>
    <w:p w14:paraId="1F092981">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3365-05 公路装配式混凝土桥梁设计规范</w:t>
      </w:r>
    </w:p>
    <w:p w14:paraId="33B7139D">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JTG/T 3650-2020 公路桥涵施工技术规范</w:t>
      </w:r>
    </w:p>
    <w:p w14:paraId="619DA295">
      <w:pPr>
        <w:pStyle w:val="6"/>
        <w:spacing w:line="360" w:lineRule="auto"/>
        <w:ind w:firstLine="560" w:firstLineChars="200"/>
        <w:rPr>
          <w:rFonts w:hint="eastAsia" w:ascii="宋体" w:hAnsi="宋体" w:eastAsia="宋体"/>
          <w:b/>
          <w:bCs/>
          <w:sz w:val="28"/>
          <w:szCs w:val="28"/>
        </w:rPr>
      </w:pPr>
      <w:r>
        <w:rPr>
          <w:rFonts w:hint="eastAsia" w:ascii="宋体" w:hAnsi="宋体" w:eastAsia="宋体"/>
          <w:sz w:val="28"/>
          <w:szCs w:val="28"/>
        </w:rPr>
        <w:t>JTG/T 3654 公路装配式混凝土桥梁施工技术规范</w:t>
      </w:r>
    </w:p>
    <w:bookmarkEnd w:id="0"/>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3、术语和定义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对“</w:t>
      </w:r>
      <w:r>
        <w:rPr>
          <w:rFonts w:hint="eastAsia" w:ascii="宋体" w:hAnsi="宋体" w:eastAsia="宋体"/>
          <w:sz w:val="28"/>
          <w:szCs w:val="28"/>
          <w:lang w:val="en-US" w:eastAsia="zh-CN"/>
        </w:rPr>
        <w:t>预制装配式桥梁下部结构</w:t>
      </w:r>
      <w:r>
        <w:rPr>
          <w:rFonts w:hint="eastAsia" w:ascii="宋体" w:hAnsi="宋体" w:eastAsia="宋体"/>
          <w:sz w:val="28"/>
          <w:szCs w:val="28"/>
        </w:rPr>
        <w:t>”</w:t>
      </w:r>
      <w:r>
        <w:rPr>
          <w:rFonts w:hint="eastAsia" w:ascii="宋体" w:hAnsi="宋体" w:eastAsia="宋体"/>
          <w:sz w:val="28"/>
          <w:szCs w:val="28"/>
          <w:lang w:eastAsia="zh-CN"/>
        </w:rPr>
        <w:t>的</w:t>
      </w:r>
      <w:r>
        <w:rPr>
          <w:rFonts w:hint="eastAsia" w:ascii="宋体" w:hAnsi="宋体" w:eastAsia="宋体"/>
          <w:sz w:val="28"/>
          <w:szCs w:val="28"/>
        </w:rPr>
        <w:t xml:space="preserve">术语进行了界定。 </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w:t>
      </w:r>
      <w:r>
        <w:rPr>
          <w:rFonts w:hint="eastAsia" w:ascii="宋体" w:hAnsi="宋体" w:eastAsia="宋体"/>
          <w:b/>
          <w:bCs/>
          <w:sz w:val="28"/>
          <w:szCs w:val="28"/>
          <w:lang w:val="en-US" w:eastAsia="zh-CN"/>
        </w:rPr>
        <w:t>总体</w:t>
      </w:r>
      <w:r>
        <w:rPr>
          <w:rFonts w:hint="eastAsia" w:ascii="宋体" w:hAnsi="宋体" w:eastAsia="宋体"/>
          <w:b/>
          <w:bCs/>
          <w:sz w:val="28"/>
          <w:szCs w:val="28"/>
        </w:rPr>
        <w:t>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rPr>
        <w:t>的</w:t>
      </w:r>
      <w:r>
        <w:rPr>
          <w:rFonts w:hint="eastAsia" w:ascii="宋体" w:hAnsi="宋体" w:eastAsia="宋体"/>
          <w:sz w:val="28"/>
          <w:szCs w:val="28"/>
          <w:lang w:val="en-US" w:eastAsia="zh-CN"/>
        </w:rPr>
        <w:t>总体</w:t>
      </w:r>
      <w:r>
        <w:rPr>
          <w:rFonts w:hint="eastAsia" w:ascii="宋体" w:hAnsi="宋体" w:eastAsia="宋体"/>
          <w:sz w:val="28"/>
          <w:szCs w:val="28"/>
        </w:rPr>
        <w:t>要求进行了规定。</w:t>
      </w:r>
    </w:p>
    <w:p w14:paraId="09356A39">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rPr>
        <w:t>5、</w:t>
      </w:r>
      <w:r>
        <w:rPr>
          <w:rFonts w:hint="eastAsia" w:ascii="宋体" w:hAnsi="宋体" w:eastAsia="宋体"/>
          <w:b/>
          <w:bCs/>
          <w:sz w:val="28"/>
          <w:szCs w:val="28"/>
          <w:lang w:val="en-US" w:eastAsia="zh-CN"/>
        </w:rPr>
        <w:t>材料要求</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rPr>
        <w:t>的</w:t>
      </w:r>
      <w:r>
        <w:rPr>
          <w:rFonts w:hint="eastAsia" w:ascii="宋体" w:hAnsi="宋体" w:eastAsia="宋体"/>
          <w:sz w:val="28"/>
          <w:szCs w:val="28"/>
          <w:lang w:val="en-US" w:eastAsia="zh-CN"/>
        </w:rPr>
        <w:t>材料要求</w:t>
      </w:r>
      <w:r>
        <w:rPr>
          <w:rFonts w:hint="eastAsia" w:ascii="宋体" w:hAnsi="宋体" w:eastAsia="宋体"/>
          <w:sz w:val="28"/>
          <w:szCs w:val="28"/>
        </w:rPr>
        <w:t>行了规定</w:t>
      </w:r>
      <w:r>
        <w:rPr>
          <w:rFonts w:hint="eastAsia" w:ascii="宋体" w:hAnsi="宋体" w:eastAsia="宋体"/>
          <w:sz w:val="28"/>
          <w:szCs w:val="28"/>
          <w:lang w:eastAsia="zh-CN"/>
        </w:rPr>
        <w:t>，</w:t>
      </w:r>
      <w:r>
        <w:rPr>
          <w:rFonts w:hint="eastAsia" w:ascii="宋体" w:hAnsi="宋体" w:eastAsia="宋体"/>
          <w:sz w:val="28"/>
          <w:szCs w:val="28"/>
          <w:lang w:val="en-US" w:eastAsia="zh-CN"/>
        </w:rPr>
        <w:t>包括混凝土、钢筋、水泥基灌浆料、垫层砂浆、灌浆套筒、金属波纹管、环氧树脂胶、预应力筋、其他材料等</w:t>
      </w:r>
      <w:r>
        <w:rPr>
          <w:rFonts w:hint="eastAsia" w:ascii="宋体" w:hAnsi="宋体" w:eastAsia="宋体"/>
          <w:sz w:val="28"/>
          <w:szCs w:val="28"/>
        </w:rPr>
        <w:t xml:space="preserve">。 </w:t>
      </w:r>
    </w:p>
    <w:p w14:paraId="5AB88B28">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rPr>
        <w:t>6、</w:t>
      </w:r>
      <w:r>
        <w:rPr>
          <w:rFonts w:hint="eastAsia" w:ascii="宋体" w:hAnsi="宋体" w:eastAsia="宋体"/>
          <w:b/>
          <w:bCs/>
          <w:sz w:val="28"/>
          <w:szCs w:val="28"/>
          <w:lang w:val="en-US" w:eastAsia="zh-CN"/>
        </w:rPr>
        <w:t>工厂预制</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rPr>
        <w:t>的</w:t>
      </w:r>
      <w:r>
        <w:rPr>
          <w:rFonts w:hint="eastAsia" w:ascii="宋体" w:hAnsi="宋体" w:eastAsia="宋体"/>
          <w:sz w:val="28"/>
          <w:szCs w:val="28"/>
          <w:lang w:val="en-US" w:eastAsia="zh-CN"/>
        </w:rPr>
        <w:t>工厂预制</w:t>
      </w:r>
      <w:r>
        <w:rPr>
          <w:rFonts w:hint="eastAsia" w:ascii="宋体" w:hAnsi="宋体" w:eastAsia="宋体"/>
          <w:sz w:val="28"/>
          <w:szCs w:val="28"/>
        </w:rPr>
        <w:t>进行了规定</w:t>
      </w:r>
      <w:r>
        <w:rPr>
          <w:rFonts w:hint="eastAsia" w:ascii="宋体" w:hAnsi="宋体" w:eastAsia="宋体"/>
          <w:sz w:val="28"/>
          <w:szCs w:val="28"/>
          <w:lang w:eastAsia="zh-CN"/>
        </w:rPr>
        <w:t>，</w:t>
      </w:r>
      <w:r>
        <w:rPr>
          <w:rFonts w:hint="eastAsia" w:ascii="宋体" w:hAnsi="宋体" w:eastAsia="宋体"/>
          <w:sz w:val="28"/>
          <w:szCs w:val="28"/>
          <w:lang w:val="en-US" w:eastAsia="zh-CN"/>
        </w:rPr>
        <w:t>包括一般要求、场地要求、承台预制、墩柱预制、盖梁预制、桥台预制、灌浆套筒、金属波纹管安装、混凝土构件养护、冬期施工等</w:t>
      </w:r>
      <w:r>
        <w:rPr>
          <w:rFonts w:hint="eastAsia" w:ascii="宋体" w:hAnsi="宋体" w:eastAsia="宋体"/>
          <w:sz w:val="28"/>
          <w:szCs w:val="28"/>
        </w:rPr>
        <w:t xml:space="preserve">。 </w:t>
      </w:r>
    </w:p>
    <w:p w14:paraId="606A9766">
      <w:pPr>
        <w:spacing w:line="360" w:lineRule="auto"/>
        <w:ind w:firstLine="562" w:firstLineChars="200"/>
        <w:jc w:val="left"/>
        <w:rPr>
          <w:rFonts w:hint="default" w:ascii="宋体" w:hAnsi="宋体" w:eastAsia="宋体"/>
          <w:b/>
          <w:bCs/>
          <w:sz w:val="28"/>
          <w:szCs w:val="28"/>
          <w:lang w:val="en-US" w:eastAsia="zh-CN"/>
        </w:rPr>
      </w:pPr>
      <w:r>
        <w:rPr>
          <w:rFonts w:hint="eastAsia" w:ascii="宋体" w:hAnsi="宋体" w:eastAsia="宋体"/>
          <w:b/>
          <w:bCs/>
          <w:sz w:val="28"/>
          <w:szCs w:val="28"/>
        </w:rPr>
        <w:t>7、</w:t>
      </w:r>
      <w:r>
        <w:rPr>
          <w:rFonts w:hint="eastAsia" w:ascii="宋体" w:hAnsi="宋体" w:eastAsia="宋体"/>
          <w:b/>
          <w:bCs/>
          <w:sz w:val="28"/>
          <w:szCs w:val="28"/>
          <w:lang w:val="en-US" w:eastAsia="zh-CN"/>
        </w:rPr>
        <w:t>存放与运输吊装</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rPr>
        <w:t>的</w:t>
      </w:r>
      <w:r>
        <w:rPr>
          <w:rFonts w:hint="eastAsia" w:ascii="宋体" w:hAnsi="宋体" w:eastAsia="宋体"/>
          <w:sz w:val="28"/>
          <w:szCs w:val="28"/>
          <w:lang w:val="en-US" w:eastAsia="zh-CN"/>
        </w:rPr>
        <w:t>存放与运输吊装</w:t>
      </w:r>
      <w:r>
        <w:rPr>
          <w:rFonts w:hint="eastAsia" w:ascii="宋体" w:hAnsi="宋体" w:eastAsia="宋体"/>
          <w:sz w:val="28"/>
          <w:szCs w:val="28"/>
        </w:rPr>
        <w:t>进行了规定，包括</w:t>
      </w:r>
      <w:r>
        <w:rPr>
          <w:rFonts w:hint="eastAsia" w:ascii="宋体" w:hAnsi="宋体" w:eastAsia="宋体"/>
          <w:sz w:val="28"/>
          <w:szCs w:val="28"/>
          <w:lang w:val="en-US" w:eastAsia="zh-CN"/>
        </w:rPr>
        <w:t>一般要求、构件场内移运、构件场内存放、吊装、构件场外运输、临时堆放</w:t>
      </w:r>
      <w:r>
        <w:rPr>
          <w:rFonts w:hint="eastAsia" w:ascii="宋体" w:hAnsi="宋体" w:eastAsia="宋体"/>
          <w:sz w:val="28"/>
          <w:szCs w:val="28"/>
        </w:rPr>
        <w:t xml:space="preserve">。 </w:t>
      </w:r>
    </w:p>
    <w:p w14:paraId="22387AC5">
      <w:p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rPr>
        <w:t>8、</w:t>
      </w:r>
      <w:r>
        <w:rPr>
          <w:rFonts w:hint="eastAsia" w:ascii="宋体" w:hAnsi="宋体" w:eastAsia="宋体"/>
          <w:b/>
          <w:bCs/>
          <w:sz w:val="28"/>
          <w:szCs w:val="28"/>
          <w:lang w:val="en-US" w:eastAsia="zh-CN"/>
        </w:rPr>
        <w:t>现场拼装</w:t>
      </w:r>
    </w:p>
    <w:p w14:paraId="59107D77">
      <w:pPr>
        <w:spacing w:line="360" w:lineRule="auto"/>
        <w:ind w:firstLine="560" w:firstLineChars="200"/>
        <w:jc w:val="left"/>
        <w:rPr>
          <w:rFonts w:hint="eastAsia" w:ascii="宋体" w:hAnsi="宋体" w:eastAsia="宋体"/>
          <w:sz w:val="28"/>
          <w:szCs w:val="28"/>
          <w:lang w:val="en-US" w:eastAsia="zh-CN"/>
        </w:rPr>
      </w:pPr>
      <w:r>
        <w:rPr>
          <w:rFonts w:hint="eastAsia" w:ascii="宋体" w:hAnsi="宋体" w:eastAsia="宋体"/>
          <w:sz w:val="28"/>
          <w:szCs w:val="28"/>
        </w:rPr>
        <w:t>本</w:t>
      </w:r>
      <w:r>
        <w:rPr>
          <w:rFonts w:hint="eastAsia" w:ascii="宋体" w:hAnsi="宋体" w:eastAsia="宋体"/>
          <w:sz w:val="28"/>
          <w:szCs w:val="28"/>
          <w:lang w:val="en-US" w:eastAsia="zh-CN"/>
        </w:rPr>
        <w:t>章节主要对市政预制装配式桥梁下部结构施工的现场拼装进行了规定，包括拼装准备、承台与桩基拼装、墩柱拼装、盖梁拼装、灌浆连接工艺等。</w:t>
      </w:r>
    </w:p>
    <w:p w14:paraId="289828CA">
      <w:pPr>
        <w:numPr>
          <w:ilvl w:val="0"/>
          <w:numId w:val="3"/>
        </w:numPr>
        <w:spacing w:line="360" w:lineRule="auto"/>
        <w:ind w:firstLine="562" w:firstLineChars="200"/>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质量检验</w:t>
      </w:r>
    </w:p>
    <w:p w14:paraId="3B0EC774">
      <w:pPr>
        <w:numPr>
          <w:ilvl w:val="0"/>
          <w:numId w:val="0"/>
        </w:numPr>
        <w:spacing w:line="360" w:lineRule="auto"/>
        <w:ind w:firstLine="560" w:firstLineChars="200"/>
        <w:jc w:val="left"/>
        <w:rPr>
          <w:rFonts w:hint="eastAsia" w:ascii="宋体" w:hAnsi="宋体" w:eastAsia="宋体"/>
          <w:b/>
          <w:bCs/>
          <w:sz w:val="28"/>
          <w:szCs w:val="28"/>
          <w:lang w:val="en-US" w:eastAsia="zh-CN"/>
        </w:rPr>
      </w:pPr>
      <w:r>
        <w:rPr>
          <w:rFonts w:hint="eastAsia" w:ascii="宋体" w:hAnsi="宋体" w:eastAsia="宋体"/>
          <w:sz w:val="28"/>
          <w:szCs w:val="28"/>
          <w:highlight w:val="none"/>
          <w:lang w:eastAsia="zh-CN"/>
        </w:rPr>
        <w:t>本章节主要对市政预制装配式桥梁下部结构施工</w:t>
      </w:r>
      <w:r>
        <w:rPr>
          <w:rFonts w:hint="eastAsia" w:ascii="宋体" w:hAnsi="宋体" w:eastAsia="宋体"/>
          <w:sz w:val="28"/>
          <w:szCs w:val="28"/>
          <w:highlight w:val="none"/>
          <w:lang w:val="en-US" w:eastAsia="zh-CN"/>
        </w:rPr>
        <w:t>的质量检验</w:t>
      </w:r>
      <w:r>
        <w:rPr>
          <w:rFonts w:hint="eastAsia" w:ascii="宋体" w:hAnsi="宋体" w:eastAsia="宋体"/>
          <w:sz w:val="28"/>
          <w:szCs w:val="28"/>
          <w:highlight w:val="none"/>
          <w:lang w:eastAsia="zh-CN"/>
        </w:rPr>
        <w:t>进行了规定，</w:t>
      </w:r>
      <w:r>
        <w:rPr>
          <w:rFonts w:hint="eastAsia" w:ascii="宋体" w:hAnsi="宋体" w:eastAsia="宋体"/>
          <w:sz w:val="28"/>
          <w:szCs w:val="28"/>
          <w:highlight w:val="none"/>
          <w:lang w:val="en-US" w:eastAsia="zh-CN"/>
        </w:rPr>
        <w:t>包括一般要求、构件现场安装检验、套筒灌浆连接和灌浆金属波纹管连接等。</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D26FF8D">
      <w:pPr>
        <w:spacing w:line="360" w:lineRule="auto"/>
        <w:ind w:firstLine="560" w:firstLineChars="200"/>
        <w:jc w:val="left"/>
        <w:rPr>
          <w:rFonts w:hint="eastAsia" w:ascii="宋体" w:hAnsi="宋体" w:eastAsia="宋体"/>
          <w:sz w:val="28"/>
          <w:szCs w:val="28"/>
          <w:highlight w:val="yellow"/>
        </w:rPr>
      </w:pPr>
      <w:r>
        <w:rPr>
          <w:rFonts w:hint="eastAsia" w:ascii="宋体" w:hAnsi="宋体" w:eastAsia="宋体"/>
          <w:sz w:val="28"/>
          <w:szCs w:val="28"/>
          <w:highlight w:val="none"/>
        </w:rPr>
        <w:t>在标准制定过程中，为确保技术指标的可靠性和适用性，</w:t>
      </w:r>
      <w:r>
        <w:rPr>
          <w:rFonts w:hint="eastAsia" w:ascii="宋体" w:hAnsi="宋体" w:eastAsia="宋体"/>
          <w:sz w:val="28"/>
          <w:szCs w:val="28"/>
          <w:highlight w:val="none"/>
          <w:lang w:val="en-US" w:eastAsia="zh-CN"/>
        </w:rPr>
        <w:t>标准起草组</w:t>
      </w:r>
      <w:bookmarkStart w:id="1" w:name="_GoBack"/>
      <w:bookmarkEnd w:id="1"/>
      <w:r>
        <w:rPr>
          <w:rFonts w:hint="eastAsia" w:ascii="宋体" w:hAnsi="宋体" w:eastAsia="宋体"/>
          <w:sz w:val="28"/>
          <w:szCs w:val="28"/>
          <w:highlight w:val="none"/>
        </w:rPr>
        <w:t>开展了系统的试验验证工作：通过实验室和工程现场试验，重点验证了</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highlight w:val="none"/>
          <w:lang w:val="en-US" w:eastAsia="zh-CN"/>
        </w:rPr>
        <w:t>的材料性能、预制构件质量、现场拼装质量，</w:t>
      </w:r>
      <w:r>
        <w:rPr>
          <w:rFonts w:hint="eastAsia" w:ascii="宋体" w:hAnsi="宋体" w:eastAsia="宋体"/>
          <w:sz w:val="28"/>
          <w:szCs w:val="28"/>
          <w:highlight w:val="none"/>
        </w:rPr>
        <w:t>为规范</w:t>
      </w:r>
      <w:r>
        <w:rPr>
          <w:rFonts w:hint="eastAsia" w:ascii="宋体" w:hAnsi="宋体" w:eastAsia="宋体"/>
          <w:sz w:val="28"/>
          <w:szCs w:val="28"/>
          <w:highlight w:val="none"/>
          <w:lang w:eastAsia="zh-CN"/>
        </w:rPr>
        <w:t>市政预制装配式桥梁下部结构施工</w:t>
      </w:r>
      <w:r>
        <w:rPr>
          <w:rFonts w:hint="eastAsia" w:ascii="宋体" w:hAnsi="宋体" w:eastAsia="宋体"/>
          <w:sz w:val="28"/>
          <w:szCs w:val="28"/>
          <w:highlight w:val="none"/>
          <w:lang w:val="en-US" w:eastAsia="zh-CN"/>
        </w:rPr>
        <w:t>的施工</w:t>
      </w:r>
      <w:r>
        <w:rPr>
          <w:rFonts w:hint="eastAsia" w:ascii="宋体" w:hAnsi="宋体" w:eastAsia="宋体"/>
          <w:sz w:val="28"/>
          <w:szCs w:val="28"/>
          <w:highlight w:val="none"/>
        </w:rPr>
        <w:t>提供了充分依据。</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通过本项标准的制定和发布实施，将标准起草单位在该领域的核心技术以标准形式固化并加以实施，积极保障市政预制装配式桥梁下部结构施工的施工质量和规范施工流程，并进一步保障</w:t>
      </w:r>
      <w:r>
        <w:rPr>
          <w:rFonts w:hint="eastAsia" w:ascii="宋体" w:hAnsi="宋体" w:eastAsia="宋体"/>
          <w:sz w:val="28"/>
          <w:szCs w:val="28"/>
          <w:lang w:val="en-US" w:eastAsia="zh-CN"/>
        </w:rPr>
        <w:t>其桥梁结构的</w:t>
      </w:r>
      <w:r>
        <w:rPr>
          <w:rFonts w:hint="eastAsia" w:ascii="宋体" w:hAnsi="宋体" w:eastAsia="宋体"/>
          <w:sz w:val="28"/>
          <w:szCs w:val="28"/>
        </w:rPr>
        <w:t>耐久性、安全性</w:t>
      </w:r>
      <w:r>
        <w:rPr>
          <w:rFonts w:hint="eastAsia" w:ascii="宋体" w:hAnsi="宋体" w:eastAsia="宋体"/>
          <w:sz w:val="28"/>
          <w:szCs w:val="28"/>
          <w:lang w:eastAsia="zh-CN"/>
        </w:rPr>
        <w:t>。</w:t>
      </w:r>
      <w:r>
        <w:rPr>
          <w:rFonts w:hint="eastAsia" w:ascii="宋体" w:hAnsi="宋体" w:eastAsia="宋体"/>
          <w:sz w:val="28"/>
          <w:szCs w:val="28"/>
        </w:rPr>
        <w:t>预制装配式桥梁</w:t>
      </w:r>
      <w:r>
        <w:rPr>
          <w:rFonts w:hint="eastAsia" w:ascii="宋体" w:hAnsi="宋体" w:eastAsia="宋体"/>
          <w:sz w:val="28"/>
          <w:szCs w:val="28"/>
          <w:lang w:val="en-US" w:eastAsia="zh-CN"/>
        </w:rPr>
        <w:t>下部结构的预制构件</w:t>
      </w:r>
      <w:r>
        <w:rPr>
          <w:rFonts w:hint="eastAsia" w:ascii="宋体" w:hAnsi="宋体" w:eastAsia="宋体"/>
          <w:sz w:val="28"/>
          <w:szCs w:val="28"/>
        </w:rPr>
        <w:t>以工厂生产为主</w:t>
      </w:r>
      <w:r>
        <w:rPr>
          <w:rFonts w:hint="eastAsia" w:ascii="宋体" w:hAnsi="宋体" w:eastAsia="宋体"/>
          <w:sz w:val="28"/>
          <w:szCs w:val="28"/>
          <w:lang w:eastAsia="zh-CN"/>
        </w:rPr>
        <w:t>，</w:t>
      </w:r>
      <w:r>
        <w:rPr>
          <w:rFonts w:hint="eastAsia" w:ascii="宋体" w:hAnsi="宋体" w:eastAsia="宋体"/>
          <w:sz w:val="28"/>
          <w:szCs w:val="28"/>
        </w:rPr>
        <w:t>能大幅减少施工失误和人为错误，保证施工质量</w:t>
      </w:r>
      <w:r>
        <w:rPr>
          <w:rFonts w:hint="eastAsia" w:ascii="宋体" w:hAnsi="宋体" w:eastAsia="宋体"/>
          <w:sz w:val="28"/>
          <w:szCs w:val="28"/>
          <w:lang w:eastAsia="zh-CN"/>
        </w:rPr>
        <w:t>，</w:t>
      </w:r>
      <w:r>
        <w:rPr>
          <w:rFonts w:hint="eastAsia" w:ascii="宋体" w:hAnsi="宋体" w:eastAsia="宋体"/>
          <w:sz w:val="28"/>
          <w:szCs w:val="28"/>
        </w:rPr>
        <w:t>提高生产效率</w:t>
      </w:r>
      <w:r>
        <w:rPr>
          <w:rFonts w:hint="eastAsia" w:ascii="宋体" w:hAnsi="宋体" w:eastAsia="宋体"/>
          <w:sz w:val="28"/>
          <w:szCs w:val="28"/>
          <w:lang w:eastAsia="zh-CN"/>
        </w:rPr>
        <w:t>，</w:t>
      </w:r>
      <w:r>
        <w:rPr>
          <w:rFonts w:hint="eastAsia" w:ascii="宋体" w:hAnsi="宋体" w:eastAsia="宋体"/>
          <w:sz w:val="28"/>
          <w:szCs w:val="28"/>
          <w:lang w:val="en-US" w:eastAsia="zh-CN"/>
        </w:rPr>
        <w:t>进而</w:t>
      </w:r>
      <w:r>
        <w:rPr>
          <w:rFonts w:hint="eastAsia" w:ascii="宋体" w:hAnsi="宋体" w:eastAsia="宋体"/>
          <w:sz w:val="28"/>
          <w:szCs w:val="28"/>
        </w:rPr>
        <w:t>提高企业的经济效益。此外本标准的发布还有利于推动交通基础设施工业化建造的发展，促进公路建设的转型升级</w:t>
      </w:r>
      <w:r>
        <w:rPr>
          <w:rFonts w:hint="default" w:ascii="宋体" w:hAnsi="宋体" w:eastAsia="宋体"/>
          <w:sz w:val="28"/>
          <w:szCs w:val="28"/>
        </w:rPr>
        <w:t>，使桥梁建设从传统的劳动密集型向技术密集型转变，提高产业的整体竞争力</w:t>
      </w:r>
      <w:r>
        <w:rPr>
          <w:rFonts w:hint="eastAsia" w:ascii="宋体" w:hAnsi="宋体" w:eastAsia="宋体"/>
          <w:sz w:val="28"/>
          <w:szCs w:val="28"/>
          <w:lang w:eastAsia="zh-CN"/>
        </w:rPr>
        <w:t>，</w:t>
      </w:r>
      <w:r>
        <w:rPr>
          <w:rFonts w:hint="eastAsia" w:ascii="宋体" w:hAnsi="宋体" w:eastAsia="宋体"/>
          <w:sz w:val="28"/>
          <w:szCs w:val="28"/>
          <w:lang w:val="en-US" w:eastAsia="zh-CN"/>
        </w:rPr>
        <w:t>有利于带动相关产业的发展</w:t>
      </w:r>
      <w:r>
        <w:rPr>
          <w:rFonts w:hint="eastAsia" w:ascii="宋体" w:hAnsi="宋体" w:eastAsia="宋体"/>
          <w:sz w:val="28"/>
          <w:szCs w:val="28"/>
        </w:rPr>
        <w:t>。</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w:t>
      </w:r>
      <w:r>
        <w:rPr>
          <w:rFonts w:hint="eastAsia" w:ascii="宋体" w:hAnsi="宋体" w:eastAsia="宋体"/>
          <w:sz w:val="28"/>
          <w:szCs w:val="28"/>
          <w:lang w:eastAsia="zh-CN"/>
        </w:rPr>
        <w:t>市政预制装配式桥梁下部结构施工技术规范</w:t>
      </w:r>
      <w:r>
        <w:rPr>
          <w:rFonts w:hint="eastAsia" w:ascii="宋体" w:hAnsi="宋体" w:eastAsia="宋体"/>
          <w:sz w:val="28"/>
          <w:szCs w:val="28"/>
        </w:rPr>
        <w:t>》</w:t>
      </w:r>
      <w:r>
        <w:rPr>
          <w:rFonts w:hint="eastAsia" w:ascii="宋体" w:hAnsi="宋体" w:eastAsia="宋体"/>
          <w:sz w:val="28"/>
          <w:szCs w:val="28"/>
          <w:lang w:val="en-US" w:eastAsia="zh-CN"/>
        </w:rPr>
        <w:t>团体标准</w:t>
      </w:r>
      <w:r>
        <w:rPr>
          <w:rFonts w:hint="eastAsia" w:ascii="宋体" w:hAnsi="宋体" w:eastAsia="宋体"/>
          <w:sz w:val="28"/>
          <w:szCs w:val="28"/>
        </w:rPr>
        <w:t>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lang w:val="en-US" w:eastAsia="zh-CN"/>
        </w:rPr>
        <w:t>六</w:t>
      </w:r>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华光中等线_CNKI">
    <w:panose1 w:val="02000500000000000000"/>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FABE3B"/>
    <w:multiLevelType w:val="singleLevel"/>
    <w:tmpl w:val="93FABE3B"/>
    <w:lvl w:ilvl="0" w:tentative="0">
      <w:start w:val="2"/>
      <w:numFmt w:val="decimal"/>
      <w:suff w:val="nothing"/>
      <w:lvlText w:val="%1、"/>
      <w:lvlJc w:val="left"/>
    </w:lvl>
  </w:abstractNum>
  <w:abstractNum w:abstractNumId="1">
    <w:nsid w:val="95D3F2D1"/>
    <w:multiLevelType w:val="multilevel"/>
    <w:tmpl w:val="95D3F2D1"/>
    <w:lvl w:ilvl="0" w:tentative="0">
      <w:start w:val="1"/>
      <w:numFmt w:val="none"/>
      <w:suff w:val="nothing"/>
      <w:lvlText w:val="%1"/>
      <w:lvlJc w:val="left"/>
      <w:pPr>
        <w:ind w:left="0" w:firstLine="0"/>
      </w:pPr>
    </w:lvl>
    <w:lvl w:ilvl="1" w:tentative="0">
      <w:start w:val="1"/>
      <w:numFmt w:val="decimal"/>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1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A2627110"/>
    <w:multiLevelType w:val="singleLevel"/>
    <w:tmpl w:val="A2627110"/>
    <w:lvl w:ilvl="0" w:tentative="0">
      <w:start w:val="9"/>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1E2A"/>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76C1B"/>
    <w:rsid w:val="0029410D"/>
    <w:rsid w:val="002A116B"/>
    <w:rsid w:val="002A16BD"/>
    <w:rsid w:val="002C7C84"/>
    <w:rsid w:val="002E34E6"/>
    <w:rsid w:val="002E4B5A"/>
    <w:rsid w:val="002F3F4D"/>
    <w:rsid w:val="00301337"/>
    <w:rsid w:val="003073A8"/>
    <w:rsid w:val="00374298"/>
    <w:rsid w:val="003C4C2B"/>
    <w:rsid w:val="003F6507"/>
    <w:rsid w:val="00420D8F"/>
    <w:rsid w:val="004357F5"/>
    <w:rsid w:val="00462A1E"/>
    <w:rsid w:val="00467311"/>
    <w:rsid w:val="00486151"/>
    <w:rsid w:val="00495229"/>
    <w:rsid w:val="0049602F"/>
    <w:rsid w:val="004A0525"/>
    <w:rsid w:val="004A5E54"/>
    <w:rsid w:val="004A6E9D"/>
    <w:rsid w:val="004B116E"/>
    <w:rsid w:val="004D46D1"/>
    <w:rsid w:val="004D5495"/>
    <w:rsid w:val="004E5DAF"/>
    <w:rsid w:val="004F32FF"/>
    <w:rsid w:val="0052370E"/>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6181A"/>
    <w:rsid w:val="00975BD6"/>
    <w:rsid w:val="009D3675"/>
    <w:rsid w:val="009D498C"/>
    <w:rsid w:val="009D796E"/>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650FA"/>
    <w:rsid w:val="00EA1735"/>
    <w:rsid w:val="00EC3FE9"/>
    <w:rsid w:val="00ED4E5B"/>
    <w:rsid w:val="00F30933"/>
    <w:rsid w:val="00F3637F"/>
    <w:rsid w:val="00F7230A"/>
    <w:rsid w:val="00F724A6"/>
    <w:rsid w:val="00F829FC"/>
    <w:rsid w:val="00F92024"/>
    <w:rsid w:val="00FA1182"/>
    <w:rsid w:val="00FB4A70"/>
    <w:rsid w:val="00FC34D9"/>
    <w:rsid w:val="00FE27EF"/>
    <w:rsid w:val="00FF28A7"/>
    <w:rsid w:val="02D63388"/>
    <w:rsid w:val="02E80DDE"/>
    <w:rsid w:val="07B471FE"/>
    <w:rsid w:val="08CA4C78"/>
    <w:rsid w:val="091B505B"/>
    <w:rsid w:val="0EC67490"/>
    <w:rsid w:val="14EA0703"/>
    <w:rsid w:val="19324427"/>
    <w:rsid w:val="1BD96DDB"/>
    <w:rsid w:val="1BF27E9D"/>
    <w:rsid w:val="25B977EA"/>
    <w:rsid w:val="275F0ADD"/>
    <w:rsid w:val="2A1536D4"/>
    <w:rsid w:val="36B204FD"/>
    <w:rsid w:val="38E452E6"/>
    <w:rsid w:val="3902576C"/>
    <w:rsid w:val="3C461E13"/>
    <w:rsid w:val="3C9D1A50"/>
    <w:rsid w:val="3D473A53"/>
    <w:rsid w:val="3DDA4986"/>
    <w:rsid w:val="3F043271"/>
    <w:rsid w:val="440419F3"/>
    <w:rsid w:val="441F7749"/>
    <w:rsid w:val="444C6950"/>
    <w:rsid w:val="47C702AC"/>
    <w:rsid w:val="47E26E94"/>
    <w:rsid w:val="4AE03433"/>
    <w:rsid w:val="4AFE1AB8"/>
    <w:rsid w:val="4F0C13AF"/>
    <w:rsid w:val="52767506"/>
    <w:rsid w:val="52932FAF"/>
    <w:rsid w:val="5402441A"/>
    <w:rsid w:val="55886BA1"/>
    <w:rsid w:val="5CD5091E"/>
    <w:rsid w:val="60805044"/>
    <w:rsid w:val="619863BE"/>
    <w:rsid w:val="64740A1C"/>
    <w:rsid w:val="65206DF6"/>
    <w:rsid w:val="65613696"/>
    <w:rsid w:val="65C51E77"/>
    <w:rsid w:val="6B3929BF"/>
    <w:rsid w:val="6E405E13"/>
    <w:rsid w:val="6F40431D"/>
    <w:rsid w:val="6F7F596B"/>
    <w:rsid w:val="6FCD36D6"/>
    <w:rsid w:val="702A0B29"/>
    <w:rsid w:val="709560A2"/>
    <w:rsid w:val="74E66627"/>
    <w:rsid w:val="75355FA6"/>
    <w:rsid w:val="766528BB"/>
    <w:rsid w:val="76A72ED3"/>
    <w:rsid w:val="7803238B"/>
    <w:rsid w:val="78B35B5F"/>
    <w:rsid w:val="78E026CC"/>
    <w:rsid w:val="79CB6ED9"/>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Strong"/>
    <w:basedOn w:val="8"/>
    <w:qFormat/>
    <w:uiPriority w:val="22"/>
    <w:rPr>
      <w:b/>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批注框文本 字符"/>
    <w:basedOn w:val="8"/>
    <w:link w:val="3"/>
    <w:semiHidden/>
    <w:qFormat/>
    <w:uiPriority w:val="99"/>
    <w:rPr>
      <w:sz w:val="18"/>
      <w:szCs w:val="18"/>
    </w:rPr>
  </w:style>
  <w:style w:type="paragraph" w:customStyle="1" w:styleId="16">
    <w:name w:val="标准文件_段"/>
    <w:basedOn w:val="1"/>
    <w:link w:val="17"/>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7">
    <w:name w:val="标准文件_段 Char"/>
    <w:basedOn w:val="8"/>
    <w:link w:val="16"/>
    <w:qFormat/>
    <w:uiPriority w:val="0"/>
    <w:rPr>
      <w:rFonts w:hint="eastAsia" w:ascii="宋体" w:hAnsi="Times New Roman" w:eastAsia="宋体" w:cs="宋体"/>
      <w:sz w:val="21"/>
    </w:rPr>
  </w:style>
  <w:style w:type="paragraph" w:styleId="18">
    <w:name w:val="List Paragraph"/>
    <w:basedOn w:val="1"/>
    <w:unhideWhenUsed/>
    <w:qFormat/>
    <w:uiPriority w:val="99"/>
    <w:pPr>
      <w:ind w:firstLine="420" w:firstLineChars="200"/>
    </w:pPr>
  </w:style>
  <w:style w:type="paragraph" w:customStyle="1" w:styleId="19">
    <w:name w:val="标准文件_一级条标题"/>
    <w:next w:val="1"/>
    <w:uiPriority w:val="0"/>
    <w:pPr>
      <w:keepNext w:val="0"/>
      <w:keepLines w:val="0"/>
      <w:widowControl/>
      <w:numPr>
        <w:ilvl w:val="2"/>
        <w:numId w:val="1"/>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11</Pages>
  <Words>4895</Words>
  <Characters>5196</Characters>
  <Lines>119</Lines>
  <Paragraphs>116</Paragraphs>
  <TotalTime>11</TotalTime>
  <ScaleCrop>false</ScaleCrop>
  <LinksUpToDate>false</LinksUpToDate>
  <CharactersWithSpaces>5330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2025-04-10T06:17:00Z</dcterms:created>
  <dc:creator>高 福云</dc:creator>
  <cp:lastModifiedBy>阿北</cp:lastModifiedBy>
  <cp:lastPrinted>2022-05-11T05:51:00Z</cp:lastPrinted>
  <dcterms:modified xsi:type="dcterms:W3CDTF">2025-06-12T03:07:29Z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2052-12.1.0.21171</vt:lpwstr>
  </property>
  <property fmtid="{D5CDD505-2E9C-101B-9397-08002B2CF9AE}" pid="4" name="ICV">
    <vt:lpwstr>209D96D8A44149A998BB023BA85419B3_13</vt:lpwstr>
  </property>
</Properties>
</file>