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B8A66">
      <w:pPr>
        <w:jc w:val="center"/>
      </w:pPr>
    </w:p>
    <w:p w14:paraId="593942B9">
      <w:pPr>
        <w:jc w:val="center"/>
      </w:pPr>
    </w:p>
    <w:p w14:paraId="659B2CC8">
      <w:pPr>
        <w:jc w:val="center"/>
      </w:pPr>
    </w:p>
    <w:p w14:paraId="213BD375">
      <w:pPr>
        <w:jc w:val="center"/>
      </w:pPr>
    </w:p>
    <w:p w14:paraId="0039A836">
      <w:pPr>
        <w:jc w:val="center"/>
      </w:pPr>
    </w:p>
    <w:p w14:paraId="7A636720">
      <w:pPr>
        <w:jc w:val="center"/>
      </w:pPr>
    </w:p>
    <w:p w14:paraId="514997F3">
      <w:pPr>
        <w:jc w:val="center"/>
      </w:pPr>
    </w:p>
    <w:p w14:paraId="49AE0FDD">
      <w:pPr>
        <w:jc w:val="center"/>
      </w:pPr>
    </w:p>
    <w:p w14:paraId="35116E70">
      <w:pPr>
        <w:jc w:val="center"/>
      </w:pPr>
    </w:p>
    <w:p w14:paraId="3727828C">
      <w:pPr>
        <w:jc w:val="center"/>
      </w:pPr>
    </w:p>
    <w:p w14:paraId="7BB4F1A5">
      <w:pPr>
        <w:jc w:val="center"/>
      </w:pPr>
    </w:p>
    <w:p w14:paraId="328B3B8E">
      <w:pPr>
        <w:jc w:val="center"/>
      </w:pPr>
    </w:p>
    <w:p w14:paraId="2BD1425D">
      <w:pPr>
        <w:jc w:val="center"/>
      </w:pPr>
    </w:p>
    <w:p w14:paraId="02157524">
      <w:pPr>
        <w:jc w:val="center"/>
        <w:rPr>
          <w:rFonts w:ascii="迷你简小标宋" w:hAnsi="宋体" w:eastAsia="迷你简小标宋"/>
          <w:w w:val="90"/>
          <w:sz w:val="44"/>
          <w:szCs w:val="44"/>
        </w:rPr>
      </w:pPr>
      <w:r>
        <w:rPr>
          <w:rFonts w:hint="eastAsia" w:ascii="迷你简小标宋" w:hAnsi="宋体" w:eastAsia="迷你简小标宋"/>
          <w:w w:val="90"/>
          <w:sz w:val="44"/>
          <w:szCs w:val="44"/>
        </w:rPr>
        <w:t>《</w:t>
      </w:r>
      <w:r>
        <w:rPr>
          <w:rFonts w:hint="eastAsia" w:ascii="迷你简小标宋" w:hAnsi="宋体" w:eastAsia="迷你简小标宋"/>
          <w:w w:val="90"/>
          <w:sz w:val="44"/>
          <w:szCs w:val="44"/>
          <w:lang w:eastAsia="zh-CN"/>
        </w:rPr>
        <w:t>金箔装饰画</w:t>
      </w:r>
      <w:r>
        <w:rPr>
          <w:rFonts w:hint="eastAsia" w:ascii="迷你简小标宋" w:hAnsi="宋体" w:eastAsia="迷你简小标宋"/>
          <w:w w:val="90"/>
          <w:sz w:val="44"/>
          <w:szCs w:val="44"/>
        </w:rPr>
        <w:t>》</w:t>
      </w:r>
    </w:p>
    <w:p w14:paraId="3C632EE4">
      <w:pPr>
        <w:jc w:val="center"/>
        <w:rPr>
          <w:rFonts w:ascii="迷你简小标宋" w:hAnsi="宋体" w:eastAsia="迷你简小标宋"/>
          <w:sz w:val="44"/>
          <w:szCs w:val="44"/>
        </w:rPr>
      </w:pPr>
    </w:p>
    <w:p w14:paraId="7F1DEFB8">
      <w:pPr>
        <w:jc w:val="center"/>
        <w:rPr>
          <w:rFonts w:ascii="迷你简小标宋" w:hAnsi="宋体" w:eastAsia="迷你简小标宋"/>
          <w:sz w:val="44"/>
          <w:szCs w:val="44"/>
        </w:rPr>
      </w:pPr>
      <w:r>
        <w:rPr>
          <w:rFonts w:hint="eastAsia" w:ascii="迷你简小标宋" w:hAnsi="宋体" w:eastAsia="迷你简小标宋"/>
          <w:sz w:val="44"/>
          <w:szCs w:val="44"/>
        </w:rPr>
        <w:t>编制说明</w:t>
      </w:r>
    </w:p>
    <w:p w14:paraId="04331DF2">
      <w:pPr>
        <w:jc w:val="center"/>
      </w:pPr>
    </w:p>
    <w:p w14:paraId="09613C05">
      <w:pPr>
        <w:jc w:val="center"/>
      </w:pPr>
    </w:p>
    <w:p w14:paraId="5B74DB2D">
      <w:pPr>
        <w:jc w:val="center"/>
      </w:pPr>
    </w:p>
    <w:p w14:paraId="683F6DF7">
      <w:pPr>
        <w:jc w:val="center"/>
      </w:pPr>
    </w:p>
    <w:p w14:paraId="55BEB47A">
      <w:pPr>
        <w:jc w:val="center"/>
      </w:pPr>
    </w:p>
    <w:p w14:paraId="6AA58E52">
      <w:pPr>
        <w:jc w:val="center"/>
      </w:pPr>
    </w:p>
    <w:p w14:paraId="6A8AE569">
      <w:pPr>
        <w:jc w:val="center"/>
      </w:pPr>
    </w:p>
    <w:p w14:paraId="74B52851">
      <w:pPr>
        <w:jc w:val="center"/>
      </w:pPr>
    </w:p>
    <w:p w14:paraId="21BA0B61">
      <w:pPr>
        <w:jc w:val="center"/>
      </w:pPr>
    </w:p>
    <w:p w14:paraId="27246070">
      <w:pPr>
        <w:jc w:val="center"/>
      </w:pPr>
    </w:p>
    <w:p w14:paraId="3C20C83F">
      <w:pPr>
        <w:jc w:val="center"/>
      </w:pPr>
    </w:p>
    <w:p w14:paraId="0C5E22C0">
      <w:pPr>
        <w:jc w:val="center"/>
      </w:pPr>
    </w:p>
    <w:p w14:paraId="35FCAE1C">
      <w:pPr>
        <w:jc w:val="center"/>
      </w:pPr>
    </w:p>
    <w:p w14:paraId="4BF4A153">
      <w:pPr>
        <w:jc w:val="center"/>
      </w:pPr>
    </w:p>
    <w:p w14:paraId="4B178020">
      <w:pPr>
        <w:jc w:val="center"/>
      </w:pPr>
    </w:p>
    <w:p w14:paraId="6E818308">
      <w:pPr>
        <w:jc w:val="center"/>
      </w:pPr>
    </w:p>
    <w:p w14:paraId="75715288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团标制定工作组 </w:t>
      </w:r>
    </w:p>
    <w:p w14:paraId="0CCD12C2">
      <w:pPr>
        <w:jc w:val="center"/>
        <w:rPr>
          <w:rFonts w:ascii="宋体" w:hAnsi="宋体" w:eastAsia="宋体"/>
          <w:sz w:val="28"/>
          <w:szCs w:val="28"/>
        </w:rPr>
      </w:pPr>
    </w:p>
    <w:p w14:paraId="5357A0F3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二零二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/>
          <w:sz w:val="28"/>
          <w:szCs w:val="28"/>
        </w:rPr>
        <w:t>月</w:t>
      </w:r>
    </w:p>
    <w:p w14:paraId="6FDE9E4F">
      <w:pPr>
        <w:jc w:val="center"/>
        <w:rPr>
          <w:rFonts w:ascii="宋体" w:hAnsi="宋体" w:eastAsia="宋体"/>
          <w:sz w:val="28"/>
          <w:szCs w:val="28"/>
        </w:rPr>
      </w:pPr>
    </w:p>
    <w:p w14:paraId="58D9FEBF">
      <w:pPr>
        <w:jc w:val="center"/>
        <w:rPr>
          <w:rFonts w:ascii="宋体" w:hAnsi="宋体" w:eastAsia="宋体"/>
          <w:sz w:val="28"/>
          <w:szCs w:val="28"/>
        </w:rPr>
      </w:pPr>
    </w:p>
    <w:p w14:paraId="6C4FC105">
      <w:pPr>
        <w:jc w:val="center"/>
        <w:rPr>
          <w:rFonts w:ascii="宋体" w:hAnsi="宋体" w:eastAsia="宋体"/>
          <w:sz w:val="28"/>
          <w:szCs w:val="28"/>
        </w:rPr>
      </w:pPr>
    </w:p>
    <w:p w14:paraId="3F3BB37F">
      <w:pPr>
        <w:jc w:val="center"/>
        <w:rPr>
          <w:rFonts w:ascii="宋体" w:hAnsi="宋体" w:eastAsia="宋体"/>
          <w:sz w:val="28"/>
          <w:szCs w:val="28"/>
        </w:rPr>
      </w:pPr>
    </w:p>
    <w:p w14:paraId="191EAA6D">
      <w:pPr>
        <w:jc w:val="center"/>
        <w:rPr>
          <w:rFonts w:ascii="宋体" w:hAnsi="宋体" w:eastAsia="宋体"/>
          <w:sz w:val="28"/>
          <w:szCs w:val="28"/>
        </w:rPr>
      </w:pPr>
    </w:p>
    <w:p w14:paraId="4317426B">
      <w:pPr>
        <w:jc w:val="center"/>
        <w:rPr>
          <w:rFonts w:ascii="宋体" w:hAnsi="宋体" w:eastAsia="宋体"/>
          <w:sz w:val="28"/>
          <w:szCs w:val="28"/>
        </w:rPr>
      </w:pPr>
    </w:p>
    <w:p w14:paraId="6A73ADA7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一、工作简况</w:t>
      </w:r>
    </w:p>
    <w:p w14:paraId="6B2E6C0F">
      <w:pPr>
        <w:spacing w:line="360" w:lineRule="auto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（一）任务来源</w:t>
      </w:r>
    </w:p>
    <w:p w14:paraId="76E23D15">
      <w:p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根据 2020 年全国标准化工作要点，大力推动实施标准化战略，持续深化标准化工作改革，加强标准体系建设，提升引领高质量发展的能力。为响应市场需求，需要制定完善的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金箔装饰画</w:t>
      </w:r>
      <w:r>
        <w:rPr>
          <w:rFonts w:hint="eastAsia" w:ascii="宋体" w:hAnsi="宋体" w:eastAsia="宋体" w:cs="宋体"/>
          <w:kern w:val="0"/>
          <w:sz w:val="28"/>
          <w:szCs w:val="28"/>
        </w:rPr>
        <w:t>，满足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产品</w:t>
      </w:r>
      <w:r>
        <w:rPr>
          <w:rFonts w:hint="eastAsia" w:ascii="宋体" w:hAnsi="宋体" w:eastAsia="宋体" w:cs="宋体"/>
          <w:kern w:val="0"/>
          <w:sz w:val="28"/>
          <w:szCs w:val="28"/>
        </w:rPr>
        <w:t>质量提升需要。依据《中华人民共和国标准化法》，以及《团体标准管理规定》相关规定，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中国中小企业协会</w:t>
      </w:r>
      <w:r>
        <w:rPr>
          <w:rFonts w:hint="eastAsia" w:ascii="宋体" w:hAnsi="宋体" w:eastAsia="宋体" w:cs="宋体"/>
          <w:kern w:val="0"/>
          <w:sz w:val="28"/>
          <w:szCs w:val="28"/>
        </w:rPr>
        <w:t>决定立项并联合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浙江巨峰工艺品有限公司</w:t>
      </w:r>
      <w:r>
        <w:rPr>
          <w:rFonts w:hint="eastAsia" w:ascii="宋体" w:hAnsi="宋体" w:eastAsia="宋体" w:cs="宋体"/>
          <w:kern w:val="0"/>
          <w:sz w:val="28"/>
          <w:szCs w:val="28"/>
        </w:rPr>
        <w:t>等相关单位共同制定《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金箔装饰画</w:t>
      </w:r>
      <w:r>
        <w:rPr>
          <w:rFonts w:hint="eastAsia" w:ascii="宋体" w:hAnsi="宋体" w:eastAsia="宋体" w:cs="宋体"/>
          <w:kern w:val="0"/>
          <w:sz w:val="28"/>
          <w:szCs w:val="28"/>
        </w:rPr>
        <w:t>》团体标准。</w:t>
      </w:r>
    </w:p>
    <w:p w14:paraId="13148B30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编制</w:t>
      </w:r>
      <w:r>
        <w:rPr>
          <w:rFonts w:ascii="宋体" w:hAnsi="宋体" w:eastAsia="宋体"/>
          <w:b/>
          <w:bCs/>
          <w:sz w:val="28"/>
          <w:szCs w:val="28"/>
        </w:rPr>
        <w:t xml:space="preserve">背景及目的 </w:t>
      </w:r>
    </w:p>
    <w:p w14:paraId="559D9ABE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制定《金箔装饰画》的团体标准，旨在规范金箔装饰画的生产、质量、检验、包装等环节，建立统一、科学、全面的标准体系，提升金箔装饰画行业的标准化水平。通过标准的制定与实施，保障金箔装饰画产品质量的稳定性与可靠性，为企业生产、市场销售、质量监管等提供明确依据，促进金箔装饰画行业健康、有序、可持续发展。</w:t>
      </w:r>
    </w:p>
    <w:p w14:paraId="05011108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意义体现在：</w:t>
      </w:r>
    </w:p>
    <w:p w14:paraId="565557D5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1、推动行业规范化发展：目前金箔装饰画行业缺乏统一标准，生产和质量参差不齐。该标准的制定将为行业提供规范指引，引导企业遵循统一规范进行生产经营，减少无序竞争，营造良好的市场环境。</w:t>
      </w:r>
    </w:p>
    <w:p w14:paraId="4B3EBE09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2、保障消费者权益：标准对金箔装饰画的质量、安全等方面作出明确规定，消费者能够依据标准对产品进行选择和判断，降低购买到劣质产品的风险，增强消费者对金箔装饰画产品的信任度。</w:t>
      </w:r>
    </w:p>
    <w:p w14:paraId="64EA5B7E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3、提升产品竞争力：标准化生产有助于企业提高生产效率、降低成本、提升产品质量，使金箔装饰画产品在国内外市场上更具竞争力，推动行业走向高端化、品牌化发展道路。</w:t>
      </w:r>
    </w:p>
    <w:p w14:paraId="0AC5DB19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4、传承和弘扬传统文化：金箔装饰画蕴含着丰富的传统文化元素，通过标准的制定，可以更好地规范金箔装饰画的制作工艺和文化内涵表达，促进传统文化的传承与创新发展。</w:t>
      </w:r>
    </w:p>
    <w:p w14:paraId="0B45FD3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Lines="50" w:line="360" w:lineRule="auto"/>
        <w:ind w:left="0" w:leftChars="0" w:firstLine="0" w:firstLineChars="0"/>
        <w:jc w:val="left"/>
        <w:textAlignment w:val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>编制过程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41FA2200">
      <w:pPr>
        <w:spacing w:line="540" w:lineRule="exact"/>
        <w:rPr>
          <w:rFonts w:hint="eastAsia" w:ascii="Times New Roman" w:hAnsi="Times New Roman" w:eastAsia="宋体" w:cs="Times New Roman"/>
          <w:b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kern w:val="0"/>
          <w:sz w:val="28"/>
          <w:szCs w:val="28"/>
        </w:rPr>
        <w:t>1、起草阶段</w:t>
      </w:r>
    </w:p>
    <w:p w14:paraId="6D99F8B5">
      <w:pPr>
        <w:spacing w:line="540" w:lineRule="exact"/>
        <w:ind w:firstLine="560" w:firstLineChars="200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202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年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04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月，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浙江巨峰工艺品有限公司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按照“</w:t>
      </w:r>
      <w:r>
        <w:rPr>
          <w:rFonts w:hint="eastAsia" w:ascii="宋体" w:hAnsi="宋体" w:eastAsia="宋体" w:cs="Times New Roman"/>
          <w:kern w:val="0"/>
          <w:sz w:val="28"/>
          <w:szCs w:val="28"/>
          <w:lang w:eastAsia="zh-CN"/>
        </w:rPr>
        <w:t>中国中小企业协会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关于《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金箔装饰画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》团体标准立项的公告”要求，成立了标准起草工作组。</w:t>
      </w:r>
    </w:p>
    <w:p w14:paraId="38096498">
      <w:pPr>
        <w:spacing w:line="540" w:lineRule="exact"/>
        <w:ind w:firstLine="560" w:firstLineChars="200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工作组对国内外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金箔装饰画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产品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的现状与发展情况进行了全面调研，同时广泛搜集和检索了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装饰画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的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技术资料，并进行了大量的研制、试验及验证。在此基础上编制了《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金箔装饰画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》标准草案。</w:t>
      </w:r>
    </w:p>
    <w:p w14:paraId="75DACBEB">
      <w:pPr>
        <w:spacing w:line="540" w:lineRule="exact"/>
        <w:rPr>
          <w:rFonts w:hint="eastAsia" w:ascii="Times New Roman" w:hAnsi="Times New Roman" w:eastAsia="宋体" w:cs="Times New Roman"/>
          <w:b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kern w:val="0"/>
          <w:sz w:val="28"/>
          <w:szCs w:val="28"/>
        </w:rPr>
        <w:t>2、征求意见阶段</w:t>
      </w:r>
    </w:p>
    <w:p w14:paraId="18F58716">
      <w:pPr>
        <w:spacing w:line="540" w:lineRule="exact"/>
        <w:ind w:firstLine="560" w:firstLineChars="200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形成标准草案稿之后，起草组召开了多次专家研讨会，从标准框架、标准起草等角度广泛征求多方意见， 从理论完善和实践应用方面提升标准的适用性和实用性。经过理论研究和方法验证，明确和规范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金箔装饰画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的技术要求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。于202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年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06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月提交《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金箔装饰画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》标准征求意见稿及征求意见稿编制说明，拟定于202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年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06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月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至07月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网上公示征求意见稿，广泛征求各方意见和建议。</w:t>
      </w:r>
    </w:p>
    <w:p w14:paraId="24E1736D">
      <w:pPr>
        <w:spacing w:line="540" w:lineRule="exact"/>
        <w:jc w:val="left"/>
        <w:rPr>
          <w:rFonts w:hint="eastAsia" w:ascii="Times New Roman" w:hAnsi="Times New Roman" w:eastAsia="宋体" w:cs="Times New Roman"/>
          <w:b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kern w:val="0"/>
          <w:sz w:val="28"/>
          <w:szCs w:val="28"/>
        </w:rPr>
        <w:t>3、专家审核阶段</w:t>
      </w:r>
    </w:p>
    <w:p w14:paraId="70E217B8">
      <w:pPr>
        <w:spacing w:line="540" w:lineRule="exact"/>
        <w:ind w:firstLine="560" w:firstLineChars="200"/>
        <w:jc w:val="left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拟定于202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年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07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月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下旬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召集专家审核标准，汇总专家审核意见之后，修改标准并发布。</w:t>
      </w:r>
    </w:p>
    <w:p w14:paraId="2639F09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Lines="50" w:after="150" w:afterLines="50" w:line="360" w:lineRule="auto"/>
        <w:ind w:left="0" w:leftChars="0" w:firstLine="0" w:firstLineChars="0"/>
        <w:jc w:val="left"/>
        <w:textAlignment w:val="auto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主要起草单位及起草人所做的工作</w:t>
      </w:r>
      <w:r>
        <w:rPr>
          <w:rFonts w:ascii="宋体" w:hAnsi="宋体" w:eastAsia="宋体"/>
          <w:b/>
          <w:bCs/>
          <w:sz w:val="28"/>
          <w:szCs w:val="28"/>
        </w:rPr>
        <w:t xml:space="preserve">  </w:t>
      </w:r>
    </w:p>
    <w:p w14:paraId="3E2A57BC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  本文件由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浙江巨峰工艺品有限公司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等负责起草。</w:t>
      </w:r>
    </w:p>
    <w:p w14:paraId="37B2CB16">
      <w:pPr>
        <w:numPr>
          <w:ilvl w:val="0"/>
          <w:numId w:val="0"/>
        </w:numPr>
        <w:spacing w:line="360" w:lineRule="auto"/>
        <w:ind w:leftChars="0"/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所做的工作：标准工作的总体策划、组织；立项及协调工作组工作；标准文本及编制说明的起草和编写；协助标准文本及编制说明的编写；对国内外相关标准的调研和搜集；对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金箔装饰画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技术要求和试验方法的测试及验证等。</w:t>
      </w:r>
    </w:p>
    <w:p w14:paraId="7DF0582A">
      <w:pPr>
        <w:numPr>
          <w:ilvl w:val="0"/>
          <w:numId w:val="2"/>
        </w:numPr>
        <w:spacing w:line="360" w:lineRule="auto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标准编制原则和主要内容</w:t>
      </w:r>
    </w:p>
    <w:p w14:paraId="59640B9A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>标准制定原则</w:t>
      </w:r>
    </w:p>
    <w:p w14:paraId="79023327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本文件的制定符合产业发展和市场需要原则，本着先进性、科学性、合理性、可操作性、适用性、一致性和规范性原则来进行本文件的制定。</w:t>
      </w:r>
    </w:p>
    <w:p w14:paraId="176BDE85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本文件起草过程中，主要按照GB/T 1.1-2020《标准化工作导则第1部分：标准化文件的结构和起草规则》进行编写。</w:t>
      </w:r>
    </w:p>
    <w:p w14:paraId="4E39612A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 xml:space="preserve">标准主要技术内容 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6495E149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本标准征求意见稿包括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/>
          <w:sz w:val="28"/>
          <w:szCs w:val="28"/>
        </w:rPr>
        <w:t xml:space="preserve">个部分，主要内容如下： </w:t>
      </w:r>
    </w:p>
    <w:p w14:paraId="3FC1CB70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1、范围 </w:t>
      </w:r>
    </w:p>
    <w:p w14:paraId="7D6B5884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介绍本文件的主要内容以及本文件所适用的领域。 </w:t>
      </w:r>
    </w:p>
    <w:p w14:paraId="33636BB9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2、规范性引用文件 </w:t>
      </w:r>
    </w:p>
    <w:p w14:paraId="3CDCA62D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列出了本文件引用的标准文件。 </w:t>
      </w:r>
    </w:p>
    <w:p w14:paraId="341FF687">
      <w:pPr>
        <w:numPr>
          <w:ilvl w:val="0"/>
          <w:numId w:val="4"/>
        </w:numPr>
        <w:spacing w:line="360" w:lineRule="auto"/>
        <w:ind w:leftChars="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术语和定义</w:t>
      </w:r>
    </w:p>
    <w:p w14:paraId="67F1266C">
      <w:pPr>
        <w:numPr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明确金箔装饰画相关的专业术语和定义，统一行业用语，避免理解歧义。</w:t>
      </w:r>
    </w:p>
    <w:p w14:paraId="5F213A8D">
      <w:pPr>
        <w:numPr>
          <w:ilvl w:val="0"/>
          <w:numId w:val="4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技术</w:t>
      </w:r>
      <w:r>
        <w:rPr>
          <w:rFonts w:hint="eastAsia" w:ascii="宋体" w:hAnsi="宋体" w:eastAsia="宋体"/>
          <w:sz w:val="28"/>
          <w:szCs w:val="28"/>
        </w:rPr>
        <w:t>要求</w:t>
      </w:r>
    </w:p>
    <w:p w14:paraId="36637CC9">
      <w:pPr>
        <w:numPr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规定金箔装饰画的原材料要求、外观质量要求、物理性能要求、化学性能要求、安全性能要求等，确保产品质量符合标准。</w:t>
      </w:r>
    </w:p>
    <w:p w14:paraId="716A3B85">
      <w:pPr>
        <w:numPr>
          <w:ilvl w:val="0"/>
          <w:numId w:val="4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试验方法</w:t>
      </w:r>
    </w:p>
    <w:p w14:paraId="030E0081">
      <w:pPr>
        <w:numPr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详细说明金箔装饰画各项性能指标的检测方法和试验条件，保证检测结果的准确性和可比性。</w:t>
      </w:r>
    </w:p>
    <w:p w14:paraId="3417B148">
      <w:pPr>
        <w:numPr>
          <w:ilvl w:val="0"/>
          <w:numId w:val="4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检验规则</w:t>
      </w:r>
    </w:p>
    <w:p w14:paraId="19E82431">
      <w:pPr>
        <w:numPr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制定产品的检验分类（出厂检验、型式检验等）、抽样方案、判定规则等，规范产品质量检验流程。</w:t>
      </w:r>
    </w:p>
    <w:p w14:paraId="60F0F6F3">
      <w:pPr>
        <w:numPr>
          <w:ilvl w:val="0"/>
          <w:numId w:val="4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标志、包装、运输和贮存</w:t>
      </w:r>
    </w:p>
    <w:p w14:paraId="4AD1D04B">
      <w:pPr>
        <w:numPr>
          <w:numId w:val="0"/>
        </w:numPr>
        <w:spacing w:line="360" w:lineRule="auto"/>
        <w:ind w:leftChars="0" w:firstLine="560" w:firstLineChars="200"/>
        <w:jc w:val="left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规定金箔装饰画产品的标志内容和要求、包装材料和方式、运输和贮存条件等，确保产品在流通过程中的质量和安全。</w:t>
      </w:r>
    </w:p>
    <w:p w14:paraId="6FF7A8BA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主要试验（或验证）情况分析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0E6A319B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结合国内外的行业测试和企业内部管控项目进行试验验证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。</w:t>
      </w:r>
    </w:p>
    <w:p w14:paraId="50144947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标准中涉及专利的情况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5BEBD4DA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无。</w:t>
      </w:r>
    </w:p>
    <w:p w14:paraId="4359610A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预期达到的效益（经济、效益、生态等），</w:t>
      </w:r>
      <w:r>
        <w:rPr>
          <w:rFonts w:ascii="宋体" w:hAnsi="宋体" w:eastAsia="宋体"/>
          <w:b/>
          <w:bCs/>
          <w:sz w:val="28"/>
          <w:szCs w:val="28"/>
        </w:rPr>
        <w:t>对产业发展的作用</w:t>
      </w:r>
      <w:r>
        <w:rPr>
          <w:rFonts w:hint="eastAsia" w:ascii="宋体" w:hAnsi="宋体" w:eastAsia="宋体"/>
          <w:b/>
          <w:bCs/>
          <w:sz w:val="28"/>
          <w:szCs w:val="28"/>
        </w:rPr>
        <w:t>的情况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31C97131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《金箔装饰画》</w:t>
      </w:r>
      <w:r>
        <w:rPr>
          <w:rFonts w:hint="eastAsia" w:ascii="宋体" w:hAnsi="宋体" w:eastAsia="宋体"/>
          <w:sz w:val="28"/>
          <w:szCs w:val="28"/>
        </w:rPr>
        <w:t>应满足市场及环境需求。对相关企业标准化管理水平的提升、科技成果认定、及今后类似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技术</w:t>
      </w:r>
      <w:r>
        <w:rPr>
          <w:rFonts w:hint="eastAsia" w:ascii="宋体" w:hAnsi="宋体" w:eastAsia="宋体"/>
          <w:sz w:val="28"/>
          <w:szCs w:val="28"/>
        </w:rPr>
        <w:t>的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发展</w:t>
      </w:r>
      <w:r>
        <w:rPr>
          <w:rFonts w:hint="eastAsia" w:ascii="宋体" w:hAnsi="宋体" w:eastAsia="宋体"/>
          <w:sz w:val="28"/>
          <w:szCs w:val="28"/>
        </w:rPr>
        <w:t>具有重要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意义。</w:t>
      </w:r>
    </w:p>
    <w:p w14:paraId="32E918C9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在标准体系中的位置，与现行相关法律、法规、规章及相关标准，特别是强制性标准的协调性</w:t>
      </w:r>
    </w:p>
    <w:p w14:paraId="40C9E21A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符合现行相关法律、法规、规章及相关标准，与强制性标准协调一致</w:t>
      </w:r>
      <w:r>
        <w:rPr>
          <w:rFonts w:hint="eastAsia" w:ascii="宋体" w:hAnsi="宋体" w:eastAsia="宋体"/>
          <w:b w:val="0"/>
          <w:bCs w:val="0"/>
          <w:sz w:val="28"/>
          <w:szCs w:val="28"/>
          <w:lang w:eastAsia="zh-CN"/>
        </w:rPr>
        <w:t>。</w:t>
      </w:r>
    </w:p>
    <w:p w14:paraId="74536542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重大分歧意见的处理经过和依据</w:t>
      </w:r>
    </w:p>
    <w:p w14:paraId="494A6967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>无。</w:t>
      </w:r>
    </w:p>
    <w:p w14:paraId="244A3473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标准性质的建议说明</w:t>
      </w:r>
    </w:p>
    <w:p w14:paraId="6183B695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本标准为团体标准，供社会各界自愿使用。</w:t>
      </w:r>
    </w:p>
    <w:p w14:paraId="57C95F70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贯彻标准的要求和措施建议</w:t>
      </w:r>
    </w:p>
    <w:p w14:paraId="1D70DCAF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default" w:ascii="宋体" w:hAnsi="宋体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>无。</w:t>
      </w:r>
    </w:p>
    <w:p w14:paraId="0F7B4684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废止现行相关标准的建议</w:t>
      </w:r>
    </w:p>
    <w:p w14:paraId="2464AE9D">
      <w:pPr>
        <w:numPr>
          <w:ilvl w:val="0"/>
          <w:numId w:val="0"/>
        </w:numPr>
        <w:spacing w:line="360" w:lineRule="auto"/>
        <w:ind w:leftChars="0"/>
        <w:jc w:val="left"/>
        <w:rPr>
          <w:rFonts w:hint="default" w:ascii="宋体" w:hAnsi="宋体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 xml:space="preserve">   本标准为首次发布。</w:t>
      </w:r>
    </w:p>
    <w:p w14:paraId="51824916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其他应予说明的事项</w:t>
      </w:r>
    </w:p>
    <w:p w14:paraId="207360BD">
      <w:pPr>
        <w:numPr>
          <w:ilvl w:val="0"/>
          <w:numId w:val="0"/>
        </w:numPr>
        <w:spacing w:line="360" w:lineRule="auto"/>
        <w:ind w:leftChars="0"/>
        <w:jc w:val="left"/>
        <w:rPr>
          <w:rFonts w:hint="default" w:ascii="宋体" w:hAnsi="宋体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 xml:space="preserve">   无。</w:t>
      </w:r>
    </w:p>
    <w:p w14:paraId="53430716">
      <w:pPr>
        <w:topLinePunct/>
        <w:spacing w:line="360" w:lineRule="auto"/>
        <w:ind w:firstLine="560" w:firstLineChars="200"/>
        <w:jc w:val="righ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  </w:t>
      </w:r>
    </w:p>
    <w:p w14:paraId="3833E7B7">
      <w:pPr>
        <w:tabs>
          <w:tab w:val="left" w:pos="253"/>
        </w:tabs>
        <w:topLinePunct/>
        <w:spacing w:line="360" w:lineRule="auto"/>
        <w:ind w:firstLine="280" w:firstLineChars="100"/>
        <w:jc w:val="righ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ab/>
      </w:r>
      <w:r>
        <w:rPr>
          <w:rFonts w:hint="eastAsia" w:ascii="宋体" w:hAnsi="宋体" w:eastAsia="宋体"/>
          <w:sz w:val="28"/>
          <w:szCs w:val="28"/>
        </w:rPr>
        <w:t>《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金箔装饰画</w:t>
      </w:r>
      <w:r>
        <w:rPr>
          <w:rFonts w:hint="eastAsia" w:ascii="宋体" w:hAnsi="宋体" w:eastAsia="宋体"/>
          <w:sz w:val="28"/>
          <w:szCs w:val="28"/>
        </w:rPr>
        <w:t>》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起草组</w:t>
      </w:r>
    </w:p>
    <w:p w14:paraId="6AECA066">
      <w:pPr>
        <w:topLinePunct/>
        <w:spacing w:line="360" w:lineRule="auto"/>
        <w:ind w:firstLine="560" w:firstLineChars="200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2025</w:t>
      </w:r>
      <w:r>
        <w:rPr>
          <w:rFonts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06</w:t>
      </w:r>
      <w:r>
        <w:rPr>
          <w:rFonts w:ascii="宋体" w:hAnsi="宋体" w:eastAsia="宋体"/>
          <w:sz w:val="28"/>
          <w:szCs w:val="28"/>
        </w:rPr>
        <w:t>月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  <w:lang w:val="en-US" w:eastAsia="zh-CN"/>
        </w:rPr>
        <w:t>09</w:t>
      </w:r>
      <w:r>
        <w:rPr>
          <w:rFonts w:ascii="宋体" w:hAnsi="宋体" w:eastAsia="宋体"/>
          <w:sz w:val="28"/>
          <w:szCs w:val="28"/>
        </w:rPr>
        <w:t>日</w:t>
      </w:r>
    </w:p>
    <w:sectPr>
      <w:type w:val="continuous"/>
      <w:pgSz w:w="11906" w:h="16841"/>
      <w:pgMar w:top="1440" w:right="1800" w:bottom="1440" w:left="1800" w:header="720" w:footer="720" w:gutter="0"/>
      <w:cols w:space="425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迷你简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18F5A2"/>
    <w:multiLevelType w:val="singleLevel"/>
    <w:tmpl w:val="9B18F5A2"/>
    <w:lvl w:ilvl="0" w:tentative="0">
      <w:start w:val="2"/>
      <w:numFmt w:val="chineseCounting"/>
      <w:suff w:val="space"/>
      <w:lvlText w:val="%1、"/>
      <w:lvlJc w:val="left"/>
      <w:rPr>
        <w:rFonts w:hint="eastAsia"/>
      </w:rPr>
    </w:lvl>
  </w:abstractNum>
  <w:abstractNum w:abstractNumId="1">
    <w:nsid w:val="A7303B05"/>
    <w:multiLevelType w:val="singleLevel"/>
    <w:tmpl w:val="A7303B0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E3BD91CC"/>
    <w:multiLevelType w:val="singleLevel"/>
    <w:tmpl w:val="E3BD91CC"/>
    <w:lvl w:ilvl="0" w:tentative="0">
      <w:start w:val="3"/>
      <w:numFmt w:val="decimal"/>
      <w:suff w:val="nothing"/>
      <w:lvlText w:val="%1、"/>
      <w:lvlJc w:val="left"/>
    </w:lvl>
  </w:abstractNum>
  <w:abstractNum w:abstractNumId="3">
    <w:nsid w:val="514D817E"/>
    <w:multiLevelType w:val="singleLevel"/>
    <w:tmpl w:val="514D817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10"/>
  <w:drawingGridVerticalSpacing w:val="29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0YTI4NTUzOGQ3OTcwYjk3NjAwNWUwMDUyZjBiMGIifQ=="/>
  </w:docVars>
  <w:rsids>
    <w:rsidRoot w:val="00080FCE"/>
    <w:rsid w:val="00013CD7"/>
    <w:rsid w:val="00021E0D"/>
    <w:rsid w:val="00031415"/>
    <w:rsid w:val="000711D3"/>
    <w:rsid w:val="00076E6A"/>
    <w:rsid w:val="0007729C"/>
    <w:rsid w:val="00080FCE"/>
    <w:rsid w:val="000841BD"/>
    <w:rsid w:val="00086D78"/>
    <w:rsid w:val="00096631"/>
    <w:rsid w:val="000D7E80"/>
    <w:rsid w:val="00100F6C"/>
    <w:rsid w:val="00100FA1"/>
    <w:rsid w:val="0010711D"/>
    <w:rsid w:val="001171FC"/>
    <w:rsid w:val="00122E25"/>
    <w:rsid w:val="00124E74"/>
    <w:rsid w:val="001552ED"/>
    <w:rsid w:val="00172D1B"/>
    <w:rsid w:val="00184316"/>
    <w:rsid w:val="001A1C3A"/>
    <w:rsid w:val="001A3971"/>
    <w:rsid w:val="001A7B8A"/>
    <w:rsid w:val="001E5452"/>
    <w:rsid w:val="001E59E1"/>
    <w:rsid w:val="00200A33"/>
    <w:rsid w:val="002212B2"/>
    <w:rsid w:val="00223390"/>
    <w:rsid w:val="00227D9E"/>
    <w:rsid w:val="00233775"/>
    <w:rsid w:val="00237A71"/>
    <w:rsid w:val="00253FA1"/>
    <w:rsid w:val="00276C1B"/>
    <w:rsid w:val="0029410D"/>
    <w:rsid w:val="002A116B"/>
    <w:rsid w:val="002A16BD"/>
    <w:rsid w:val="002C7C84"/>
    <w:rsid w:val="002E34E6"/>
    <w:rsid w:val="002F3F4D"/>
    <w:rsid w:val="00301337"/>
    <w:rsid w:val="003073A8"/>
    <w:rsid w:val="00374298"/>
    <w:rsid w:val="003C4C2B"/>
    <w:rsid w:val="003F6507"/>
    <w:rsid w:val="004357F5"/>
    <w:rsid w:val="00462A1E"/>
    <w:rsid w:val="00467311"/>
    <w:rsid w:val="00486151"/>
    <w:rsid w:val="00495229"/>
    <w:rsid w:val="004A0525"/>
    <w:rsid w:val="004A5E54"/>
    <w:rsid w:val="004A6E9D"/>
    <w:rsid w:val="004B116E"/>
    <w:rsid w:val="004D46D1"/>
    <w:rsid w:val="004D5495"/>
    <w:rsid w:val="004E5DAF"/>
    <w:rsid w:val="004F32FF"/>
    <w:rsid w:val="0052542A"/>
    <w:rsid w:val="00543CA9"/>
    <w:rsid w:val="00555D75"/>
    <w:rsid w:val="00560FA5"/>
    <w:rsid w:val="00566FEC"/>
    <w:rsid w:val="00587745"/>
    <w:rsid w:val="005C7B43"/>
    <w:rsid w:val="00612447"/>
    <w:rsid w:val="006379F1"/>
    <w:rsid w:val="00647F5C"/>
    <w:rsid w:val="006770FA"/>
    <w:rsid w:val="006771DA"/>
    <w:rsid w:val="0068107B"/>
    <w:rsid w:val="00683BC8"/>
    <w:rsid w:val="00693278"/>
    <w:rsid w:val="00696DC6"/>
    <w:rsid w:val="006A2989"/>
    <w:rsid w:val="006A7619"/>
    <w:rsid w:val="007236F7"/>
    <w:rsid w:val="00780878"/>
    <w:rsid w:val="00793EA3"/>
    <w:rsid w:val="007A285E"/>
    <w:rsid w:val="007B647A"/>
    <w:rsid w:val="007D143A"/>
    <w:rsid w:val="007D4ACF"/>
    <w:rsid w:val="007E71D6"/>
    <w:rsid w:val="007E765D"/>
    <w:rsid w:val="007F46FC"/>
    <w:rsid w:val="007F784F"/>
    <w:rsid w:val="00802198"/>
    <w:rsid w:val="00820BE7"/>
    <w:rsid w:val="00831C13"/>
    <w:rsid w:val="008374F8"/>
    <w:rsid w:val="00855EF3"/>
    <w:rsid w:val="008639DD"/>
    <w:rsid w:val="00873DB6"/>
    <w:rsid w:val="00895E54"/>
    <w:rsid w:val="008F2746"/>
    <w:rsid w:val="00901136"/>
    <w:rsid w:val="00905D53"/>
    <w:rsid w:val="00921AEC"/>
    <w:rsid w:val="00925E06"/>
    <w:rsid w:val="009349E7"/>
    <w:rsid w:val="009468CF"/>
    <w:rsid w:val="00954D9A"/>
    <w:rsid w:val="009603D3"/>
    <w:rsid w:val="00975BD6"/>
    <w:rsid w:val="009D3675"/>
    <w:rsid w:val="009D498C"/>
    <w:rsid w:val="009D796E"/>
    <w:rsid w:val="00A32DBC"/>
    <w:rsid w:val="00A3749C"/>
    <w:rsid w:val="00A76277"/>
    <w:rsid w:val="00A824EF"/>
    <w:rsid w:val="00A869F3"/>
    <w:rsid w:val="00A86B89"/>
    <w:rsid w:val="00B36263"/>
    <w:rsid w:val="00B379B8"/>
    <w:rsid w:val="00B5633A"/>
    <w:rsid w:val="00B77F39"/>
    <w:rsid w:val="00B82572"/>
    <w:rsid w:val="00B83264"/>
    <w:rsid w:val="00BB60E1"/>
    <w:rsid w:val="00BE3B0F"/>
    <w:rsid w:val="00BF54BF"/>
    <w:rsid w:val="00C12B64"/>
    <w:rsid w:val="00C21C0E"/>
    <w:rsid w:val="00C27EC1"/>
    <w:rsid w:val="00C312CC"/>
    <w:rsid w:val="00C3266C"/>
    <w:rsid w:val="00C336CE"/>
    <w:rsid w:val="00C352B8"/>
    <w:rsid w:val="00C44BF8"/>
    <w:rsid w:val="00C53848"/>
    <w:rsid w:val="00C71078"/>
    <w:rsid w:val="00C72DAC"/>
    <w:rsid w:val="00CA3F74"/>
    <w:rsid w:val="00CE3183"/>
    <w:rsid w:val="00CF7082"/>
    <w:rsid w:val="00D06A12"/>
    <w:rsid w:val="00D24B3F"/>
    <w:rsid w:val="00D2603E"/>
    <w:rsid w:val="00D47D49"/>
    <w:rsid w:val="00D56B4C"/>
    <w:rsid w:val="00D66359"/>
    <w:rsid w:val="00D83C32"/>
    <w:rsid w:val="00DA74DA"/>
    <w:rsid w:val="00DB002D"/>
    <w:rsid w:val="00DC22FD"/>
    <w:rsid w:val="00DC5CD1"/>
    <w:rsid w:val="00DE0621"/>
    <w:rsid w:val="00DE4309"/>
    <w:rsid w:val="00DF638A"/>
    <w:rsid w:val="00DF7390"/>
    <w:rsid w:val="00E00D3E"/>
    <w:rsid w:val="00E01BCF"/>
    <w:rsid w:val="00E12A88"/>
    <w:rsid w:val="00E50746"/>
    <w:rsid w:val="00E650FA"/>
    <w:rsid w:val="00EA1735"/>
    <w:rsid w:val="00EC3FE9"/>
    <w:rsid w:val="00ED4E5B"/>
    <w:rsid w:val="00F30933"/>
    <w:rsid w:val="00F7230A"/>
    <w:rsid w:val="00F724A6"/>
    <w:rsid w:val="00F829FC"/>
    <w:rsid w:val="00F92024"/>
    <w:rsid w:val="00FA1182"/>
    <w:rsid w:val="00FC34D9"/>
    <w:rsid w:val="00FE27EF"/>
    <w:rsid w:val="00FF28A7"/>
    <w:rsid w:val="098E7EF7"/>
    <w:rsid w:val="0D422A52"/>
    <w:rsid w:val="30F26155"/>
    <w:rsid w:val="608E3F48"/>
    <w:rsid w:val="6B582350"/>
    <w:rsid w:val="7D7864E4"/>
    <w:rsid w:val="7F0136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日期 字符"/>
    <w:basedOn w:val="7"/>
    <w:link w:val="2"/>
    <w:semiHidden/>
    <w:qFormat/>
    <w:uiPriority w:val="99"/>
  </w:style>
  <w:style w:type="character" w:customStyle="1" w:styleId="10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7"/>
    <w:link w:val="3"/>
    <w:semiHidden/>
    <w:qFormat/>
    <w:uiPriority w:val="99"/>
    <w:rPr>
      <w:sz w:val="18"/>
      <w:szCs w:val="18"/>
    </w:rPr>
  </w:style>
  <w:style w:type="paragraph" w:customStyle="1" w:styleId="14">
    <w:name w:val="标准文件_段"/>
    <w:basedOn w:val="1"/>
    <w:link w:val="15"/>
    <w:qFormat/>
    <w:uiPriority w:val="0"/>
    <w:pPr>
      <w:keepNext w:val="0"/>
      <w:keepLines w:val="0"/>
      <w:widowControl/>
      <w:suppressLineNumbers w:val="0"/>
      <w:autoSpaceDE w:val="0"/>
      <w:autoSpaceDN w:val="0"/>
      <w:adjustRightInd/>
      <w:spacing w:before="0" w:beforeAutospacing="0" w:after="0" w:afterAutospacing="0" w:line="240" w:lineRule="auto"/>
      <w:ind w:left="0" w:right="0" w:firstLine="200" w:firstLineChars="200"/>
      <w:jc w:val="both"/>
    </w:pPr>
    <w:rPr>
      <w:rFonts w:hint="eastAsia" w:ascii="宋体" w:hAnsi="Times New Roman" w:eastAsia="宋体" w:cs="Times New Roman"/>
      <w:kern w:val="0"/>
      <w:sz w:val="21"/>
      <w:szCs w:val="20"/>
      <w:lang w:val="en-US" w:eastAsia="zh-CN" w:bidi="ar"/>
    </w:rPr>
  </w:style>
  <w:style w:type="character" w:customStyle="1" w:styleId="15">
    <w:name w:val="标准文件_段 Char"/>
    <w:basedOn w:val="7"/>
    <w:link w:val="14"/>
    <w:qFormat/>
    <w:uiPriority w:val="0"/>
    <w:rPr>
      <w:rFonts w:hint="eastAsia" w:ascii="宋体" w:hAnsi="Times New Roman" w:eastAsia="宋体" w:cs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EA021-E50B-4E84-AE6B-FC91A41D5E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2194</Words>
  <Characters>2227</Characters>
  <Lines>2</Lines>
  <Paragraphs>1</Paragraphs>
  <TotalTime>1</TotalTime>
  <ScaleCrop>false</ScaleCrop>
  <LinksUpToDate>false</LinksUpToDate>
  <CharactersWithSpaces>2268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2022-04-21T01:39:00Z</dcterms:created>
  <dc:creator>高 福云</dc:creator>
  <cp:lastModifiedBy>YU</cp:lastModifiedBy>
  <cp:lastPrinted>2022-05-11T05:51:00Z</cp:lastPrinted>
  <dcterms:modified xsi:type="dcterms:W3CDTF">2025-06-12T09:03:44Z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E74AD880ED1E481D969A33F3DE7C53B9_12</vt:lpwstr>
  </property>
  <property fmtid="{D5CDD505-2E9C-101B-9397-08002B2CF9AE}" pid="4" name="KSOTemplateDocerSaveRecord">
    <vt:lpwstr>eyJoZGlkIjoiNjY0YTI4NTUzOGQ3OTcwYjk3NjAwNWUwMDUyZjBiMGIiLCJ1c2VySWQiOiI0NTc4MTAxNTMifQ==</vt:lpwstr>
  </property>
</Properties>
</file>