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037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BD0E66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8250B8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65.020．40</w:t>
            </w:r>
            <w:r>
              <w:rPr>
                <w:rFonts w:ascii="黑体" w:hAnsi="黑体" w:eastAsia="黑体"/>
                <w:sz w:val="21"/>
                <w:szCs w:val="21"/>
              </w:rPr>
              <w:fldChar w:fldCharType="end"/>
            </w:r>
            <w:bookmarkEnd w:id="0"/>
          </w:p>
        </w:tc>
      </w:tr>
      <w:tr w14:paraId="66FA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B3FBE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F37A5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2D2E212">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GXAS</w:t>
                  </w:r>
                  <w:r>
                    <w:fldChar w:fldCharType="end"/>
                  </w:r>
                  <w:bookmarkEnd w:id="1"/>
                </w:p>
              </w:tc>
            </w:tr>
          </w:tbl>
          <w:p w14:paraId="74D9EA3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66</w:t>
            </w:r>
            <w:r>
              <w:rPr>
                <w:rFonts w:ascii="黑体" w:hAnsi="黑体" w:eastAsia="黑体"/>
                <w:sz w:val="21"/>
                <w:szCs w:val="21"/>
              </w:rPr>
              <w:fldChar w:fldCharType="end"/>
            </w:r>
            <w:bookmarkEnd w:id="2"/>
          </w:p>
        </w:tc>
      </w:tr>
    </w:tbl>
    <w:p w14:paraId="3937218B">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30EA113">
      <w:pPr>
        <w:pStyle w:val="195"/>
        <w:framePr/>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334605A2">
      <w:pPr>
        <w:pStyle w:val="196"/>
        <w:framePr/>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2052E66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5CD881">
      <w:pPr>
        <w:pStyle w:val="50"/>
        <w:framePr w:w="9639" w:h="6976" w:hRule="exact" w:hSpace="0" w:vSpace="0" w:wrap="around" w:hAnchor="page" w:y="6408"/>
        <w:jc w:val="center"/>
        <w:rPr>
          <w:rFonts w:ascii="黑体" w:hAnsi="黑体" w:eastAsia="黑体"/>
          <w:b w:val="0"/>
          <w:bCs w:val="0"/>
          <w:w w:val="100"/>
        </w:rPr>
      </w:pPr>
    </w:p>
    <w:p w14:paraId="2FEA885C">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马蹄荷培育技术规程</w:t>
      </w:r>
      <w:r>
        <w:fldChar w:fldCharType="end"/>
      </w:r>
      <w:bookmarkEnd w:id="8"/>
    </w:p>
    <w:p w14:paraId="537DED70">
      <w:pPr>
        <w:framePr w:w="9639" w:h="6974" w:hRule="exact" w:wrap="around" w:vAnchor="page" w:hAnchor="page" w:x="1419" w:y="6408" w:anchorLock="1"/>
        <w:ind w:left="-1418"/>
      </w:pPr>
    </w:p>
    <w:p w14:paraId="210ACE7C">
      <w:pPr>
        <w:pStyle w:val="125"/>
        <w:framePr w:w="9639" w:h="6974" w:hRule="exact" w:wrap="around" w:vAnchor="page" w:hAnchor="page" w:x="1419" w:y="6408" w:anchorLock="1"/>
        <w:textAlignment w:val="bottom"/>
        <w:rPr>
          <w:rFonts w:ascii="黑体" w:hAnsi="黑体" w:eastAsia="黑体"/>
          <w:szCs w:val="28"/>
        </w:rPr>
      </w:pPr>
      <w:bookmarkStart w:id="9" w:name="_Hlk187532663"/>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Technical code of practice for cultivation of </w:t>
      </w:r>
      <w:r>
        <w:rPr>
          <w:rFonts w:hint="eastAsia" w:ascii="黑体" w:hAnsi="黑体" w:eastAsia="黑体"/>
          <w:i/>
          <w:iCs/>
          <w:szCs w:val="28"/>
        </w:rPr>
        <w:t>Exbucklandia populnea</w:t>
      </w:r>
      <w:r>
        <w:rPr>
          <w:rFonts w:ascii="黑体" w:hAnsi="黑体" w:eastAsia="黑体"/>
          <w:szCs w:val="28"/>
        </w:rPr>
        <w:fldChar w:fldCharType="end"/>
      </w:r>
      <w:bookmarkEnd w:id="10"/>
    </w:p>
    <w:bookmarkEnd w:id="9"/>
    <w:p w14:paraId="36A03AFF">
      <w:pPr>
        <w:framePr w:w="9639" w:h="6974" w:hRule="exact" w:wrap="around" w:vAnchor="page" w:hAnchor="page" w:x="1419" w:y="6408" w:anchorLock="1"/>
        <w:spacing w:line="760" w:lineRule="exact"/>
        <w:ind w:left="-1418"/>
      </w:pPr>
    </w:p>
    <w:p w14:paraId="3C041B35">
      <w:pPr>
        <w:pStyle w:val="125"/>
        <w:framePr w:w="9639" w:h="6974" w:hRule="exact" w:wrap="around" w:vAnchor="page" w:hAnchor="page" w:x="1419" w:y="6408" w:anchorLock="1"/>
        <w:textAlignment w:val="bottom"/>
        <w:rPr>
          <w:rFonts w:eastAsia="黑体"/>
          <w:szCs w:val="28"/>
        </w:rPr>
      </w:pPr>
    </w:p>
    <w:p w14:paraId="0494A08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4DF914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FD4D45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2E1EF82">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0AE1E06">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2C2B72D">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w:t>
      </w:r>
      <w:r>
        <w:rPr>
          <w:rFonts w:hAnsi="黑体"/>
          <w:w w:val="100"/>
          <w:sz w:val="28"/>
        </w:rPr>
        <w:t>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2FA21D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3038B0F">
      <w:pPr>
        <w:pStyle w:val="91"/>
        <w:spacing w:after="360"/>
      </w:pPr>
      <w:bookmarkStart w:id="21" w:name="BookMark1"/>
      <w:bookmarkStart w:id="22" w:name="_Toc198460290"/>
      <w:bookmarkStart w:id="23" w:name="_Toc198460321"/>
      <w:bookmarkStart w:id="24" w:name="_Toc182325457"/>
      <w:bookmarkStart w:id="25" w:name="_Toc182325595"/>
      <w:bookmarkStart w:id="26" w:name="_Toc195041795"/>
      <w:bookmarkStart w:id="27" w:name="_Toc198307598"/>
      <w:bookmarkStart w:id="28" w:name="_Toc198112414"/>
      <w:bookmarkStart w:id="29" w:name="_Toc198113116"/>
      <w:bookmarkStart w:id="30" w:name="_Toc185283392"/>
      <w:bookmarkStart w:id="31" w:name="_Toc185358092"/>
      <w:bookmarkStart w:id="32" w:name="_Toc198121026"/>
      <w:bookmarkStart w:id="33" w:name="_Toc185349314"/>
      <w:bookmarkStart w:id="34" w:name="_Toc199529995"/>
      <w:bookmarkStart w:id="35" w:name="_Toc199530114"/>
      <w:bookmarkStart w:id="36" w:name="_Toc198453889"/>
      <w:bookmarkStart w:id="37" w:name="_Toc198754217"/>
      <w:bookmarkStart w:id="38" w:name="_Toc200227388"/>
      <w:bookmarkStart w:id="39" w:name="_Toc199871076"/>
      <w:bookmarkStart w:id="40" w:name="_Toc200269605"/>
      <w:bookmarkStart w:id="41" w:name="_Toc199530568"/>
      <w:bookmarkStart w:id="42" w:name="_Toc199876028"/>
      <w:r>
        <w:rPr>
          <w:rFonts w:hint="eastAsia"/>
          <w:spacing w:val="320"/>
        </w:rPr>
        <w:t>目</w:t>
      </w:r>
      <w:r>
        <w:rPr>
          <w:rFonts w:hint="eastAsia"/>
        </w:rPr>
        <w:t>次</w:t>
      </w:r>
    </w:p>
    <w:p w14:paraId="3B70B0B9">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"_Toc200362498" </w:instrText>
      </w:r>
      <w:r>
        <w:fldChar w:fldCharType="separate"/>
      </w:r>
      <w:r>
        <w:rPr>
          <w:rStyle w:val="32"/>
          <w:rFonts w:hint="eastAsia"/>
        </w:rPr>
        <w:t>前言</w:t>
      </w:r>
      <w:r>
        <w:tab/>
      </w:r>
      <w:r>
        <w:fldChar w:fldCharType="begin"/>
      </w:r>
      <w:r>
        <w:instrText xml:space="preserve"> PAGEREF _Toc200362498 \h </w:instrText>
      </w:r>
      <w:r>
        <w:fldChar w:fldCharType="separate"/>
      </w:r>
      <w:r>
        <w:t>II</w:t>
      </w:r>
      <w:r>
        <w:fldChar w:fldCharType="end"/>
      </w:r>
      <w:r>
        <w:fldChar w:fldCharType="end"/>
      </w:r>
    </w:p>
    <w:p w14:paraId="6D3879C1">
      <w:pPr>
        <w:pStyle w:val="19"/>
        <w:tabs>
          <w:tab w:val="right" w:leader="dot" w:pos="9344"/>
        </w:tabs>
        <w:rPr>
          <w:rFonts w:asciiTheme="minorHAnsi" w:hAnsiTheme="minorHAnsi" w:eastAsiaTheme="minorEastAsia" w:cstheme="minorBidi"/>
          <w:szCs w:val="22"/>
        </w:rPr>
      </w:pPr>
      <w:r>
        <w:fldChar w:fldCharType="begin"/>
      </w:r>
      <w:r>
        <w:instrText xml:space="preserve"> HYPERLINK \l "_Toc200362499" </w:instrText>
      </w:r>
      <w:r>
        <w:fldChar w:fldCharType="separate"/>
      </w:r>
      <w:r>
        <w:rPr>
          <w:rStyle w:val="32"/>
        </w:rPr>
        <w:t xml:space="preserve">1 </w:t>
      </w:r>
      <w:r>
        <w:rPr>
          <w:rStyle w:val="32"/>
          <w:rFonts w:hint="eastAsia"/>
        </w:rPr>
        <w:t xml:space="preserve"> 范围</w:t>
      </w:r>
      <w:r>
        <w:tab/>
      </w:r>
      <w:r>
        <w:fldChar w:fldCharType="begin"/>
      </w:r>
      <w:r>
        <w:instrText xml:space="preserve"> PAGEREF _Toc200362499 \h </w:instrText>
      </w:r>
      <w:r>
        <w:fldChar w:fldCharType="separate"/>
      </w:r>
      <w:r>
        <w:t>1</w:t>
      </w:r>
      <w:r>
        <w:fldChar w:fldCharType="end"/>
      </w:r>
      <w:r>
        <w:fldChar w:fldCharType="end"/>
      </w:r>
    </w:p>
    <w:p w14:paraId="2AA3C512">
      <w:pPr>
        <w:pStyle w:val="19"/>
        <w:tabs>
          <w:tab w:val="right" w:leader="dot" w:pos="9344"/>
        </w:tabs>
        <w:rPr>
          <w:rFonts w:asciiTheme="minorHAnsi" w:hAnsiTheme="minorHAnsi" w:eastAsiaTheme="minorEastAsia" w:cstheme="minorBidi"/>
          <w:szCs w:val="22"/>
        </w:rPr>
      </w:pPr>
      <w:r>
        <w:fldChar w:fldCharType="begin"/>
      </w:r>
      <w:r>
        <w:instrText xml:space="preserve"> HYPERLINK \l "_Toc200362500"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_Toc200362500 \h </w:instrText>
      </w:r>
      <w:r>
        <w:fldChar w:fldCharType="separate"/>
      </w:r>
      <w:r>
        <w:t>1</w:t>
      </w:r>
      <w:r>
        <w:fldChar w:fldCharType="end"/>
      </w:r>
      <w:r>
        <w:fldChar w:fldCharType="end"/>
      </w:r>
    </w:p>
    <w:p w14:paraId="67CC0300">
      <w:pPr>
        <w:pStyle w:val="19"/>
        <w:tabs>
          <w:tab w:val="right" w:leader="dot" w:pos="9344"/>
        </w:tabs>
        <w:rPr>
          <w:rFonts w:asciiTheme="minorHAnsi" w:hAnsiTheme="minorHAnsi" w:eastAsiaTheme="minorEastAsia" w:cstheme="minorBidi"/>
          <w:szCs w:val="22"/>
        </w:rPr>
      </w:pPr>
      <w:r>
        <w:fldChar w:fldCharType="begin"/>
      </w:r>
      <w:r>
        <w:instrText xml:space="preserve"> HYPERLINK \l "_Toc200362501"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_Toc200362501 \h </w:instrText>
      </w:r>
      <w:r>
        <w:fldChar w:fldCharType="separate"/>
      </w:r>
      <w:r>
        <w:t>1</w:t>
      </w:r>
      <w:r>
        <w:fldChar w:fldCharType="end"/>
      </w:r>
      <w:r>
        <w:fldChar w:fldCharType="end"/>
      </w:r>
    </w:p>
    <w:p w14:paraId="189C1170">
      <w:pPr>
        <w:pStyle w:val="19"/>
        <w:tabs>
          <w:tab w:val="right" w:leader="dot" w:pos="9344"/>
        </w:tabs>
        <w:rPr>
          <w:rFonts w:asciiTheme="minorHAnsi" w:hAnsiTheme="minorHAnsi" w:eastAsiaTheme="minorEastAsia" w:cstheme="minorBidi"/>
          <w:szCs w:val="22"/>
        </w:rPr>
      </w:pPr>
      <w:r>
        <w:fldChar w:fldCharType="begin"/>
      </w:r>
      <w:r>
        <w:instrText xml:space="preserve"> HYPERLINK \l "_Toc200362502" </w:instrText>
      </w:r>
      <w:r>
        <w:fldChar w:fldCharType="separate"/>
      </w:r>
      <w:r>
        <w:rPr>
          <w:rStyle w:val="32"/>
        </w:rPr>
        <w:t xml:space="preserve">4 </w:t>
      </w:r>
      <w:r>
        <w:rPr>
          <w:rStyle w:val="32"/>
          <w:rFonts w:hint="eastAsia"/>
        </w:rPr>
        <w:t xml:space="preserve"> 种子采集及处理</w:t>
      </w:r>
      <w:r>
        <w:tab/>
      </w:r>
      <w:r>
        <w:fldChar w:fldCharType="begin"/>
      </w:r>
      <w:r>
        <w:instrText xml:space="preserve"> PAGEREF _Toc200362502 \h </w:instrText>
      </w:r>
      <w:r>
        <w:fldChar w:fldCharType="separate"/>
      </w:r>
      <w:r>
        <w:t>1</w:t>
      </w:r>
      <w:r>
        <w:fldChar w:fldCharType="end"/>
      </w:r>
      <w:r>
        <w:fldChar w:fldCharType="end"/>
      </w:r>
    </w:p>
    <w:p w14:paraId="3655A185">
      <w:pPr>
        <w:pStyle w:val="24"/>
        <w:rPr>
          <w:rFonts w:asciiTheme="minorHAnsi" w:hAnsiTheme="minorHAnsi" w:eastAsiaTheme="minorEastAsia" w:cstheme="minorBidi"/>
          <w:szCs w:val="22"/>
        </w:rPr>
      </w:pPr>
      <w:r>
        <w:fldChar w:fldCharType="begin"/>
      </w:r>
      <w:r>
        <w:instrText xml:space="preserve"> HYPERLINK \l "_Toc200362503" </w:instrText>
      </w:r>
      <w:r>
        <w:fldChar w:fldCharType="separate"/>
      </w:r>
      <w:r>
        <w:rPr>
          <w:rStyle w:val="32"/>
          <w14:scene3d w14:prst="orthographicFront">
            <w14:lightRig w14:rig="threePt" w14:dir="t">
              <w14:rot w14:lat="0" w14:lon="0" w14:rev="0"/>
            </w14:lightRig>
          </w14:scene3d>
        </w:rPr>
        <w:t xml:space="preserve">4.1 </w:t>
      </w:r>
      <w:r>
        <w:rPr>
          <w:rStyle w:val="32"/>
          <w:rFonts w:hint="eastAsia"/>
        </w:rPr>
        <w:t xml:space="preserve"> 种子采集</w:t>
      </w:r>
      <w:r>
        <w:tab/>
      </w:r>
      <w:r>
        <w:fldChar w:fldCharType="begin"/>
      </w:r>
      <w:r>
        <w:instrText xml:space="preserve"> PAGEREF _Toc200362503 \h </w:instrText>
      </w:r>
      <w:r>
        <w:fldChar w:fldCharType="separate"/>
      </w:r>
      <w:r>
        <w:t>1</w:t>
      </w:r>
      <w:r>
        <w:fldChar w:fldCharType="end"/>
      </w:r>
      <w:r>
        <w:fldChar w:fldCharType="end"/>
      </w:r>
    </w:p>
    <w:p w14:paraId="0E224F20">
      <w:pPr>
        <w:pStyle w:val="24"/>
        <w:rPr>
          <w:rFonts w:asciiTheme="minorHAnsi" w:hAnsiTheme="minorHAnsi" w:eastAsiaTheme="minorEastAsia" w:cstheme="minorBidi"/>
          <w:szCs w:val="22"/>
        </w:rPr>
      </w:pPr>
      <w:r>
        <w:fldChar w:fldCharType="begin"/>
      </w:r>
      <w:r>
        <w:instrText xml:space="preserve"> HYPERLINK \l "_Toc200362504" </w:instrText>
      </w:r>
      <w:r>
        <w:fldChar w:fldCharType="separate"/>
      </w:r>
      <w:r>
        <w:rPr>
          <w:rStyle w:val="32"/>
          <w14:scene3d w14:prst="orthographicFront">
            <w14:lightRig w14:rig="threePt" w14:dir="t">
              <w14:rot w14:lat="0" w14:lon="0" w14:rev="0"/>
            </w14:lightRig>
          </w14:scene3d>
        </w:rPr>
        <w:t xml:space="preserve">4.2 </w:t>
      </w:r>
      <w:r>
        <w:rPr>
          <w:rStyle w:val="32"/>
          <w:rFonts w:hint="eastAsia"/>
        </w:rPr>
        <w:t xml:space="preserve"> 种子调制</w:t>
      </w:r>
      <w:r>
        <w:tab/>
      </w:r>
      <w:r>
        <w:fldChar w:fldCharType="begin"/>
      </w:r>
      <w:r>
        <w:instrText xml:space="preserve"> PAGEREF _Toc200362504 \h </w:instrText>
      </w:r>
      <w:r>
        <w:fldChar w:fldCharType="separate"/>
      </w:r>
      <w:r>
        <w:t>1</w:t>
      </w:r>
      <w:r>
        <w:fldChar w:fldCharType="end"/>
      </w:r>
      <w:r>
        <w:fldChar w:fldCharType="end"/>
      </w:r>
    </w:p>
    <w:p w14:paraId="55423000">
      <w:pPr>
        <w:pStyle w:val="24"/>
        <w:rPr>
          <w:rFonts w:asciiTheme="minorHAnsi" w:hAnsiTheme="minorHAnsi" w:eastAsiaTheme="minorEastAsia" w:cstheme="minorBidi"/>
          <w:szCs w:val="22"/>
        </w:rPr>
      </w:pPr>
      <w:r>
        <w:fldChar w:fldCharType="begin"/>
      </w:r>
      <w:r>
        <w:instrText xml:space="preserve"> HYPERLINK \l "_Toc200362505" </w:instrText>
      </w:r>
      <w:r>
        <w:fldChar w:fldCharType="separate"/>
      </w:r>
      <w:r>
        <w:rPr>
          <w:rStyle w:val="32"/>
          <w14:scene3d w14:prst="orthographicFront">
            <w14:lightRig w14:rig="threePt" w14:dir="t">
              <w14:rot w14:lat="0" w14:lon="0" w14:rev="0"/>
            </w14:lightRig>
          </w14:scene3d>
        </w:rPr>
        <w:t xml:space="preserve">4.3 </w:t>
      </w:r>
      <w:r>
        <w:rPr>
          <w:rStyle w:val="32"/>
          <w:rFonts w:hint="eastAsia"/>
        </w:rPr>
        <w:t xml:space="preserve"> 种子质量检验</w:t>
      </w:r>
      <w:r>
        <w:tab/>
      </w:r>
      <w:r>
        <w:fldChar w:fldCharType="begin"/>
      </w:r>
      <w:r>
        <w:instrText xml:space="preserve"> PAGEREF _Toc200362505 \h </w:instrText>
      </w:r>
      <w:r>
        <w:fldChar w:fldCharType="separate"/>
      </w:r>
      <w:r>
        <w:t>1</w:t>
      </w:r>
      <w:r>
        <w:fldChar w:fldCharType="end"/>
      </w:r>
      <w:r>
        <w:fldChar w:fldCharType="end"/>
      </w:r>
    </w:p>
    <w:p w14:paraId="673864BC">
      <w:pPr>
        <w:pStyle w:val="24"/>
        <w:rPr>
          <w:rFonts w:asciiTheme="minorHAnsi" w:hAnsiTheme="minorHAnsi" w:eastAsiaTheme="minorEastAsia" w:cstheme="minorBidi"/>
          <w:szCs w:val="22"/>
        </w:rPr>
      </w:pPr>
      <w:r>
        <w:fldChar w:fldCharType="begin"/>
      </w:r>
      <w:r>
        <w:instrText xml:space="preserve"> HYPERLINK \l "_Toc200362506" </w:instrText>
      </w:r>
      <w:r>
        <w:fldChar w:fldCharType="separate"/>
      </w:r>
      <w:r>
        <w:rPr>
          <w:rStyle w:val="32"/>
          <w14:scene3d w14:prst="orthographicFront">
            <w14:lightRig w14:rig="threePt" w14:dir="t">
              <w14:rot w14:lat="0" w14:lon="0" w14:rev="0"/>
            </w14:lightRig>
          </w14:scene3d>
        </w:rPr>
        <w:t xml:space="preserve">4.4 </w:t>
      </w:r>
      <w:r>
        <w:rPr>
          <w:rStyle w:val="32"/>
          <w:rFonts w:hint="eastAsia"/>
        </w:rPr>
        <w:t xml:space="preserve"> 种子贮藏</w:t>
      </w:r>
      <w:r>
        <w:tab/>
      </w:r>
      <w:r>
        <w:fldChar w:fldCharType="begin"/>
      </w:r>
      <w:r>
        <w:instrText xml:space="preserve"> PAGEREF _Toc200362506 \h </w:instrText>
      </w:r>
      <w:r>
        <w:fldChar w:fldCharType="separate"/>
      </w:r>
      <w:r>
        <w:t>2</w:t>
      </w:r>
      <w:r>
        <w:fldChar w:fldCharType="end"/>
      </w:r>
      <w:r>
        <w:fldChar w:fldCharType="end"/>
      </w:r>
    </w:p>
    <w:p w14:paraId="797D8059">
      <w:pPr>
        <w:pStyle w:val="19"/>
        <w:tabs>
          <w:tab w:val="right" w:leader="dot" w:pos="9344"/>
        </w:tabs>
        <w:rPr>
          <w:rFonts w:asciiTheme="minorHAnsi" w:hAnsiTheme="minorHAnsi" w:eastAsiaTheme="minorEastAsia" w:cstheme="minorBidi"/>
          <w:szCs w:val="22"/>
        </w:rPr>
      </w:pPr>
      <w:r>
        <w:fldChar w:fldCharType="begin"/>
      </w:r>
      <w:r>
        <w:instrText xml:space="preserve"> HYPERLINK \l "_Toc200362507" </w:instrText>
      </w:r>
      <w:r>
        <w:fldChar w:fldCharType="separate"/>
      </w:r>
      <w:r>
        <w:rPr>
          <w:rStyle w:val="32"/>
        </w:rPr>
        <w:t xml:space="preserve">5 </w:t>
      </w:r>
      <w:r>
        <w:rPr>
          <w:rStyle w:val="32"/>
          <w:rFonts w:hint="eastAsia"/>
        </w:rPr>
        <w:t xml:space="preserve"> 苗木培育</w:t>
      </w:r>
      <w:r>
        <w:tab/>
      </w:r>
      <w:r>
        <w:fldChar w:fldCharType="begin"/>
      </w:r>
      <w:r>
        <w:instrText xml:space="preserve"> PAGEREF _Toc200362507 \h </w:instrText>
      </w:r>
      <w:r>
        <w:fldChar w:fldCharType="separate"/>
      </w:r>
      <w:r>
        <w:t>2</w:t>
      </w:r>
      <w:r>
        <w:fldChar w:fldCharType="end"/>
      </w:r>
      <w:r>
        <w:fldChar w:fldCharType="end"/>
      </w:r>
    </w:p>
    <w:p w14:paraId="5EB1C06E">
      <w:pPr>
        <w:pStyle w:val="24"/>
        <w:rPr>
          <w:rFonts w:asciiTheme="minorHAnsi" w:hAnsiTheme="minorHAnsi" w:eastAsiaTheme="minorEastAsia" w:cstheme="minorBidi"/>
          <w:szCs w:val="22"/>
        </w:rPr>
      </w:pPr>
      <w:r>
        <w:fldChar w:fldCharType="begin"/>
      </w:r>
      <w:r>
        <w:instrText xml:space="preserve"> HYPERLINK \l "_Toc200362508" </w:instrText>
      </w:r>
      <w:r>
        <w:fldChar w:fldCharType="separate"/>
      </w:r>
      <w:r>
        <w:rPr>
          <w:rStyle w:val="32"/>
          <w14:scene3d w14:prst="orthographicFront">
            <w14:lightRig w14:rig="threePt" w14:dir="t">
              <w14:rot w14:lat="0" w14:lon="0" w14:rev="0"/>
            </w14:lightRig>
          </w14:scene3d>
        </w:rPr>
        <w:t xml:space="preserve">5.1 </w:t>
      </w:r>
      <w:r>
        <w:rPr>
          <w:rStyle w:val="32"/>
          <w:rFonts w:hint="eastAsia"/>
        </w:rPr>
        <w:t xml:space="preserve"> 裸根苗</w:t>
      </w:r>
      <w:r>
        <w:tab/>
      </w:r>
      <w:r>
        <w:fldChar w:fldCharType="begin"/>
      </w:r>
      <w:r>
        <w:instrText xml:space="preserve"> PAGEREF _Toc200362508 \h </w:instrText>
      </w:r>
      <w:r>
        <w:fldChar w:fldCharType="separate"/>
      </w:r>
      <w:r>
        <w:t>2</w:t>
      </w:r>
      <w:r>
        <w:fldChar w:fldCharType="end"/>
      </w:r>
      <w:r>
        <w:fldChar w:fldCharType="end"/>
      </w:r>
    </w:p>
    <w:p w14:paraId="64301D97">
      <w:pPr>
        <w:pStyle w:val="24"/>
        <w:rPr>
          <w:rFonts w:asciiTheme="minorHAnsi" w:hAnsiTheme="minorHAnsi" w:eastAsiaTheme="minorEastAsia" w:cstheme="minorBidi"/>
          <w:szCs w:val="22"/>
        </w:rPr>
      </w:pPr>
      <w:r>
        <w:fldChar w:fldCharType="begin"/>
      </w:r>
      <w:r>
        <w:instrText xml:space="preserve"> HYPERLINK \l "_Toc200362509" </w:instrText>
      </w:r>
      <w:r>
        <w:fldChar w:fldCharType="separate"/>
      </w:r>
      <w:r>
        <w:rPr>
          <w:rStyle w:val="32"/>
          <w14:scene3d w14:prst="orthographicFront">
            <w14:lightRig w14:rig="threePt" w14:dir="t">
              <w14:rot w14:lat="0" w14:lon="0" w14:rev="0"/>
            </w14:lightRig>
          </w14:scene3d>
        </w:rPr>
        <w:t xml:space="preserve">5.2 </w:t>
      </w:r>
      <w:r>
        <w:rPr>
          <w:rStyle w:val="32"/>
          <w:rFonts w:hint="eastAsia"/>
        </w:rPr>
        <w:t xml:space="preserve"> 容器苗</w:t>
      </w:r>
      <w:r>
        <w:tab/>
      </w:r>
      <w:r>
        <w:fldChar w:fldCharType="begin"/>
      </w:r>
      <w:r>
        <w:instrText xml:space="preserve"> PAGEREF _Toc200362509 \h </w:instrText>
      </w:r>
      <w:r>
        <w:fldChar w:fldCharType="separate"/>
      </w:r>
      <w:r>
        <w:t>3</w:t>
      </w:r>
      <w:r>
        <w:fldChar w:fldCharType="end"/>
      </w:r>
      <w:r>
        <w:fldChar w:fldCharType="end"/>
      </w:r>
    </w:p>
    <w:p w14:paraId="24EC1DB2">
      <w:pPr>
        <w:pStyle w:val="24"/>
        <w:rPr>
          <w:rFonts w:asciiTheme="minorHAnsi" w:hAnsiTheme="minorHAnsi" w:eastAsiaTheme="minorEastAsia" w:cstheme="minorBidi"/>
          <w:szCs w:val="22"/>
        </w:rPr>
      </w:pPr>
      <w:r>
        <w:fldChar w:fldCharType="begin"/>
      </w:r>
      <w:r>
        <w:instrText xml:space="preserve"> HYPERLINK \l "_Toc200362510" </w:instrText>
      </w:r>
      <w:r>
        <w:fldChar w:fldCharType="separate"/>
      </w:r>
      <w:r>
        <w:rPr>
          <w:rStyle w:val="32"/>
          <w14:scene3d w14:prst="orthographicFront">
            <w14:lightRig w14:rig="threePt" w14:dir="t">
              <w14:rot w14:lat="0" w14:lon="0" w14:rev="0"/>
            </w14:lightRig>
          </w14:scene3d>
        </w:rPr>
        <w:t xml:space="preserve">5.3 </w:t>
      </w:r>
      <w:r>
        <w:rPr>
          <w:rStyle w:val="32"/>
          <w:rFonts w:hint="eastAsia"/>
        </w:rPr>
        <w:t xml:space="preserve"> 病害防治</w:t>
      </w:r>
      <w:r>
        <w:tab/>
      </w:r>
      <w:r>
        <w:fldChar w:fldCharType="begin"/>
      </w:r>
      <w:r>
        <w:instrText xml:space="preserve"> PAGEREF _Toc200362510 \h </w:instrText>
      </w:r>
      <w:r>
        <w:fldChar w:fldCharType="separate"/>
      </w:r>
      <w:r>
        <w:t>3</w:t>
      </w:r>
      <w:r>
        <w:fldChar w:fldCharType="end"/>
      </w:r>
      <w:r>
        <w:fldChar w:fldCharType="end"/>
      </w:r>
    </w:p>
    <w:p w14:paraId="113C0877">
      <w:pPr>
        <w:pStyle w:val="24"/>
        <w:rPr>
          <w:rFonts w:asciiTheme="minorHAnsi" w:hAnsiTheme="minorHAnsi" w:eastAsiaTheme="minorEastAsia" w:cstheme="minorBidi"/>
          <w:szCs w:val="22"/>
        </w:rPr>
      </w:pPr>
      <w:r>
        <w:fldChar w:fldCharType="begin"/>
      </w:r>
      <w:r>
        <w:instrText xml:space="preserve"> HYPERLINK \l "_Toc200362511" </w:instrText>
      </w:r>
      <w:r>
        <w:fldChar w:fldCharType="separate"/>
      </w:r>
      <w:r>
        <w:rPr>
          <w:rStyle w:val="32"/>
          <w14:scene3d w14:prst="orthographicFront">
            <w14:lightRig w14:rig="threePt" w14:dir="t">
              <w14:rot w14:lat="0" w14:lon="0" w14:rev="0"/>
            </w14:lightRig>
          </w14:scene3d>
        </w:rPr>
        <w:t xml:space="preserve">5.4 </w:t>
      </w:r>
      <w:r>
        <w:rPr>
          <w:rStyle w:val="32"/>
          <w:rFonts w:hint="eastAsia"/>
        </w:rPr>
        <w:t xml:space="preserve"> 苗木出圃</w:t>
      </w:r>
      <w:r>
        <w:tab/>
      </w:r>
      <w:r>
        <w:fldChar w:fldCharType="begin"/>
      </w:r>
      <w:r>
        <w:instrText xml:space="preserve"> PAGEREF _Toc200362511 \h </w:instrText>
      </w:r>
      <w:r>
        <w:fldChar w:fldCharType="separate"/>
      </w:r>
      <w:r>
        <w:t>3</w:t>
      </w:r>
      <w:r>
        <w:fldChar w:fldCharType="end"/>
      </w:r>
      <w:r>
        <w:fldChar w:fldCharType="end"/>
      </w:r>
    </w:p>
    <w:p w14:paraId="471D65B1">
      <w:pPr>
        <w:pStyle w:val="19"/>
        <w:tabs>
          <w:tab w:val="right" w:leader="dot" w:pos="9344"/>
        </w:tabs>
        <w:rPr>
          <w:rFonts w:asciiTheme="minorHAnsi" w:hAnsiTheme="minorHAnsi" w:eastAsiaTheme="minorEastAsia" w:cstheme="minorBidi"/>
          <w:szCs w:val="22"/>
        </w:rPr>
      </w:pPr>
      <w:r>
        <w:fldChar w:fldCharType="begin"/>
      </w:r>
      <w:r>
        <w:instrText xml:space="preserve"> HYPERLINK \l "_Toc200362512" </w:instrText>
      </w:r>
      <w:r>
        <w:fldChar w:fldCharType="separate"/>
      </w:r>
      <w:r>
        <w:rPr>
          <w:rStyle w:val="32"/>
        </w:rPr>
        <w:t xml:space="preserve">6 </w:t>
      </w:r>
      <w:r>
        <w:rPr>
          <w:rStyle w:val="32"/>
          <w:rFonts w:hint="eastAsia"/>
        </w:rPr>
        <w:t xml:space="preserve"> 造林</w:t>
      </w:r>
      <w:r>
        <w:tab/>
      </w:r>
      <w:r>
        <w:fldChar w:fldCharType="begin"/>
      </w:r>
      <w:r>
        <w:instrText xml:space="preserve"> PAGEREF _Toc200362512 \h </w:instrText>
      </w:r>
      <w:r>
        <w:fldChar w:fldCharType="separate"/>
      </w:r>
      <w:r>
        <w:t>4</w:t>
      </w:r>
      <w:r>
        <w:fldChar w:fldCharType="end"/>
      </w:r>
      <w:r>
        <w:fldChar w:fldCharType="end"/>
      </w:r>
    </w:p>
    <w:p w14:paraId="4DD31470">
      <w:pPr>
        <w:pStyle w:val="24"/>
        <w:rPr>
          <w:rFonts w:asciiTheme="minorHAnsi" w:hAnsiTheme="minorHAnsi" w:eastAsiaTheme="minorEastAsia" w:cstheme="minorBidi"/>
          <w:szCs w:val="22"/>
        </w:rPr>
      </w:pPr>
      <w:r>
        <w:fldChar w:fldCharType="begin"/>
      </w:r>
      <w:r>
        <w:instrText xml:space="preserve"> HYPERLINK \l "_Toc200362513" </w:instrText>
      </w:r>
      <w:r>
        <w:fldChar w:fldCharType="separate"/>
      </w:r>
      <w:r>
        <w:rPr>
          <w:rStyle w:val="32"/>
          <w14:scene3d w14:prst="orthographicFront">
            <w14:lightRig w14:rig="threePt" w14:dir="t">
              <w14:rot w14:lat="0" w14:lon="0" w14:rev="0"/>
            </w14:lightRig>
          </w14:scene3d>
        </w:rPr>
        <w:t xml:space="preserve">6.1 </w:t>
      </w:r>
      <w:r>
        <w:rPr>
          <w:rStyle w:val="32"/>
          <w:rFonts w:hint="eastAsia"/>
        </w:rPr>
        <w:t xml:space="preserve"> 造林地选择</w:t>
      </w:r>
      <w:r>
        <w:tab/>
      </w:r>
      <w:r>
        <w:fldChar w:fldCharType="begin"/>
      </w:r>
      <w:r>
        <w:instrText xml:space="preserve"> PAGEREF _Toc200362513 \h </w:instrText>
      </w:r>
      <w:r>
        <w:fldChar w:fldCharType="separate"/>
      </w:r>
      <w:r>
        <w:t>4</w:t>
      </w:r>
      <w:r>
        <w:fldChar w:fldCharType="end"/>
      </w:r>
      <w:r>
        <w:fldChar w:fldCharType="end"/>
      </w:r>
    </w:p>
    <w:p w14:paraId="35C3DE10">
      <w:pPr>
        <w:pStyle w:val="24"/>
        <w:rPr>
          <w:rFonts w:asciiTheme="minorHAnsi" w:hAnsiTheme="minorHAnsi" w:eastAsiaTheme="minorEastAsia" w:cstheme="minorBidi"/>
          <w:szCs w:val="22"/>
        </w:rPr>
      </w:pPr>
      <w:r>
        <w:fldChar w:fldCharType="begin"/>
      </w:r>
      <w:r>
        <w:instrText xml:space="preserve"> HYPERLINK \l "_Toc200362514" </w:instrText>
      </w:r>
      <w:r>
        <w:fldChar w:fldCharType="separate"/>
      </w:r>
      <w:r>
        <w:rPr>
          <w:rStyle w:val="32"/>
          <w14:scene3d w14:prst="orthographicFront">
            <w14:lightRig w14:rig="threePt" w14:dir="t">
              <w14:rot w14:lat="0" w14:lon="0" w14:rev="0"/>
            </w14:lightRig>
          </w14:scene3d>
        </w:rPr>
        <w:t xml:space="preserve">6.2 </w:t>
      </w:r>
      <w:r>
        <w:rPr>
          <w:rStyle w:val="32"/>
          <w:rFonts w:hint="eastAsia"/>
        </w:rPr>
        <w:t xml:space="preserve"> 林地清理</w:t>
      </w:r>
      <w:r>
        <w:tab/>
      </w:r>
      <w:r>
        <w:fldChar w:fldCharType="begin"/>
      </w:r>
      <w:r>
        <w:instrText xml:space="preserve"> PAGEREF _Toc200362514 \h </w:instrText>
      </w:r>
      <w:r>
        <w:fldChar w:fldCharType="separate"/>
      </w:r>
      <w:r>
        <w:t>4</w:t>
      </w:r>
      <w:r>
        <w:fldChar w:fldCharType="end"/>
      </w:r>
      <w:r>
        <w:fldChar w:fldCharType="end"/>
      </w:r>
    </w:p>
    <w:p w14:paraId="362AC954">
      <w:pPr>
        <w:pStyle w:val="24"/>
        <w:rPr>
          <w:rFonts w:asciiTheme="minorHAnsi" w:hAnsiTheme="minorHAnsi" w:eastAsiaTheme="minorEastAsia" w:cstheme="minorBidi"/>
          <w:szCs w:val="22"/>
        </w:rPr>
      </w:pPr>
      <w:r>
        <w:fldChar w:fldCharType="begin"/>
      </w:r>
      <w:r>
        <w:instrText xml:space="preserve"> HYPERLINK \l "_Toc200362515" </w:instrText>
      </w:r>
      <w:r>
        <w:fldChar w:fldCharType="separate"/>
      </w:r>
      <w:r>
        <w:rPr>
          <w:rStyle w:val="32"/>
          <w14:scene3d w14:prst="orthographicFront">
            <w14:lightRig w14:rig="threePt" w14:dir="t">
              <w14:rot w14:lat="0" w14:lon="0" w14:rev="0"/>
            </w14:lightRig>
          </w14:scene3d>
        </w:rPr>
        <w:t xml:space="preserve">6.3 </w:t>
      </w:r>
      <w:r>
        <w:rPr>
          <w:rStyle w:val="32"/>
          <w:rFonts w:hint="eastAsia"/>
        </w:rPr>
        <w:t xml:space="preserve"> 整地</w:t>
      </w:r>
      <w:r>
        <w:tab/>
      </w:r>
      <w:r>
        <w:fldChar w:fldCharType="begin"/>
      </w:r>
      <w:r>
        <w:instrText xml:space="preserve"> PAGEREF _Toc200362515 \h </w:instrText>
      </w:r>
      <w:r>
        <w:fldChar w:fldCharType="separate"/>
      </w:r>
      <w:r>
        <w:t>4</w:t>
      </w:r>
      <w:r>
        <w:fldChar w:fldCharType="end"/>
      </w:r>
      <w:r>
        <w:fldChar w:fldCharType="end"/>
      </w:r>
    </w:p>
    <w:p w14:paraId="227A7A3A">
      <w:pPr>
        <w:pStyle w:val="24"/>
        <w:rPr>
          <w:rFonts w:asciiTheme="minorHAnsi" w:hAnsiTheme="minorHAnsi" w:eastAsiaTheme="minorEastAsia" w:cstheme="minorBidi"/>
          <w:szCs w:val="22"/>
        </w:rPr>
      </w:pPr>
      <w:r>
        <w:fldChar w:fldCharType="begin"/>
      </w:r>
      <w:r>
        <w:instrText xml:space="preserve"> HYPERLINK \l "_Toc200362516" </w:instrText>
      </w:r>
      <w:r>
        <w:fldChar w:fldCharType="separate"/>
      </w:r>
      <w:r>
        <w:rPr>
          <w:rStyle w:val="32"/>
          <w14:scene3d w14:prst="orthographicFront">
            <w14:lightRig w14:rig="threePt" w14:dir="t">
              <w14:rot w14:lat="0" w14:lon="0" w14:rev="0"/>
            </w14:lightRig>
          </w14:scene3d>
        </w:rPr>
        <w:t xml:space="preserve">6.4 </w:t>
      </w:r>
      <w:r>
        <w:rPr>
          <w:rStyle w:val="32"/>
          <w:rFonts w:hint="eastAsia"/>
        </w:rPr>
        <w:t xml:space="preserve"> 挖穴</w:t>
      </w:r>
      <w:r>
        <w:tab/>
      </w:r>
      <w:r>
        <w:fldChar w:fldCharType="begin"/>
      </w:r>
      <w:r>
        <w:instrText xml:space="preserve"> PAGEREF _Toc200362516 \h </w:instrText>
      </w:r>
      <w:r>
        <w:fldChar w:fldCharType="separate"/>
      </w:r>
      <w:r>
        <w:t>4</w:t>
      </w:r>
      <w:r>
        <w:fldChar w:fldCharType="end"/>
      </w:r>
      <w:r>
        <w:fldChar w:fldCharType="end"/>
      </w:r>
    </w:p>
    <w:p w14:paraId="4FAFCD53">
      <w:pPr>
        <w:pStyle w:val="24"/>
        <w:rPr>
          <w:rFonts w:asciiTheme="minorHAnsi" w:hAnsiTheme="minorHAnsi" w:eastAsiaTheme="minorEastAsia" w:cstheme="minorBidi"/>
          <w:szCs w:val="22"/>
        </w:rPr>
      </w:pPr>
      <w:r>
        <w:fldChar w:fldCharType="begin"/>
      </w:r>
      <w:r>
        <w:instrText xml:space="preserve"> HYPERLINK \l "_Toc200362517" </w:instrText>
      </w:r>
      <w:r>
        <w:fldChar w:fldCharType="separate"/>
      </w:r>
      <w:r>
        <w:rPr>
          <w:rStyle w:val="32"/>
          <w14:scene3d w14:prst="orthographicFront">
            <w14:lightRig w14:rig="threePt" w14:dir="t">
              <w14:rot w14:lat="0" w14:lon="0" w14:rev="0"/>
            </w14:lightRig>
          </w14:scene3d>
        </w:rPr>
        <w:t xml:space="preserve">6.5 </w:t>
      </w:r>
      <w:r>
        <w:rPr>
          <w:rStyle w:val="32"/>
          <w:rFonts w:hint="eastAsia"/>
        </w:rPr>
        <w:t xml:space="preserve"> 基肥</w:t>
      </w:r>
      <w:r>
        <w:tab/>
      </w:r>
      <w:r>
        <w:fldChar w:fldCharType="begin"/>
      </w:r>
      <w:r>
        <w:instrText xml:space="preserve"> PAGEREF _Toc200362517 \h </w:instrText>
      </w:r>
      <w:r>
        <w:fldChar w:fldCharType="separate"/>
      </w:r>
      <w:r>
        <w:t>4</w:t>
      </w:r>
      <w:r>
        <w:fldChar w:fldCharType="end"/>
      </w:r>
      <w:r>
        <w:fldChar w:fldCharType="end"/>
      </w:r>
    </w:p>
    <w:p w14:paraId="2664C338">
      <w:pPr>
        <w:pStyle w:val="24"/>
        <w:rPr>
          <w:rFonts w:asciiTheme="minorHAnsi" w:hAnsiTheme="minorHAnsi" w:eastAsiaTheme="minorEastAsia" w:cstheme="minorBidi"/>
          <w:szCs w:val="22"/>
        </w:rPr>
      </w:pPr>
      <w:r>
        <w:fldChar w:fldCharType="begin"/>
      </w:r>
      <w:r>
        <w:instrText xml:space="preserve"> HYPERLINK \l "_Toc200362518" </w:instrText>
      </w:r>
      <w:r>
        <w:fldChar w:fldCharType="separate"/>
      </w:r>
      <w:r>
        <w:rPr>
          <w:rStyle w:val="32"/>
          <w14:scene3d w14:prst="orthographicFront">
            <w14:lightRig w14:rig="threePt" w14:dir="t">
              <w14:rot w14:lat="0" w14:lon="0" w14:rev="0"/>
            </w14:lightRig>
          </w14:scene3d>
        </w:rPr>
        <w:t xml:space="preserve">6.6 </w:t>
      </w:r>
      <w:r>
        <w:rPr>
          <w:rStyle w:val="32"/>
          <w:rFonts w:hint="eastAsia"/>
        </w:rPr>
        <w:t xml:space="preserve"> 回坎</w:t>
      </w:r>
      <w:r>
        <w:tab/>
      </w:r>
      <w:r>
        <w:fldChar w:fldCharType="begin"/>
      </w:r>
      <w:r>
        <w:instrText xml:space="preserve"> PAGEREF _Toc200362518 \h </w:instrText>
      </w:r>
      <w:r>
        <w:fldChar w:fldCharType="separate"/>
      </w:r>
      <w:r>
        <w:t>4</w:t>
      </w:r>
      <w:r>
        <w:fldChar w:fldCharType="end"/>
      </w:r>
      <w:r>
        <w:fldChar w:fldCharType="end"/>
      </w:r>
    </w:p>
    <w:p w14:paraId="02A1FB90">
      <w:pPr>
        <w:pStyle w:val="24"/>
        <w:rPr>
          <w:rFonts w:asciiTheme="minorHAnsi" w:hAnsiTheme="minorHAnsi" w:eastAsiaTheme="minorEastAsia" w:cstheme="minorBidi"/>
          <w:szCs w:val="22"/>
        </w:rPr>
      </w:pPr>
      <w:r>
        <w:fldChar w:fldCharType="begin"/>
      </w:r>
      <w:r>
        <w:instrText xml:space="preserve"> HYPERLINK \l "_Toc200362519" </w:instrText>
      </w:r>
      <w:r>
        <w:fldChar w:fldCharType="separate"/>
      </w:r>
      <w:r>
        <w:rPr>
          <w:rStyle w:val="32"/>
          <w14:scene3d w14:prst="orthographicFront">
            <w14:lightRig w14:rig="threePt" w14:dir="t">
              <w14:rot w14:lat="0" w14:lon="0" w14:rev="0"/>
            </w14:lightRig>
          </w14:scene3d>
        </w:rPr>
        <w:t xml:space="preserve">6.7 </w:t>
      </w:r>
      <w:r>
        <w:rPr>
          <w:rStyle w:val="32"/>
          <w:rFonts w:hint="eastAsia"/>
        </w:rPr>
        <w:t xml:space="preserve"> 栽植</w:t>
      </w:r>
      <w:r>
        <w:tab/>
      </w:r>
      <w:r>
        <w:fldChar w:fldCharType="begin"/>
      </w:r>
      <w:r>
        <w:instrText xml:space="preserve"> PAGEREF _Toc200362519 \h </w:instrText>
      </w:r>
      <w:r>
        <w:fldChar w:fldCharType="separate"/>
      </w:r>
      <w:r>
        <w:t>4</w:t>
      </w:r>
      <w:r>
        <w:fldChar w:fldCharType="end"/>
      </w:r>
      <w:r>
        <w:fldChar w:fldCharType="end"/>
      </w:r>
    </w:p>
    <w:p w14:paraId="1B3C69FA">
      <w:pPr>
        <w:pStyle w:val="24"/>
        <w:rPr>
          <w:rFonts w:asciiTheme="minorHAnsi" w:hAnsiTheme="minorHAnsi" w:eastAsiaTheme="minorEastAsia" w:cstheme="minorBidi"/>
          <w:szCs w:val="22"/>
        </w:rPr>
      </w:pPr>
      <w:r>
        <w:fldChar w:fldCharType="begin"/>
      </w:r>
      <w:r>
        <w:instrText xml:space="preserve"> HYPERLINK \l "_Toc200362520" </w:instrText>
      </w:r>
      <w:r>
        <w:fldChar w:fldCharType="separate"/>
      </w:r>
      <w:r>
        <w:rPr>
          <w:rStyle w:val="32"/>
          <w14:scene3d w14:prst="orthographicFront">
            <w14:lightRig w14:rig="threePt" w14:dir="t">
              <w14:rot w14:lat="0" w14:lon="0" w14:rev="0"/>
            </w14:lightRig>
          </w14:scene3d>
        </w:rPr>
        <w:t xml:space="preserve">6.8 </w:t>
      </w:r>
      <w:r>
        <w:rPr>
          <w:rStyle w:val="32"/>
          <w:rFonts w:hint="eastAsia"/>
        </w:rPr>
        <w:t xml:space="preserve"> 混交造林</w:t>
      </w:r>
      <w:r>
        <w:tab/>
      </w:r>
      <w:r>
        <w:fldChar w:fldCharType="begin"/>
      </w:r>
      <w:r>
        <w:instrText xml:space="preserve"> PAGEREF _Toc200362520 \h </w:instrText>
      </w:r>
      <w:r>
        <w:fldChar w:fldCharType="separate"/>
      </w:r>
      <w:r>
        <w:t>4</w:t>
      </w:r>
      <w:r>
        <w:fldChar w:fldCharType="end"/>
      </w:r>
      <w:r>
        <w:fldChar w:fldCharType="end"/>
      </w:r>
    </w:p>
    <w:p w14:paraId="77BA6B2B">
      <w:pPr>
        <w:pStyle w:val="19"/>
        <w:tabs>
          <w:tab w:val="right" w:leader="dot" w:pos="9344"/>
        </w:tabs>
        <w:rPr>
          <w:rFonts w:asciiTheme="minorHAnsi" w:hAnsiTheme="minorHAnsi" w:eastAsiaTheme="minorEastAsia" w:cstheme="minorBidi"/>
          <w:szCs w:val="22"/>
        </w:rPr>
      </w:pPr>
      <w:r>
        <w:fldChar w:fldCharType="begin"/>
      </w:r>
      <w:r>
        <w:instrText xml:space="preserve"> HYPERLINK \l "_Toc200362521" </w:instrText>
      </w:r>
      <w:r>
        <w:fldChar w:fldCharType="separate"/>
      </w:r>
      <w:r>
        <w:rPr>
          <w:rStyle w:val="32"/>
        </w:rPr>
        <w:t xml:space="preserve">7 </w:t>
      </w:r>
      <w:r>
        <w:rPr>
          <w:rStyle w:val="32"/>
          <w:rFonts w:hint="eastAsia"/>
        </w:rPr>
        <w:t xml:space="preserve"> 抚育管理</w:t>
      </w:r>
      <w:r>
        <w:tab/>
      </w:r>
      <w:r>
        <w:fldChar w:fldCharType="begin"/>
      </w:r>
      <w:r>
        <w:instrText xml:space="preserve"> PAGEREF _Toc200362521 \h </w:instrText>
      </w:r>
      <w:r>
        <w:fldChar w:fldCharType="separate"/>
      </w:r>
      <w:r>
        <w:t>5</w:t>
      </w:r>
      <w:r>
        <w:fldChar w:fldCharType="end"/>
      </w:r>
      <w:r>
        <w:fldChar w:fldCharType="end"/>
      </w:r>
    </w:p>
    <w:p w14:paraId="45AE4F2D">
      <w:pPr>
        <w:pStyle w:val="24"/>
        <w:rPr>
          <w:rFonts w:asciiTheme="minorHAnsi" w:hAnsiTheme="minorHAnsi" w:eastAsiaTheme="minorEastAsia" w:cstheme="minorBidi"/>
          <w:szCs w:val="22"/>
        </w:rPr>
      </w:pPr>
      <w:r>
        <w:fldChar w:fldCharType="begin"/>
      </w:r>
      <w:r>
        <w:instrText xml:space="preserve"> HYPERLINK \l "_Toc200362522" </w:instrText>
      </w:r>
      <w:r>
        <w:fldChar w:fldCharType="separate"/>
      </w:r>
      <w:r>
        <w:rPr>
          <w:rStyle w:val="32"/>
          <w14:scene3d w14:prst="orthographicFront">
            <w14:lightRig w14:rig="threePt" w14:dir="t">
              <w14:rot w14:lat="0" w14:lon="0" w14:rev="0"/>
            </w14:lightRig>
          </w14:scene3d>
        </w:rPr>
        <w:t xml:space="preserve">7.1 </w:t>
      </w:r>
      <w:r>
        <w:rPr>
          <w:rStyle w:val="32"/>
          <w:rFonts w:hint="eastAsia"/>
        </w:rPr>
        <w:t xml:space="preserve"> 幼林抚育</w:t>
      </w:r>
      <w:r>
        <w:tab/>
      </w:r>
      <w:r>
        <w:fldChar w:fldCharType="begin"/>
      </w:r>
      <w:r>
        <w:instrText xml:space="preserve"> PAGEREF _Toc200362522 \h </w:instrText>
      </w:r>
      <w:r>
        <w:fldChar w:fldCharType="separate"/>
      </w:r>
      <w:r>
        <w:t>5</w:t>
      </w:r>
      <w:r>
        <w:fldChar w:fldCharType="end"/>
      </w:r>
      <w:r>
        <w:fldChar w:fldCharType="end"/>
      </w:r>
    </w:p>
    <w:p w14:paraId="4B20433E">
      <w:pPr>
        <w:pStyle w:val="24"/>
        <w:rPr>
          <w:rFonts w:asciiTheme="minorHAnsi" w:hAnsiTheme="minorHAnsi" w:eastAsiaTheme="minorEastAsia" w:cstheme="minorBidi"/>
          <w:szCs w:val="22"/>
        </w:rPr>
      </w:pPr>
      <w:r>
        <w:fldChar w:fldCharType="begin"/>
      </w:r>
      <w:r>
        <w:instrText xml:space="preserve"> HYPERLINK \l "_Toc200362523" </w:instrText>
      </w:r>
      <w:r>
        <w:fldChar w:fldCharType="separate"/>
      </w:r>
      <w:r>
        <w:rPr>
          <w:rStyle w:val="32"/>
          <w14:scene3d w14:prst="orthographicFront">
            <w14:lightRig w14:rig="threePt" w14:dir="t">
              <w14:rot w14:lat="0" w14:lon="0" w14:rev="0"/>
            </w14:lightRig>
          </w14:scene3d>
        </w:rPr>
        <w:t xml:space="preserve">7.2 </w:t>
      </w:r>
      <w:r>
        <w:rPr>
          <w:rStyle w:val="32"/>
          <w:rFonts w:hint="eastAsia"/>
        </w:rPr>
        <w:t xml:space="preserve"> 成林抚育</w:t>
      </w:r>
      <w:r>
        <w:tab/>
      </w:r>
      <w:r>
        <w:fldChar w:fldCharType="begin"/>
      </w:r>
      <w:r>
        <w:instrText xml:space="preserve"> PAGEREF _Toc200362523 \h </w:instrText>
      </w:r>
      <w:r>
        <w:fldChar w:fldCharType="separate"/>
      </w:r>
      <w:r>
        <w:t>5</w:t>
      </w:r>
      <w:r>
        <w:fldChar w:fldCharType="end"/>
      </w:r>
      <w:r>
        <w:fldChar w:fldCharType="end"/>
      </w:r>
    </w:p>
    <w:p w14:paraId="2FC08FD2">
      <w:pPr>
        <w:pStyle w:val="19"/>
        <w:tabs>
          <w:tab w:val="right" w:leader="dot" w:pos="9344"/>
        </w:tabs>
        <w:rPr>
          <w:rFonts w:asciiTheme="minorHAnsi" w:hAnsiTheme="minorHAnsi" w:eastAsiaTheme="minorEastAsia" w:cstheme="minorBidi"/>
          <w:szCs w:val="22"/>
        </w:rPr>
      </w:pPr>
      <w:r>
        <w:fldChar w:fldCharType="begin"/>
      </w:r>
      <w:r>
        <w:instrText xml:space="preserve"> HYPERLINK \l "_Toc200362524" </w:instrText>
      </w:r>
      <w:r>
        <w:fldChar w:fldCharType="separate"/>
      </w:r>
      <w:r>
        <w:rPr>
          <w:rStyle w:val="32"/>
        </w:rPr>
        <w:t xml:space="preserve">8 </w:t>
      </w:r>
      <w:r>
        <w:rPr>
          <w:rStyle w:val="32"/>
          <w:rFonts w:hint="eastAsia"/>
        </w:rPr>
        <w:t xml:space="preserve"> 有害生物防治</w:t>
      </w:r>
      <w:r>
        <w:tab/>
      </w:r>
      <w:r>
        <w:fldChar w:fldCharType="begin"/>
      </w:r>
      <w:r>
        <w:instrText xml:space="preserve"> PAGEREF _Toc200362524 \h </w:instrText>
      </w:r>
      <w:r>
        <w:fldChar w:fldCharType="separate"/>
      </w:r>
      <w:r>
        <w:t>5</w:t>
      </w:r>
      <w:r>
        <w:fldChar w:fldCharType="end"/>
      </w:r>
      <w:r>
        <w:fldChar w:fldCharType="end"/>
      </w:r>
    </w:p>
    <w:p w14:paraId="095A2D28">
      <w:pPr>
        <w:pStyle w:val="24"/>
        <w:rPr>
          <w:rFonts w:asciiTheme="minorHAnsi" w:hAnsiTheme="minorHAnsi" w:eastAsiaTheme="minorEastAsia" w:cstheme="minorBidi"/>
          <w:szCs w:val="22"/>
        </w:rPr>
      </w:pPr>
      <w:r>
        <w:fldChar w:fldCharType="begin"/>
      </w:r>
      <w:r>
        <w:instrText xml:space="preserve"> HYPERLINK \l "_Toc200362525" </w:instrText>
      </w:r>
      <w:r>
        <w:fldChar w:fldCharType="separate"/>
      </w:r>
      <w:r>
        <w:rPr>
          <w:rStyle w:val="32"/>
          <w14:scene3d w14:prst="orthographicFront">
            <w14:lightRig w14:rig="threePt" w14:dir="t">
              <w14:rot w14:lat="0" w14:lon="0" w14:rev="0"/>
            </w14:lightRig>
          </w14:scene3d>
        </w:rPr>
        <w:t xml:space="preserve">8.1 </w:t>
      </w:r>
      <w:r>
        <w:rPr>
          <w:rStyle w:val="32"/>
          <w:rFonts w:hint="eastAsia"/>
        </w:rPr>
        <w:t xml:space="preserve"> 主要病虫害防治</w:t>
      </w:r>
      <w:r>
        <w:tab/>
      </w:r>
      <w:r>
        <w:fldChar w:fldCharType="begin"/>
      </w:r>
      <w:r>
        <w:instrText xml:space="preserve"> PAGEREF _Toc200362525 \h </w:instrText>
      </w:r>
      <w:r>
        <w:fldChar w:fldCharType="separate"/>
      </w:r>
      <w:r>
        <w:t>5</w:t>
      </w:r>
      <w:r>
        <w:fldChar w:fldCharType="end"/>
      </w:r>
      <w:r>
        <w:fldChar w:fldCharType="end"/>
      </w:r>
    </w:p>
    <w:p w14:paraId="6382FE0B">
      <w:pPr>
        <w:pStyle w:val="24"/>
        <w:rPr>
          <w:rFonts w:asciiTheme="minorHAnsi" w:hAnsiTheme="minorHAnsi" w:eastAsiaTheme="minorEastAsia" w:cstheme="minorBidi"/>
          <w:szCs w:val="22"/>
        </w:rPr>
      </w:pPr>
      <w:r>
        <w:fldChar w:fldCharType="begin"/>
      </w:r>
      <w:r>
        <w:instrText xml:space="preserve"> HYPERLINK \l "_Toc200362526" </w:instrText>
      </w:r>
      <w:r>
        <w:fldChar w:fldCharType="separate"/>
      </w:r>
      <w:r>
        <w:rPr>
          <w:rStyle w:val="32"/>
          <w14:scene3d w14:prst="orthographicFront">
            <w14:lightRig w14:rig="threePt" w14:dir="t">
              <w14:rot w14:lat="0" w14:lon="0" w14:rev="0"/>
            </w14:lightRig>
          </w14:scene3d>
        </w:rPr>
        <w:t xml:space="preserve">8.2 </w:t>
      </w:r>
      <w:r>
        <w:rPr>
          <w:rStyle w:val="32"/>
          <w:rFonts w:hint="eastAsia"/>
        </w:rPr>
        <w:t xml:space="preserve"> 有害植物防治</w:t>
      </w:r>
      <w:r>
        <w:tab/>
      </w:r>
      <w:r>
        <w:fldChar w:fldCharType="begin"/>
      </w:r>
      <w:r>
        <w:instrText xml:space="preserve"> PAGEREF _Toc200362526 \h </w:instrText>
      </w:r>
      <w:r>
        <w:fldChar w:fldCharType="separate"/>
      </w:r>
      <w:r>
        <w:t>5</w:t>
      </w:r>
      <w:r>
        <w:fldChar w:fldCharType="end"/>
      </w:r>
      <w:r>
        <w:fldChar w:fldCharType="end"/>
      </w:r>
    </w:p>
    <w:p w14:paraId="3358D3C6">
      <w:pPr>
        <w:pStyle w:val="19"/>
        <w:tabs>
          <w:tab w:val="right" w:leader="dot" w:pos="9344"/>
        </w:tabs>
        <w:rPr>
          <w:rFonts w:asciiTheme="minorHAnsi" w:hAnsiTheme="minorHAnsi" w:eastAsiaTheme="minorEastAsia" w:cstheme="minorBidi"/>
          <w:szCs w:val="22"/>
        </w:rPr>
      </w:pPr>
      <w:r>
        <w:fldChar w:fldCharType="begin"/>
      </w:r>
      <w:r>
        <w:instrText xml:space="preserve"> HYPERLINK \l "_Toc200362527" </w:instrText>
      </w:r>
      <w:r>
        <w:fldChar w:fldCharType="separate"/>
      </w:r>
      <w:r>
        <w:rPr>
          <w:rStyle w:val="32"/>
        </w:rPr>
        <w:t xml:space="preserve">9 </w:t>
      </w:r>
      <w:r>
        <w:rPr>
          <w:rStyle w:val="32"/>
          <w:rFonts w:hint="eastAsia"/>
        </w:rPr>
        <w:t xml:space="preserve"> 采伐</w:t>
      </w:r>
      <w:r>
        <w:tab/>
      </w:r>
      <w:r>
        <w:fldChar w:fldCharType="begin"/>
      </w:r>
      <w:r>
        <w:instrText xml:space="preserve"> PAGEREF _Toc200362527 \h </w:instrText>
      </w:r>
      <w:r>
        <w:fldChar w:fldCharType="separate"/>
      </w:r>
      <w:r>
        <w:t>6</w:t>
      </w:r>
      <w:r>
        <w:fldChar w:fldCharType="end"/>
      </w:r>
      <w:r>
        <w:fldChar w:fldCharType="end"/>
      </w:r>
    </w:p>
    <w:p w14:paraId="71C11C5B">
      <w:pPr>
        <w:pStyle w:val="24"/>
        <w:rPr>
          <w:rFonts w:asciiTheme="minorHAnsi" w:hAnsiTheme="minorHAnsi" w:eastAsiaTheme="minorEastAsia" w:cstheme="minorBidi"/>
          <w:szCs w:val="22"/>
        </w:rPr>
      </w:pPr>
      <w:r>
        <w:fldChar w:fldCharType="begin"/>
      </w:r>
      <w:r>
        <w:instrText xml:space="preserve"> HYPERLINK \l "_Toc200362528" </w:instrText>
      </w:r>
      <w:r>
        <w:fldChar w:fldCharType="separate"/>
      </w:r>
      <w:r>
        <w:rPr>
          <w:rStyle w:val="32"/>
          <w14:scene3d w14:prst="orthographicFront">
            <w14:lightRig w14:rig="threePt" w14:dir="t">
              <w14:rot w14:lat="0" w14:lon="0" w14:rev="0"/>
            </w14:lightRig>
          </w14:scene3d>
        </w:rPr>
        <w:t xml:space="preserve">9.1 </w:t>
      </w:r>
      <w:r>
        <w:rPr>
          <w:rStyle w:val="32"/>
          <w:rFonts w:hint="eastAsia"/>
        </w:rPr>
        <w:t xml:space="preserve"> 采伐年龄</w:t>
      </w:r>
      <w:r>
        <w:tab/>
      </w:r>
      <w:r>
        <w:fldChar w:fldCharType="begin"/>
      </w:r>
      <w:r>
        <w:instrText xml:space="preserve"> PAGEREF _Toc200362528 \h </w:instrText>
      </w:r>
      <w:r>
        <w:fldChar w:fldCharType="separate"/>
      </w:r>
      <w:r>
        <w:t>6</w:t>
      </w:r>
      <w:r>
        <w:fldChar w:fldCharType="end"/>
      </w:r>
      <w:r>
        <w:fldChar w:fldCharType="end"/>
      </w:r>
    </w:p>
    <w:p w14:paraId="1869CF90">
      <w:pPr>
        <w:pStyle w:val="24"/>
        <w:rPr>
          <w:rFonts w:asciiTheme="minorHAnsi" w:hAnsiTheme="minorHAnsi" w:eastAsiaTheme="minorEastAsia" w:cstheme="minorBidi"/>
          <w:szCs w:val="22"/>
        </w:rPr>
      </w:pPr>
      <w:r>
        <w:fldChar w:fldCharType="begin"/>
      </w:r>
      <w:r>
        <w:instrText xml:space="preserve"> HYPERLINK \l "_Toc200362529" </w:instrText>
      </w:r>
      <w:r>
        <w:fldChar w:fldCharType="separate"/>
      </w:r>
      <w:r>
        <w:rPr>
          <w:rStyle w:val="32"/>
          <w14:scene3d w14:prst="orthographicFront">
            <w14:lightRig w14:rig="threePt" w14:dir="t">
              <w14:rot w14:lat="0" w14:lon="0" w14:rev="0"/>
            </w14:lightRig>
          </w14:scene3d>
        </w:rPr>
        <w:t xml:space="preserve">9.2 </w:t>
      </w:r>
      <w:r>
        <w:rPr>
          <w:rStyle w:val="32"/>
          <w:rFonts w:hint="eastAsia"/>
        </w:rPr>
        <w:t xml:space="preserve"> 采伐方法</w:t>
      </w:r>
      <w:r>
        <w:tab/>
      </w:r>
      <w:r>
        <w:fldChar w:fldCharType="begin"/>
      </w:r>
      <w:r>
        <w:instrText xml:space="preserve"> PAGEREF _Toc200362529 \h </w:instrText>
      </w:r>
      <w:r>
        <w:fldChar w:fldCharType="separate"/>
      </w:r>
      <w:r>
        <w:t>6</w:t>
      </w:r>
      <w:r>
        <w:fldChar w:fldCharType="end"/>
      </w:r>
      <w:r>
        <w:fldChar w:fldCharType="end"/>
      </w:r>
    </w:p>
    <w:p w14:paraId="2E4C8E92">
      <w:pPr>
        <w:pStyle w:val="19"/>
        <w:tabs>
          <w:tab w:val="right" w:leader="dot" w:pos="9344"/>
        </w:tabs>
        <w:rPr>
          <w:rFonts w:asciiTheme="minorHAnsi" w:hAnsiTheme="minorHAnsi" w:eastAsiaTheme="minorEastAsia" w:cstheme="minorBidi"/>
          <w:szCs w:val="22"/>
        </w:rPr>
      </w:pPr>
      <w:r>
        <w:fldChar w:fldCharType="begin"/>
      </w:r>
      <w:r>
        <w:instrText xml:space="preserve"> HYPERLINK \l "_Toc200362530" </w:instrText>
      </w:r>
      <w:r>
        <w:fldChar w:fldCharType="separate"/>
      </w:r>
      <w:r>
        <w:rPr>
          <w:rStyle w:val="32"/>
        </w:rPr>
        <w:t xml:space="preserve">10 </w:t>
      </w:r>
      <w:r>
        <w:rPr>
          <w:rStyle w:val="32"/>
          <w:rFonts w:hint="eastAsia"/>
        </w:rPr>
        <w:t xml:space="preserve"> 档案管理</w:t>
      </w:r>
      <w:r>
        <w:tab/>
      </w:r>
      <w:r>
        <w:fldChar w:fldCharType="begin"/>
      </w:r>
      <w:r>
        <w:instrText xml:space="preserve"> PAGEREF _Toc200362530 \h </w:instrText>
      </w:r>
      <w:r>
        <w:fldChar w:fldCharType="separate"/>
      </w:r>
      <w:r>
        <w:t>6</w:t>
      </w:r>
      <w:r>
        <w:fldChar w:fldCharType="end"/>
      </w:r>
      <w:r>
        <w:fldChar w:fldCharType="end"/>
      </w:r>
    </w:p>
    <w:p w14:paraId="3E0AED10">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221731D">
      <w:pPr>
        <w:pStyle w:val="89"/>
        <w:spacing w:before="900" w:after="360"/>
      </w:pPr>
      <w:bookmarkStart w:id="43" w:name="_Toc200362498"/>
      <w:bookmarkStart w:id="44"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849E31E">
      <w:pPr>
        <w:pStyle w:val="56"/>
        <w:ind w:firstLine="420"/>
      </w:pPr>
      <w:r>
        <w:rPr>
          <w:rFonts w:hint="eastAsia"/>
        </w:rPr>
        <w:t>本文件参照GB/T 1.1—2020《标准化工作导则  第1部分：标准化文件的结构和起草规则》的规定起草。</w:t>
      </w:r>
    </w:p>
    <w:p w14:paraId="459AEFF5">
      <w:pPr>
        <w:pStyle w:val="56"/>
        <w:ind w:firstLine="420"/>
      </w:pPr>
      <w:r>
        <w:rPr>
          <w:rFonts w:hint="eastAsia"/>
        </w:rPr>
        <w:t>请注意本文件的某些内容可能涉及专利。本文件的发布机构不承担识别专利的责任。</w:t>
      </w:r>
    </w:p>
    <w:p w14:paraId="63F45FCC">
      <w:pPr>
        <w:pStyle w:val="56"/>
        <w:ind w:firstLine="420"/>
      </w:pPr>
      <w:r>
        <w:rPr>
          <w:rFonts w:hint="eastAsia"/>
        </w:rPr>
        <w:t>本文件由广西林学会提出和宣贯。</w:t>
      </w:r>
    </w:p>
    <w:p w14:paraId="310BEE20">
      <w:pPr>
        <w:pStyle w:val="56"/>
        <w:ind w:firstLine="420"/>
      </w:pPr>
      <w:r>
        <w:rPr>
          <w:rFonts w:hint="eastAsia"/>
        </w:rPr>
        <w:t>本文件由广西标准化协会归口。</w:t>
      </w:r>
    </w:p>
    <w:p w14:paraId="31BB135F">
      <w:pPr>
        <w:pStyle w:val="56"/>
        <w:ind w:firstLine="420"/>
      </w:pPr>
      <w:r>
        <w:rPr>
          <w:rFonts w:hint="eastAsia"/>
        </w:rPr>
        <w:t>本文件起草单位：广西生态工程职业技术学院、广西那坡县国有那马林场、岑溪市软枝油茶种子园、广西艺高林业有限公司。</w:t>
      </w:r>
    </w:p>
    <w:p w14:paraId="70E303DE">
      <w:pPr>
        <w:pStyle w:val="56"/>
        <w:ind w:firstLine="420"/>
      </w:pPr>
      <w:r>
        <w:rPr>
          <w:rFonts w:hint="eastAsia"/>
        </w:rPr>
        <w:t>本文件主要起草人：买凯乐、冯立新、马朝忠、谢少义、吴艺梅、何振华、苏彬、何振革、兰健花、谢绍添、韦林、苏付保、周全连、黄寿昌、钟国贵、劳广杰、梁梅华、陈玉宝、向长武、张象君、李荣珍、苏杰南、黄毅、牙璋、戴勤、李盛、温中林、张计军。</w:t>
      </w:r>
    </w:p>
    <w:p w14:paraId="50184C1D">
      <w:pPr>
        <w:pStyle w:val="56"/>
        <w:ind w:firstLine="420"/>
      </w:pPr>
    </w:p>
    <w:p w14:paraId="4F2CE71A">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44"/>
    <w:p w14:paraId="08AA9FDF">
      <w:pPr>
        <w:spacing w:line="20" w:lineRule="exact"/>
        <w:jc w:val="center"/>
        <w:rPr>
          <w:rFonts w:ascii="黑体" w:hAnsi="黑体" w:eastAsia="黑体"/>
          <w:sz w:val="32"/>
          <w:szCs w:val="32"/>
        </w:rPr>
      </w:pPr>
      <w:bookmarkStart w:id="45" w:name="BookMark4"/>
    </w:p>
    <w:p w14:paraId="14C3F62C">
      <w:pPr>
        <w:spacing w:line="20" w:lineRule="exact"/>
        <w:jc w:val="center"/>
        <w:rPr>
          <w:rFonts w:ascii="黑体" w:hAnsi="黑体" w:eastAsia="黑体"/>
          <w:sz w:val="32"/>
          <w:szCs w:val="32"/>
        </w:rPr>
      </w:pPr>
    </w:p>
    <w:sdt>
      <w:sdtPr>
        <w:tag w:val="NEW_STAND_NAME"/>
        <w:id w:val="595910757"/>
        <w:lock w:val="sdtLocked"/>
        <w:placeholder>
          <w:docPart w:val="AE5036A81AD54DA7825DFA798FB7CF28"/>
        </w:placeholder>
      </w:sdtPr>
      <w:sdtContent>
        <w:p w14:paraId="3CC7A663">
          <w:pPr>
            <w:pStyle w:val="177"/>
            <w:spacing w:before="240" w:beforeLines="100" w:after="528" w:afterLines="220"/>
          </w:pPr>
          <w:bookmarkStart w:id="46" w:name="NEW_STAND_NAME"/>
          <w:r>
            <w:rPr>
              <w:rFonts w:hint="eastAsia"/>
            </w:rPr>
            <w:t>马蹄荷培育技术规程</w:t>
          </w:r>
        </w:p>
      </w:sdtContent>
    </w:sdt>
    <w:bookmarkEnd w:id="46"/>
    <w:p w14:paraId="52470AD7">
      <w:pPr>
        <w:pStyle w:val="104"/>
        <w:spacing w:before="240" w:after="240"/>
      </w:pPr>
      <w:bookmarkStart w:id="47" w:name="_Toc17233325"/>
      <w:bookmarkStart w:id="48" w:name="_Toc24884211"/>
      <w:bookmarkStart w:id="49" w:name="_Toc185358093"/>
      <w:bookmarkStart w:id="50" w:name="_Toc17233333"/>
      <w:bookmarkStart w:id="51" w:name="_Toc26718930"/>
      <w:bookmarkStart w:id="52" w:name="_Toc26648465"/>
      <w:bookmarkStart w:id="53" w:name="_Toc195041796"/>
      <w:bookmarkStart w:id="54" w:name="_Toc198460322"/>
      <w:bookmarkStart w:id="55" w:name="_Toc198121027"/>
      <w:bookmarkStart w:id="56" w:name="_Toc199876029"/>
      <w:bookmarkStart w:id="57" w:name="_Toc200227389"/>
      <w:bookmarkStart w:id="58" w:name="_Toc182325596"/>
      <w:bookmarkStart w:id="59" w:name="_Toc185283393"/>
      <w:bookmarkStart w:id="60" w:name="_Toc198460291"/>
      <w:bookmarkStart w:id="61" w:name="_Toc26986771"/>
      <w:bookmarkStart w:id="62" w:name="_Toc24884218"/>
      <w:bookmarkStart w:id="63" w:name="_Toc97192964"/>
      <w:bookmarkStart w:id="64" w:name="_Toc198113117"/>
      <w:bookmarkStart w:id="65" w:name="_Toc198307599"/>
      <w:bookmarkStart w:id="66" w:name="_Toc198453890"/>
      <w:bookmarkStart w:id="67" w:name="_Toc198112415"/>
      <w:bookmarkStart w:id="68" w:name="_Toc182325458"/>
      <w:bookmarkStart w:id="69" w:name="_Toc198754218"/>
      <w:bookmarkStart w:id="70" w:name="_Toc199529996"/>
      <w:bookmarkStart w:id="71" w:name="_Toc199530115"/>
      <w:bookmarkStart w:id="72" w:name="_Toc185349315"/>
      <w:bookmarkStart w:id="73" w:name="_Toc199530569"/>
      <w:bookmarkStart w:id="74" w:name="_Toc26986530"/>
      <w:bookmarkStart w:id="75" w:name="_Toc199871077"/>
      <w:bookmarkStart w:id="76" w:name="_Toc200362499"/>
      <w:bookmarkStart w:id="77" w:name="_Toc200269606"/>
      <w:r>
        <w:rPr>
          <w:rFonts w:hint="eastAsia"/>
        </w:rPr>
        <w:t>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0A77C302">
      <w:pPr>
        <w:pStyle w:val="56"/>
        <w:ind w:firstLine="420"/>
      </w:pPr>
      <w:bookmarkStart w:id="78" w:name="_Toc17233326"/>
      <w:bookmarkStart w:id="79" w:name="_Toc26648466"/>
      <w:bookmarkStart w:id="80" w:name="_Toc17233334"/>
      <w:bookmarkStart w:id="81" w:name="_Toc24884219"/>
      <w:bookmarkStart w:id="82" w:name="_Toc24884212"/>
      <w:r>
        <w:rPr>
          <w:rFonts w:hint="eastAsia"/>
        </w:rPr>
        <w:t>本文件规定了马蹄荷（</w:t>
      </w:r>
      <w:r>
        <w:rPr>
          <w:rFonts w:hint="eastAsia"/>
          <w:i/>
          <w:iCs/>
        </w:rPr>
        <w:t>Exbucklandia populnea</w:t>
      </w:r>
      <w:r>
        <w:rPr>
          <w:rFonts w:hint="eastAsia"/>
        </w:rPr>
        <w:t>）培育的种子采集及处理、苗木培育、造林、抚育管理、有害生物防治、采伐等操作指示，描述了培育过程信息追溯方法。</w:t>
      </w:r>
    </w:p>
    <w:p w14:paraId="2F80E298">
      <w:pPr>
        <w:pStyle w:val="56"/>
        <w:ind w:firstLine="420"/>
      </w:pPr>
      <w:r>
        <w:rPr>
          <w:rFonts w:hint="eastAsia"/>
        </w:rPr>
        <w:t>本文件适用于马蹄荷的培育活动。</w:t>
      </w:r>
    </w:p>
    <w:p w14:paraId="7E81A3E7">
      <w:pPr>
        <w:pStyle w:val="104"/>
        <w:spacing w:before="240" w:after="240"/>
      </w:pPr>
      <w:bookmarkStart w:id="83" w:name="_Toc97192965"/>
      <w:bookmarkStart w:id="84" w:name="_Toc26986531"/>
      <w:bookmarkStart w:id="85" w:name="_Toc185349316"/>
      <w:bookmarkStart w:id="86" w:name="_Toc185283394"/>
      <w:bookmarkStart w:id="87" w:name="_Toc185358094"/>
      <w:bookmarkStart w:id="88" w:name="_Toc26718931"/>
      <w:bookmarkStart w:id="89" w:name="_Toc182325459"/>
      <w:bookmarkStart w:id="90" w:name="_Toc26986772"/>
      <w:bookmarkStart w:id="91" w:name="_Toc182325597"/>
      <w:bookmarkStart w:id="92" w:name="_Toc198113118"/>
      <w:bookmarkStart w:id="93" w:name="_Toc198460292"/>
      <w:bookmarkStart w:id="94" w:name="_Toc199529997"/>
      <w:bookmarkStart w:id="95" w:name="_Toc199530116"/>
      <w:bookmarkStart w:id="96" w:name="_Toc198112416"/>
      <w:bookmarkStart w:id="97" w:name="_Toc198453891"/>
      <w:bookmarkStart w:id="98" w:name="_Toc199530570"/>
      <w:bookmarkStart w:id="99" w:name="_Toc199871078"/>
      <w:bookmarkStart w:id="100" w:name="_Toc195041797"/>
      <w:bookmarkStart w:id="101" w:name="_Toc199876030"/>
      <w:bookmarkStart w:id="102" w:name="_Toc198307600"/>
      <w:bookmarkStart w:id="103" w:name="_Toc198460323"/>
      <w:bookmarkStart w:id="104" w:name="_Toc200269607"/>
      <w:bookmarkStart w:id="105" w:name="_Toc200227390"/>
      <w:bookmarkStart w:id="106" w:name="_Toc198121028"/>
      <w:bookmarkStart w:id="107" w:name="_Toc198754219"/>
      <w:bookmarkStart w:id="108" w:name="_Toc200362500"/>
      <w:r>
        <w:rPr>
          <w:rFonts w:hint="eastAsia"/>
        </w:rPr>
        <w:t>规范性引用文件</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sdt>
      <w:sdtPr>
        <w:rPr>
          <w:rFonts w:hint="eastAsia"/>
        </w:rPr>
        <w:id w:val="715848253"/>
        <w:placeholder>
          <w:docPart w:val="47C43F4D6A694EF3BF51B4E95CD7DA7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E79C81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0FDAE83">
      <w:pPr>
        <w:pStyle w:val="56"/>
        <w:ind w:firstLine="420"/>
      </w:pPr>
      <w:bookmarkStart w:id="109" w:name="OLE_LINK3"/>
      <w:bookmarkStart w:id="110" w:name="OLE_LINK4"/>
      <w:r>
        <w:rPr>
          <w:rFonts w:hint="eastAsia"/>
        </w:rPr>
        <w:t>GB 2772  林木种子检验规程</w:t>
      </w:r>
    </w:p>
    <w:p w14:paraId="0F1CAC1D">
      <w:pPr>
        <w:pStyle w:val="56"/>
        <w:ind w:firstLine="420"/>
      </w:pPr>
      <w:r>
        <w:rPr>
          <w:rFonts w:hint="eastAsia"/>
        </w:rPr>
        <w:t>GB/T 8321（所有部分）  农药合理使用准则</w:t>
      </w:r>
    </w:p>
    <w:p w14:paraId="5A0383D0">
      <w:pPr>
        <w:pStyle w:val="56"/>
        <w:ind w:firstLine="420"/>
      </w:pPr>
      <w:r>
        <w:rPr>
          <w:rFonts w:hint="eastAsia"/>
        </w:rPr>
        <w:t>GB 10016  林木种子贮藏</w:t>
      </w:r>
    </w:p>
    <w:p w14:paraId="53E4B401">
      <w:pPr>
        <w:pStyle w:val="56"/>
        <w:ind w:firstLine="420"/>
      </w:pPr>
      <w:r>
        <w:rPr>
          <w:rFonts w:hint="eastAsia"/>
        </w:rPr>
        <w:t>GB/T 15776  造林技术规程</w:t>
      </w:r>
    </w:p>
    <w:p w14:paraId="07DA645B">
      <w:pPr>
        <w:pStyle w:val="56"/>
        <w:ind w:firstLine="420"/>
      </w:pPr>
      <w:r>
        <w:rPr>
          <w:rFonts w:hint="eastAsia"/>
        </w:rPr>
        <w:t>GB/T 15781  森林抚育规程</w:t>
      </w:r>
    </w:p>
    <w:p w14:paraId="6048B04D">
      <w:pPr>
        <w:pStyle w:val="56"/>
        <w:ind w:firstLine="420"/>
      </w:pPr>
      <w:r>
        <w:rPr>
          <w:rFonts w:hint="eastAsia"/>
        </w:rPr>
        <w:t>GB/T 16619  林木采种技术</w:t>
      </w:r>
    </w:p>
    <w:p w14:paraId="5FA0717B">
      <w:pPr>
        <w:pStyle w:val="56"/>
        <w:ind w:firstLine="420"/>
      </w:pPr>
      <w:r>
        <w:rPr>
          <w:rFonts w:hint="eastAsia"/>
        </w:rPr>
        <w:t>LY/T 1646  森林采伐作业规程</w:t>
      </w:r>
    </w:p>
    <w:p w14:paraId="292E7106">
      <w:pPr>
        <w:pStyle w:val="56"/>
        <w:ind w:firstLine="420"/>
      </w:pPr>
      <w:r>
        <w:rPr>
          <w:rFonts w:hint="eastAsia"/>
        </w:rPr>
        <w:t>LY/T 2289  林木种苗生产经营档案</w:t>
      </w:r>
    </w:p>
    <w:bookmarkEnd w:id="109"/>
    <w:bookmarkEnd w:id="110"/>
    <w:p w14:paraId="75B2B7E3">
      <w:pPr>
        <w:pStyle w:val="104"/>
        <w:spacing w:before="240" w:after="240"/>
      </w:pPr>
      <w:bookmarkStart w:id="111" w:name="_Toc195041798"/>
      <w:bookmarkStart w:id="112" w:name="_Toc198307601"/>
      <w:bookmarkStart w:id="113" w:name="_Toc198453892"/>
      <w:bookmarkStart w:id="114" w:name="_Toc198460293"/>
      <w:bookmarkStart w:id="115" w:name="_Toc198112417"/>
      <w:bookmarkStart w:id="116" w:name="_Toc198754220"/>
      <w:bookmarkStart w:id="117" w:name="_Toc198113119"/>
      <w:bookmarkStart w:id="118" w:name="_Toc182325460"/>
      <w:bookmarkStart w:id="119" w:name="_Toc198460324"/>
      <w:bookmarkStart w:id="120" w:name="_Toc185358095"/>
      <w:bookmarkStart w:id="121" w:name="_Toc185283395"/>
      <w:bookmarkStart w:id="122" w:name="_Toc198121029"/>
      <w:bookmarkStart w:id="123" w:name="_Toc199529998"/>
      <w:bookmarkStart w:id="124" w:name="_Toc97192966"/>
      <w:bookmarkStart w:id="125" w:name="_Toc182325598"/>
      <w:bookmarkStart w:id="126" w:name="_Toc185349317"/>
      <w:bookmarkStart w:id="127" w:name="_Toc199871079"/>
      <w:bookmarkStart w:id="128" w:name="_Toc199530571"/>
      <w:bookmarkStart w:id="129" w:name="_Toc200227391"/>
      <w:bookmarkStart w:id="130" w:name="_Toc200362501"/>
      <w:bookmarkStart w:id="131" w:name="_Toc199530117"/>
      <w:bookmarkStart w:id="132" w:name="_Toc199876031"/>
      <w:bookmarkStart w:id="133" w:name="_Toc200269608"/>
      <w:r>
        <w:rPr>
          <w:rFonts w:hint="eastAsia"/>
          <w:szCs w:val="21"/>
        </w:rPr>
        <w:t>术语和定义</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sdt>
      <w:sdtPr>
        <w:id w:val="-1909835108"/>
        <w:placeholder>
          <w:docPart w:val="0BAA4F33A57447F29B7F5F1C8F96620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4456EF5">
          <w:pPr>
            <w:pStyle w:val="56"/>
            <w:ind w:firstLine="420"/>
          </w:pPr>
          <w:bookmarkStart w:id="134" w:name="_Toc26986532"/>
          <w:bookmarkEnd w:id="134"/>
          <w:r>
            <w:t>本文件没有需要界定的术语和定义。</w:t>
          </w:r>
        </w:p>
      </w:sdtContent>
    </w:sdt>
    <w:p w14:paraId="56BE91A2">
      <w:pPr>
        <w:pStyle w:val="104"/>
        <w:spacing w:before="240" w:after="240"/>
      </w:pPr>
      <w:bookmarkStart w:id="135" w:name="_Toc198112421"/>
      <w:bookmarkStart w:id="136" w:name="_Toc198460325"/>
      <w:bookmarkStart w:id="137" w:name="_Toc198460294"/>
      <w:bookmarkStart w:id="138" w:name="_Toc200227392"/>
      <w:bookmarkStart w:id="139" w:name="_Toc199530572"/>
      <w:bookmarkStart w:id="140" w:name="_Toc198453893"/>
      <w:bookmarkStart w:id="141" w:name="_Toc199876032"/>
      <w:bookmarkStart w:id="142" w:name="_Toc199871080"/>
      <w:bookmarkStart w:id="143" w:name="_Toc200362502"/>
      <w:bookmarkStart w:id="144" w:name="_Toc199529999"/>
      <w:bookmarkStart w:id="145" w:name="_Toc198121030"/>
      <w:bookmarkStart w:id="146" w:name="_Toc200269609"/>
      <w:bookmarkStart w:id="147" w:name="_Toc198113120"/>
      <w:bookmarkStart w:id="148" w:name="_Toc198307602"/>
      <w:bookmarkStart w:id="149" w:name="_Toc198754221"/>
      <w:bookmarkStart w:id="150" w:name="_Toc199530118"/>
      <w:r>
        <w:rPr>
          <w:rFonts w:hint="eastAsia"/>
        </w:rPr>
        <w:t>种子采集及处理</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7E5CB84">
      <w:pPr>
        <w:pStyle w:val="105"/>
        <w:spacing w:before="120" w:after="120"/>
      </w:pPr>
      <w:bookmarkStart w:id="151" w:name="_Toc200269610"/>
      <w:bookmarkStart w:id="152" w:name="_Toc199530000"/>
      <w:bookmarkStart w:id="153" w:name="_Toc199876033"/>
      <w:bookmarkStart w:id="154" w:name="_Toc198460326"/>
      <w:bookmarkStart w:id="155" w:name="_Toc198453894"/>
      <w:bookmarkStart w:id="156" w:name="_Toc198460295"/>
      <w:bookmarkStart w:id="157" w:name="_Toc199530119"/>
      <w:bookmarkStart w:id="158" w:name="_Toc198754222"/>
      <w:bookmarkStart w:id="159" w:name="_Toc199871081"/>
      <w:bookmarkStart w:id="160" w:name="_Toc200362503"/>
      <w:bookmarkStart w:id="161" w:name="_Toc198307603"/>
      <w:bookmarkStart w:id="162" w:name="_Toc199530573"/>
      <w:bookmarkStart w:id="163" w:name="_Toc200227393"/>
      <w:bookmarkStart w:id="164" w:name="_Toc198112422"/>
      <w:bookmarkStart w:id="165" w:name="_Toc198113121"/>
      <w:bookmarkStart w:id="166" w:name="_Toc198121031"/>
      <w:r>
        <w:rPr>
          <w:rFonts w:hint="eastAsia"/>
        </w:rPr>
        <w:t>种子采集</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75BD74B8">
      <w:pPr>
        <w:pStyle w:val="65"/>
        <w:spacing w:before="120" w:after="120"/>
      </w:pPr>
      <w:r>
        <w:rPr>
          <w:rFonts w:hint="eastAsia"/>
        </w:rPr>
        <w:t>母树选择</w:t>
      </w:r>
      <w:bookmarkEnd w:id="164"/>
      <w:bookmarkEnd w:id="165"/>
      <w:bookmarkEnd w:id="166"/>
    </w:p>
    <w:p w14:paraId="0033BB05">
      <w:pPr>
        <w:pStyle w:val="56"/>
        <w:ind w:firstLine="420"/>
      </w:pPr>
      <w:r>
        <w:rPr>
          <w:rFonts w:hint="eastAsia"/>
        </w:rPr>
        <w:t>在种群株数100株以上的马蹄荷种群中，选择15</w:t>
      </w:r>
      <w:r>
        <w:rPr>
          <w:rFonts w:hint="eastAsia"/>
          <w:vertAlign w:val="superscript"/>
        </w:rPr>
        <w:t xml:space="preserve"> </w:t>
      </w:r>
      <w:r>
        <w:rPr>
          <w:rFonts w:hint="eastAsia"/>
        </w:rPr>
        <w:t>a～40</w:t>
      </w:r>
      <w:r>
        <w:rPr>
          <w:rFonts w:hint="eastAsia"/>
          <w:vertAlign w:val="superscript"/>
        </w:rPr>
        <w:t xml:space="preserve"> </w:t>
      </w:r>
      <w:r>
        <w:rPr>
          <w:rFonts w:hint="eastAsia"/>
        </w:rPr>
        <w:t>a生树冠均匀、生长健壮、干形通直、无病虫害的优良母树采种。</w:t>
      </w:r>
    </w:p>
    <w:p w14:paraId="5B9A722D">
      <w:pPr>
        <w:pStyle w:val="65"/>
        <w:spacing w:before="120" w:after="120"/>
      </w:pPr>
      <w:bookmarkStart w:id="167" w:name="_Toc198121032"/>
      <w:bookmarkStart w:id="168" w:name="_Toc198112423"/>
      <w:bookmarkStart w:id="169" w:name="_Toc198113122"/>
      <w:r>
        <w:rPr>
          <w:rFonts w:hint="eastAsia"/>
        </w:rPr>
        <w:t>采种时间</w:t>
      </w:r>
      <w:bookmarkEnd w:id="167"/>
      <w:bookmarkEnd w:id="168"/>
      <w:bookmarkEnd w:id="169"/>
    </w:p>
    <w:p w14:paraId="4F1B0D80">
      <w:pPr>
        <w:pStyle w:val="56"/>
        <w:ind w:firstLine="420"/>
      </w:pPr>
      <w:r>
        <w:rPr>
          <w:rFonts w:hint="eastAsia"/>
        </w:rPr>
        <w:t>采种时间宜在12月中旬～次年1月下旬，蒴果由青变黄褐色时采集。</w:t>
      </w:r>
    </w:p>
    <w:p w14:paraId="5BE1D7F7">
      <w:pPr>
        <w:pStyle w:val="65"/>
        <w:spacing w:before="120" w:after="120"/>
      </w:pPr>
      <w:bookmarkStart w:id="170" w:name="_Toc198112424"/>
      <w:bookmarkStart w:id="171" w:name="_Toc198121033"/>
      <w:bookmarkStart w:id="172" w:name="_Toc198113123"/>
      <w:r>
        <w:rPr>
          <w:rFonts w:hint="eastAsia"/>
        </w:rPr>
        <w:t>采种方法</w:t>
      </w:r>
      <w:bookmarkEnd w:id="170"/>
      <w:bookmarkEnd w:id="171"/>
      <w:bookmarkEnd w:id="172"/>
    </w:p>
    <w:p w14:paraId="0227113A">
      <w:pPr>
        <w:pStyle w:val="56"/>
        <w:ind w:firstLine="420"/>
      </w:pPr>
      <w:r>
        <w:rPr>
          <w:rFonts w:hint="eastAsia"/>
        </w:rPr>
        <w:t>按GB/T 16619的规定执行。</w:t>
      </w:r>
    </w:p>
    <w:p w14:paraId="2FCC802A">
      <w:pPr>
        <w:pStyle w:val="105"/>
        <w:spacing w:before="120" w:after="120"/>
      </w:pPr>
      <w:bookmarkStart w:id="173" w:name="_Toc200269611"/>
      <w:bookmarkStart w:id="174" w:name="_Toc200227394"/>
      <w:bookmarkStart w:id="175" w:name="_Toc200362504"/>
      <w:r>
        <w:rPr>
          <w:rFonts w:hint="eastAsia"/>
        </w:rPr>
        <w:t>种子调制</w:t>
      </w:r>
      <w:bookmarkEnd w:id="173"/>
      <w:bookmarkEnd w:id="174"/>
      <w:bookmarkEnd w:id="175"/>
    </w:p>
    <w:p w14:paraId="535D9789">
      <w:pPr>
        <w:pStyle w:val="56"/>
        <w:ind w:firstLine="420"/>
      </w:pPr>
      <w:r>
        <w:rPr>
          <w:rFonts w:hint="eastAsia"/>
        </w:rPr>
        <w:t>将果穗放置室内3</w:t>
      </w:r>
      <w:r>
        <w:rPr>
          <w:rFonts w:hint="eastAsia"/>
          <w:vertAlign w:val="superscript"/>
        </w:rPr>
        <w:t xml:space="preserve"> </w:t>
      </w:r>
      <w:r>
        <w:rPr>
          <w:rFonts w:hint="eastAsia"/>
        </w:rPr>
        <w:t>d～10</w:t>
      </w:r>
      <w:r>
        <w:rPr>
          <w:rFonts w:hint="eastAsia"/>
          <w:vertAlign w:val="superscript"/>
        </w:rPr>
        <w:t xml:space="preserve"> </w:t>
      </w:r>
      <w:r>
        <w:rPr>
          <w:rFonts w:hint="eastAsia"/>
        </w:rPr>
        <w:t>d自然阴干至蒴果开裂，利用人工翻动敲打，使种子从果穗中脱落，除净杂质；再将种子在室内阴干3</w:t>
      </w:r>
      <w:r>
        <w:rPr>
          <w:rFonts w:hint="eastAsia"/>
          <w:vertAlign w:val="superscript"/>
        </w:rPr>
        <w:t xml:space="preserve"> </w:t>
      </w:r>
      <w:r>
        <w:rPr>
          <w:rFonts w:hint="eastAsia"/>
        </w:rPr>
        <w:t>d～4</w:t>
      </w:r>
      <w:r>
        <w:rPr>
          <w:rFonts w:hint="eastAsia"/>
          <w:vertAlign w:val="superscript"/>
        </w:rPr>
        <w:t xml:space="preserve"> </w:t>
      </w:r>
      <w:r>
        <w:rPr>
          <w:rFonts w:hint="eastAsia"/>
        </w:rPr>
        <w:t>d，控制种子含水率8％～10％。</w:t>
      </w:r>
    </w:p>
    <w:p w14:paraId="488B502A">
      <w:pPr>
        <w:pStyle w:val="105"/>
        <w:spacing w:before="120" w:after="120"/>
      </w:pPr>
      <w:bookmarkStart w:id="176" w:name="_Toc200227395"/>
      <w:bookmarkStart w:id="177" w:name="_Toc200362505"/>
      <w:bookmarkStart w:id="178" w:name="_Toc200269612"/>
      <w:r>
        <w:rPr>
          <w:rFonts w:hint="eastAsia"/>
        </w:rPr>
        <w:t>种子质量检验</w:t>
      </w:r>
      <w:bookmarkEnd w:id="176"/>
      <w:bookmarkEnd w:id="177"/>
      <w:bookmarkEnd w:id="178"/>
    </w:p>
    <w:p w14:paraId="238F3C97">
      <w:pPr>
        <w:pStyle w:val="56"/>
        <w:ind w:firstLine="420"/>
      </w:pPr>
      <w:r>
        <w:rPr>
          <w:rFonts w:hint="eastAsia"/>
        </w:rPr>
        <w:t>种子质量应符合GB 7908的规定，检验方法按GB 2772的规定执行。</w:t>
      </w:r>
    </w:p>
    <w:p w14:paraId="207DCCD2">
      <w:pPr>
        <w:pStyle w:val="56"/>
        <w:ind w:firstLine="420"/>
      </w:pPr>
    </w:p>
    <w:p w14:paraId="4B524811">
      <w:pPr>
        <w:pStyle w:val="56"/>
        <w:ind w:firstLine="420"/>
      </w:pPr>
    </w:p>
    <w:p w14:paraId="491444D2">
      <w:pPr>
        <w:pStyle w:val="105"/>
        <w:spacing w:before="120" w:after="120"/>
      </w:pPr>
      <w:bookmarkStart w:id="179" w:name="_Toc130567317"/>
      <w:bookmarkStart w:id="180" w:name="_Toc200227396"/>
      <w:bookmarkStart w:id="181" w:name="_Toc200362506"/>
      <w:bookmarkStart w:id="182" w:name="_Toc200269613"/>
      <w:r>
        <w:rPr>
          <w:rFonts w:hint="eastAsia"/>
        </w:rPr>
        <w:t>种子贮藏</w:t>
      </w:r>
      <w:bookmarkEnd w:id="179"/>
      <w:bookmarkEnd w:id="180"/>
      <w:bookmarkEnd w:id="181"/>
      <w:bookmarkEnd w:id="182"/>
      <w:r>
        <w:rPr>
          <w:rFonts w:hint="eastAsia"/>
        </w:rPr>
        <w:t xml:space="preserve"> </w:t>
      </w:r>
    </w:p>
    <w:p w14:paraId="29A10F92">
      <w:pPr>
        <w:pStyle w:val="56"/>
        <w:ind w:firstLine="420"/>
      </w:pPr>
      <w:r>
        <w:rPr>
          <w:rFonts w:hint="eastAsia"/>
        </w:rPr>
        <w:t>符合GB 10016的规定。</w:t>
      </w:r>
    </w:p>
    <w:p w14:paraId="22DF215E">
      <w:pPr>
        <w:pStyle w:val="104"/>
        <w:spacing w:before="240" w:after="240"/>
      </w:pPr>
      <w:bookmarkStart w:id="183" w:name="_Toc130567318"/>
      <w:bookmarkStart w:id="184" w:name="_Toc198113124"/>
      <w:bookmarkStart w:id="185" w:name="_Toc198460328"/>
      <w:bookmarkStart w:id="186" w:name="_Toc199876035"/>
      <w:bookmarkStart w:id="187" w:name="_Toc198121034"/>
      <w:bookmarkStart w:id="188" w:name="_Toc198453896"/>
      <w:bookmarkStart w:id="189" w:name="_Toc199871083"/>
      <w:bookmarkStart w:id="190" w:name="_Toc200227397"/>
      <w:bookmarkStart w:id="191" w:name="_Toc199530121"/>
      <w:bookmarkStart w:id="192" w:name="_Toc200269614"/>
      <w:bookmarkStart w:id="193" w:name="_Toc199530575"/>
      <w:bookmarkStart w:id="194" w:name="_Toc130567982"/>
      <w:bookmarkStart w:id="195" w:name="_Toc198112425"/>
      <w:bookmarkStart w:id="196" w:name="_Toc200362507"/>
      <w:bookmarkStart w:id="197" w:name="_Toc198460297"/>
      <w:bookmarkStart w:id="198" w:name="_Toc198307605"/>
      <w:bookmarkStart w:id="199" w:name="_Toc198754224"/>
      <w:bookmarkStart w:id="200" w:name="_Toc195041804"/>
      <w:bookmarkStart w:id="201" w:name="_Toc199530002"/>
      <w:r>
        <w:rPr>
          <w:rFonts w:hint="eastAsia"/>
        </w:rPr>
        <w:t>苗木培育</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50FD801">
      <w:pPr>
        <w:pStyle w:val="105"/>
        <w:spacing w:before="120" w:after="120"/>
      </w:pPr>
      <w:bookmarkStart w:id="202" w:name="_Toc130567319"/>
      <w:bookmarkStart w:id="203" w:name="_Toc198112426"/>
      <w:bookmarkStart w:id="204" w:name="_Toc198121035"/>
      <w:bookmarkStart w:id="205" w:name="_Toc198307606"/>
      <w:bookmarkStart w:id="206" w:name="_Toc198113125"/>
      <w:bookmarkStart w:id="207" w:name="_Toc198754225"/>
      <w:bookmarkStart w:id="208" w:name="_Toc199530122"/>
      <w:bookmarkStart w:id="209" w:name="_Toc198453897"/>
      <w:bookmarkStart w:id="210" w:name="_Toc198460298"/>
      <w:bookmarkStart w:id="211" w:name="_Toc199530003"/>
      <w:bookmarkStart w:id="212" w:name="_Toc199871084"/>
      <w:bookmarkStart w:id="213" w:name="_Toc199530576"/>
      <w:bookmarkStart w:id="214" w:name="_Toc200362508"/>
      <w:bookmarkStart w:id="215" w:name="_Toc200269615"/>
      <w:bookmarkStart w:id="216" w:name="_Toc198460329"/>
      <w:bookmarkStart w:id="217" w:name="_Toc200227398"/>
      <w:bookmarkStart w:id="218" w:name="_Toc199876036"/>
      <w:r>
        <w:rPr>
          <w:rFonts w:hint="eastAsia"/>
        </w:rPr>
        <w:t>裸根苗</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BDE9BCB">
      <w:pPr>
        <w:pStyle w:val="65"/>
        <w:spacing w:before="120" w:after="120"/>
      </w:pPr>
      <w:r>
        <w:rPr>
          <w:rFonts w:hint="eastAsia"/>
        </w:rPr>
        <w:t>圃地选择</w:t>
      </w:r>
    </w:p>
    <w:p w14:paraId="160B9723">
      <w:pPr>
        <w:pStyle w:val="56"/>
        <w:ind w:firstLine="420"/>
      </w:pPr>
      <w:r>
        <w:rPr>
          <w:rFonts w:hint="eastAsia"/>
        </w:rPr>
        <w:t>选择交通便利、土壤疏松肥沃、灌溉方便、排水良好、砂壤土、病虫害少的地方建圃，不宜选择培育过马蹄荷的旧圃地。</w:t>
      </w:r>
    </w:p>
    <w:p w14:paraId="55B1CBC4">
      <w:pPr>
        <w:pStyle w:val="65"/>
        <w:spacing w:before="120" w:after="120"/>
      </w:pPr>
      <w:r>
        <w:rPr>
          <w:rFonts w:hint="eastAsia"/>
        </w:rPr>
        <w:t>整地作床</w:t>
      </w:r>
    </w:p>
    <w:p w14:paraId="20E304EF">
      <w:pPr>
        <w:pStyle w:val="56"/>
        <w:ind w:firstLine="420"/>
      </w:pPr>
      <w:r>
        <w:rPr>
          <w:rFonts w:hint="eastAsia"/>
        </w:rPr>
        <w:t>翻土深度20</w:t>
      </w:r>
      <w:r>
        <w:rPr>
          <w:rFonts w:hint="eastAsia"/>
          <w:vertAlign w:val="superscript"/>
        </w:rPr>
        <w:t xml:space="preserve"> </w:t>
      </w:r>
      <w:r>
        <w:rPr>
          <w:rFonts w:hint="eastAsia"/>
        </w:rPr>
        <w:t>cm～25</w:t>
      </w:r>
      <w:r>
        <w:rPr>
          <w:rFonts w:hint="eastAsia"/>
          <w:vertAlign w:val="superscript"/>
        </w:rPr>
        <w:t xml:space="preserve"> </w:t>
      </w:r>
      <w:r>
        <w:rPr>
          <w:rFonts w:hint="eastAsia"/>
        </w:rPr>
        <w:t>cm，除去杂草、石块和废弃物。苗床土打碎，苗床设置高15</w:t>
      </w:r>
      <w:r>
        <w:rPr>
          <w:rFonts w:hint="eastAsia"/>
          <w:vertAlign w:val="superscript"/>
        </w:rPr>
        <w:t xml:space="preserve"> </w:t>
      </w:r>
      <w:r>
        <w:rPr>
          <w:rFonts w:hint="eastAsia"/>
        </w:rPr>
        <w:t>cm～20</w:t>
      </w:r>
      <w:r>
        <w:rPr>
          <w:rFonts w:hint="eastAsia"/>
          <w:vertAlign w:val="superscript"/>
        </w:rPr>
        <w:t xml:space="preserve"> </w:t>
      </w:r>
      <w:r>
        <w:rPr>
          <w:rFonts w:hint="eastAsia"/>
        </w:rPr>
        <w:t>cm、宽度1.0</w:t>
      </w:r>
      <w:r>
        <w:rPr>
          <w:rFonts w:hint="eastAsia"/>
          <w:vertAlign w:val="superscript"/>
        </w:rPr>
        <w:t xml:space="preserve"> </w:t>
      </w:r>
      <w:r>
        <w:rPr>
          <w:rFonts w:hint="eastAsia"/>
        </w:rPr>
        <w:t>m～1.2</w:t>
      </w:r>
      <w:r>
        <w:rPr>
          <w:rFonts w:hint="eastAsia"/>
          <w:vertAlign w:val="superscript"/>
        </w:rPr>
        <w:t xml:space="preserve"> </w:t>
      </w:r>
      <w:r>
        <w:rPr>
          <w:rFonts w:hint="eastAsia"/>
        </w:rPr>
        <w:t>m，步道宽30</w:t>
      </w:r>
      <w:r>
        <w:rPr>
          <w:rFonts w:hint="eastAsia"/>
          <w:vertAlign w:val="superscript"/>
        </w:rPr>
        <w:t xml:space="preserve"> </w:t>
      </w:r>
      <w:r>
        <w:rPr>
          <w:rFonts w:hint="eastAsia"/>
        </w:rPr>
        <w:t>cm～40</w:t>
      </w:r>
      <w:r>
        <w:rPr>
          <w:rFonts w:hint="eastAsia"/>
          <w:vertAlign w:val="superscript"/>
        </w:rPr>
        <w:t xml:space="preserve"> </w:t>
      </w:r>
      <w:r>
        <w:rPr>
          <w:rFonts w:hint="eastAsia"/>
        </w:rPr>
        <w:t>cm，苗床长度依地形而定。苗床表面铺一层3</w:t>
      </w:r>
      <w:r>
        <w:rPr>
          <w:rFonts w:hint="eastAsia"/>
          <w:vertAlign w:val="superscript"/>
        </w:rPr>
        <w:t xml:space="preserve"> </w:t>
      </w:r>
      <w:r>
        <w:rPr>
          <w:rFonts w:hint="eastAsia"/>
        </w:rPr>
        <w:t>cm～5</w:t>
      </w:r>
      <w:r>
        <w:rPr>
          <w:rFonts w:hint="eastAsia"/>
          <w:vertAlign w:val="superscript"/>
        </w:rPr>
        <w:t xml:space="preserve"> </w:t>
      </w:r>
      <w:r>
        <w:rPr>
          <w:rFonts w:hint="eastAsia"/>
        </w:rPr>
        <w:t>cm的过筛黄心土或细沙。</w:t>
      </w:r>
    </w:p>
    <w:p w14:paraId="4040F96D">
      <w:pPr>
        <w:pStyle w:val="65"/>
        <w:spacing w:before="120" w:after="120"/>
      </w:pPr>
      <w:r>
        <w:rPr>
          <w:rFonts w:hint="eastAsia"/>
        </w:rPr>
        <w:t>土壤处理</w:t>
      </w:r>
    </w:p>
    <w:p w14:paraId="17AD91B5">
      <w:pPr>
        <w:pStyle w:val="56"/>
        <w:ind w:firstLine="420"/>
      </w:pPr>
      <w:r>
        <w:rPr>
          <w:rFonts w:hint="eastAsia"/>
        </w:rPr>
        <w:t>播种前</w:t>
      </w:r>
      <w:r>
        <w:t>7</w:t>
      </w:r>
      <w:r>
        <w:rPr>
          <w:rFonts w:hint="eastAsia"/>
          <w:vertAlign w:val="superscript"/>
        </w:rPr>
        <w:t xml:space="preserve"> </w:t>
      </w:r>
      <w:r>
        <w:t>d</w:t>
      </w:r>
      <w:r>
        <w:rPr>
          <w:rFonts w:hint="eastAsia"/>
        </w:rPr>
        <w:t>～</w:t>
      </w:r>
      <w:r>
        <w:t>10</w:t>
      </w:r>
      <w:r>
        <w:rPr>
          <w:rFonts w:hint="eastAsia"/>
          <w:vertAlign w:val="superscript"/>
        </w:rPr>
        <w:t xml:space="preserve"> </w:t>
      </w:r>
      <w:r>
        <w:t>d</w:t>
      </w:r>
      <w:r>
        <w:rPr>
          <w:rFonts w:hint="eastAsia"/>
        </w:rPr>
        <w:t>，对苗圃地进行土壤处理。</w:t>
      </w:r>
    </w:p>
    <w:p w14:paraId="78BB8EB0">
      <w:pPr>
        <w:pStyle w:val="132"/>
      </w:pPr>
      <w:r>
        <w:rPr>
          <w:rFonts w:hint="eastAsia"/>
        </w:rPr>
        <w:t>土壤杀菌：用3％的硫酸亚铁或0.5％的多菌灵溶液喷洒，湿透深度3</w:t>
      </w:r>
      <w:r>
        <w:rPr>
          <w:rFonts w:hint="eastAsia"/>
          <w:vertAlign w:val="superscript"/>
        </w:rPr>
        <w:t xml:space="preserve"> </w:t>
      </w:r>
      <w:r>
        <w:rPr>
          <w:rFonts w:hint="eastAsia"/>
        </w:rPr>
        <w:t>cm；</w:t>
      </w:r>
    </w:p>
    <w:p w14:paraId="4E5DF025">
      <w:pPr>
        <w:pStyle w:val="132"/>
      </w:pPr>
      <w:r>
        <w:rPr>
          <w:rFonts w:hint="eastAsia"/>
        </w:rPr>
        <w:t>土壤杀虫：用毒饵诱杀蝼蛄、地老虎等地下害虫。</w:t>
      </w:r>
    </w:p>
    <w:p w14:paraId="7FD991D3">
      <w:pPr>
        <w:pStyle w:val="65"/>
        <w:spacing w:before="120" w:after="120"/>
      </w:pPr>
      <w:r>
        <w:rPr>
          <w:rFonts w:hint="eastAsia"/>
        </w:rPr>
        <w:t>施基肥</w:t>
      </w:r>
    </w:p>
    <w:p w14:paraId="5609C8FE">
      <w:pPr>
        <w:pStyle w:val="56"/>
        <w:ind w:firstLine="420"/>
      </w:pPr>
      <w:r>
        <w:rPr>
          <w:rFonts w:hint="eastAsia"/>
        </w:rPr>
        <w:t>结合整地施腐熟的有机肥1400</w:t>
      </w:r>
      <w:r>
        <w:rPr>
          <w:rFonts w:hint="eastAsia"/>
          <w:vertAlign w:val="superscript"/>
        </w:rPr>
        <w:t xml:space="preserve"> </w:t>
      </w:r>
      <w:r>
        <w:rPr>
          <w:rFonts w:hint="eastAsia"/>
        </w:rPr>
        <w:t>kg/667</w:t>
      </w:r>
      <w:r>
        <w:rPr>
          <w:rFonts w:hint="eastAsia"/>
          <w:vertAlign w:val="superscript"/>
        </w:rPr>
        <w:t xml:space="preserve"> </w:t>
      </w:r>
      <w:r>
        <w:rPr>
          <w:rFonts w:hint="eastAsia"/>
        </w:rPr>
        <w:t>m</w:t>
      </w:r>
      <w:r>
        <w:rPr>
          <w:rFonts w:hint="eastAsia"/>
          <w:vertAlign w:val="superscript"/>
        </w:rPr>
        <w:t>2</w:t>
      </w:r>
      <w:r>
        <w:rPr>
          <w:rFonts w:hint="eastAsia"/>
        </w:rPr>
        <w:t>～</w:t>
      </w:r>
      <w:r>
        <w:t>1500</w:t>
      </w:r>
      <w:r>
        <w:rPr>
          <w:vertAlign w:val="superscript"/>
        </w:rPr>
        <w:t xml:space="preserve"> </w:t>
      </w:r>
      <w:r>
        <w:t>kg/667</w:t>
      </w:r>
      <w:r>
        <w:rPr>
          <w:rFonts w:hint="eastAsia"/>
          <w:vertAlign w:val="superscript"/>
        </w:rPr>
        <w:t xml:space="preserve"> </w:t>
      </w:r>
      <w:r>
        <w:t>m</w:t>
      </w:r>
      <w:r>
        <w:rPr>
          <w:vertAlign w:val="superscript"/>
        </w:rPr>
        <w:t>2</w:t>
      </w:r>
      <w:r>
        <w:rPr>
          <w:rFonts w:hint="eastAsia"/>
        </w:rPr>
        <w:t>，磷肥40</w:t>
      </w:r>
      <w:r>
        <w:rPr>
          <w:rFonts w:hint="eastAsia"/>
          <w:vertAlign w:val="superscript"/>
        </w:rPr>
        <w:t xml:space="preserve"> </w:t>
      </w:r>
      <w:r>
        <w:rPr>
          <w:rFonts w:hint="eastAsia"/>
        </w:rPr>
        <w:t>kg～50</w:t>
      </w:r>
      <w:r>
        <w:rPr>
          <w:rFonts w:hint="eastAsia"/>
          <w:vertAlign w:val="superscript"/>
        </w:rPr>
        <w:t xml:space="preserve"> </w:t>
      </w:r>
      <w:r>
        <w:rPr>
          <w:rFonts w:hint="eastAsia"/>
        </w:rPr>
        <w:t>kg作为基肥，与苗床土壤充分拌匀。</w:t>
      </w:r>
    </w:p>
    <w:p w14:paraId="04D29F2D">
      <w:pPr>
        <w:pStyle w:val="65"/>
        <w:spacing w:before="120" w:after="120"/>
      </w:pPr>
      <w:r>
        <w:rPr>
          <w:rFonts w:hint="eastAsia"/>
        </w:rPr>
        <w:t>播种</w:t>
      </w:r>
    </w:p>
    <w:p w14:paraId="1F312BC2">
      <w:pPr>
        <w:pStyle w:val="94"/>
        <w:spacing w:before="120" w:after="120"/>
      </w:pPr>
      <w:r>
        <w:rPr>
          <w:rFonts w:hint="eastAsia"/>
        </w:rPr>
        <w:t>播种时间</w:t>
      </w:r>
    </w:p>
    <w:p w14:paraId="3C6883F9">
      <w:pPr>
        <w:pStyle w:val="56"/>
        <w:ind w:firstLine="420"/>
      </w:pPr>
      <w:r>
        <w:rPr>
          <w:rFonts w:hint="eastAsia"/>
        </w:rPr>
        <w:t>宜3月初，气温15</w:t>
      </w:r>
      <w:r>
        <w:rPr>
          <w:rFonts w:hint="eastAsia"/>
          <w:vertAlign w:val="superscript"/>
          <w:lang w:val="en-US" w:eastAsia="zh-CN"/>
        </w:rPr>
        <w:t xml:space="preserve"> </w:t>
      </w:r>
      <w:r>
        <w:rPr>
          <w:rFonts w:hint="eastAsia"/>
          <w:lang w:val="en-US" w:eastAsia="zh-CN"/>
        </w:rPr>
        <w:t>℃</w:t>
      </w:r>
      <w:r>
        <w:rPr>
          <w:rFonts w:hint="eastAsia"/>
        </w:rPr>
        <w:t>～</w:t>
      </w:r>
      <w:r>
        <w:rPr>
          <w:rFonts w:hint="eastAsia"/>
          <w:lang w:val="en-US" w:eastAsia="zh-CN"/>
        </w:rPr>
        <w:t>25</w:t>
      </w:r>
      <w:r>
        <w:rPr>
          <w:rFonts w:hint="eastAsia"/>
          <w:vertAlign w:val="superscript"/>
          <w:lang w:val="en-US" w:eastAsia="zh-CN"/>
        </w:rPr>
        <w:t xml:space="preserve"> </w:t>
      </w:r>
      <w:r>
        <w:rPr>
          <w:rFonts w:hint="eastAsia"/>
          <w:lang w:val="en-US" w:eastAsia="zh-CN"/>
        </w:rPr>
        <w:t>℃</w:t>
      </w:r>
      <w:r>
        <w:rPr>
          <w:rFonts w:hint="eastAsia"/>
        </w:rPr>
        <w:t>。</w:t>
      </w:r>
      <w:bookmarkStart w:id="566" w:name="_GoBack"/>
      <w:bookmarkEnd w:id="566"/>
    </w:p>
    <w:p w14:paraId="109BC0C6">
      <w:pPr>
        <w:pStyle w:val="94"/>
        <w:spacing w:before="120" w:after="120"/>
      </w:pPr>
      <w:r>
        <w:rPr>
          <w:rFonts w:hint="eastAsia"/>
        </w:rPr>
        <w:t>种子消毒</w:t>
      </w:r>
    </w:p>
    <w:p w14:paraId="423F3330">
      <w:pPr>
        <w:pStyle w:val="56"/>
        <w:ind w:firstLine="420"/>
      </w:pPr>
      <w:r>
        <w:rPr>
          <w:rFonts w:hint="eastAsia"/>
        </w:rPr>
        <w:t>符合GB/T 15776的规定。</w:t>
      </w:r>
    </w:p>
    <w:p w14:paraId="0D9B8851">
      <w:pPr>
        <w:pStyle w:val="94"/>
        <w:spacing w:before="120" w:after="120"/>
      </w:pPr>
      <w:r>
        <w:rPr>
          <w:rFonts w:hint="eastAsia"/>
        </w:rPr>
        <w:t>播种方法</w:t>
      </w:r>
    </w:p>
    <w:p w14:paraId="22C930AB">
      <w:pPr>
        <w:pStyle w:val="56"/>
        <w:ind w:firstLine="420"/>
      </w:pPr>
      <w:r>
        <w:rPr>
          <w:rFonts w:hint="eastAsia"/>
        </w:rPr>
        <w:t>种子浸泡后，选择下沉的种子，用草木灰或</w:t>
      </w:r>
      <w:r>
        <w:rPr>
          <w:rFonts w:hint="eastAsia" w:hAnsi="宋体"/>
        </w:rPr>
        <w:t>细沙拌匀撒播，播种量为15</w:t>
      </w:r>
      <w:r>
        <w:rPr>
          <w:rFonts w:hint="eastAsia" w:hAnsi="宋体"/>
          <w:vertAlign w:val="superscript"/>
        </w:rPr>
        <w:t xml:space="preserve"> </w:t>
      </w:r>
      <w:r>
        <w:rPr>
          <w:rFonts w:hint="eastAsia" w:hAnsi="宋体"/>
        </w:rPr>
        <w:t>g/m</w:t>
      </w:r>
      <w:r>
        <w:rPr>
          <w:rFonts w:hint="eastAsia" w:hAnsi="宋体"/>
          <w:vertAlign w:val="superscript"/>
        </w:rPr>
        <w:t>2</w:t>
      </w:r>
      <w:r>
        <w:rPr>
          <w:rFonts w:hint="eastAsia" w:hAnsi="宋体"/>
        </w:rPr>
        <w:t>～20</w:t>
      </w:r>
      <w:r>
        <w:rPr>
          <w:rFonts w:hint="eastAsia" w:hAnsi="宋体"/>
          <w:vertAlign w:val="superscript"/>
        </w:rPr>
        <w:t xml:space="preserve"> </w:t>
      </w:r>
      <w:r>
        <w:rPr>
          <w:rFonts w:hint="eastAsia" w:hAnsi="宋体"/>
        </w:rPr>
        <w:t>g/m</w:t>
      </w:r>
      <w:r>
        <w:rPr>
          <w:rFonts w:hint="eastAsia" w:hAnsi="宋体"/>
          <w:vertAlign w:val="superscript"/>
        </w:rPr>
        <w:t>2</w:t>
      </w:r>
      <w:r>
        <w:rPr>
          <w:rFonts w:hint="eastAsia" w:hAnsi="宋体"/>
        </w:rPr>
        <w:t>；</w:t>
      </w:r>
      <w:r>
        <w:rPr>
          <w:rFonts w:hint="eastAsia"/>
        </w:rPr>
        <w:t>赶播种特殊时期，选择用纯净种子播种</w:t>
      </w:r>
      <w:r>
        <w:rPr>
          <w:rFonts w:hint="eastAsia" w:hAnsi="宋体"/>
        </w:rPr>
        <w:t>。播种后苗床用遮阳网小拱棚覆盖，每2</w:t>
      </w:r>
      <w:r>
        <w:rPr>
          <w:rFonts w:hint="eastAsia" w:hAnsi="宋体"/>
          <w:vertAlign w:val="superscript"/>
        </w:rPr>
        <w:t xml:space="preserve"> </w:t>
      </w:r>
      <w:r>
        <w:rPr>
          <w:rFonts w:hint="eastAsia" w:hAnsi="宋体"/>
        </w:rPr>
        <w:t>d～</w:t>
      </w:r>
      <w:r>
        <w:rPr>
          <w:rFonts w:hint="eastAsia"/>
        </w:rPr>
        <w:t>3</w:t>
      </w:r>
      <w:r>
        <w:rPr>
          <w:rFonts w:hint="eastAsia"/>
          <w:vertAlign w:val="superscript"/>
        </w:rPr>
        <w:t xml:space="preserve"> </w:t>
      </w:r>
      <w:r>
        <w:rPr>
          <w:rFonts w:hint="eastAsia"/>
        </w:rPr>
        <w:t>d浇水1次，保持苗床湿润。</w:t>
      </w:r>
    </w:p>
    <w:p w14:paraId="1B5CCE2A">
      <w:pPr>
        <w:pStyle w:val="65"/>
        <w:spacing w:before="120" w:after="120"/>
      </w:pPr>
      <w:r>
        <w:rPr>
          <w:rFonts w:hint="eastAsia"/>
        </w:rPr>
        <w:t>苗期管理</w:t>
      </w:r>
    </w:p>
    <w:p w14:paraId="525DE405">
      <w:pPr>
        <w:pStyle w:val="94"/>
        <w:spacing w:before="120" w:after="120"/>
      </w:pPr>
      <w:r>
        <w:rPr>
          <w:rFonts w:hint="eastAsia"/>
        </w:rPr>
        <w:t>遮荫</w:t>
      </w:r>
    </w:p>
    <w:p w14:paraId="77016795">
      <w:pPr>
        <w:pStyle w:val="56"/>
        <w:ind w:firstLine="420"/>
      </w:pPr>
      <w:r>
        <w:rPr>
          <w:rFonts w:hint="eastAsia"/>
        </w:rPr>
        <w:t>播种后15</w:t>
      </w:r>
      <w:r>
        <w:rPr>
          <w:rFonts w:hint="eastAsia"/>
          <w:vertAlign w:val="superscript"/>
        </w:rPr>
        <w:t xml:space="preserve"> </w:t>
      </w:r>
      <w:r>
        <w:rPr>
          <w:rFonts w:hint="eastAsia"/>
        </w:rPr>
        <w:t>d～20</w:t>
      </w:r>
      <w:r>
        <w:rPr>
          <w:rFonts w:hint="eastAsia"/>
          <w:vertAlign w:val="superscript"/>
        </w:rPr>
        <w:t xml:space="preserve"> </w:t>
      </w:r>
      <w:r>
        <w:rPr>
          <w:rFonts w:hint="eastAsia"/>
        </w:rPr>
        <w:t>d，幼苗出土80％～85％时，在阴天揭去覆盖物，苗木出圃前2个月用遮光度65％～75％的遮光网遮荫，2个月后用遮光55％的遮光网遮荫。水源足、淋喷设施好的苗圃地，苗木用55％的遮光网遮荫。</w:t>
      </w:r>
    </w:p>
    <w:p w14:paraId="0BEFC22F">
      <w:pPr>
        <w:pStyle w:val="94"/>
        <w:spacing w:before="120" w:after="120"/>
      </w:pPr>
      <w:r>
        <w:rPr>
          <w:rFonts w:hint="eastAsia"/>
        </w:rPr>
        <w:t>除草</w:t>
      </w:r>
    </w:p>
    <w:p w14:paraId="07F92CB7">
      <w:pPr>
        <w:pStyle w:val="56"/>
        <w:ind w:firstLine="420"/>
      </w:pPr>
      <w:r>
        <w:rPr>
          <w:rFonts w:hint="eastAsia"/>
        </w:rPr>
        <w:t>苗期及时清除圃地中的杂草，做到除早、除小、除了。</w:t>
      </w:r>
    </w:p>
    <w:p w14:paraId="7D351F53">
      <w:pPr>
        <w:pStyle w:val="94"/>
        <w:spacing w:before="120" w:after="120"/>
      </w:pPr>
      <w:r>
        <w:rPr>
          <w:rFonts w:hint="eastAsia"/>
        </w:rPr>
        <w:t>水肥管理</w:t>
      </w:r>
    </w:p>
    <w:p w14:paraId="79FFB1DA">
      <w:pPr>
        <w:pStyle w:val="56"/>
        <w:ind w:firstLine="420"/>
      </w:pPr>
      <w:r>
        <w:rPr>
          <w:rFonts w:hint="eastAsia"/>
        </w:rPr>
        <w:t>适时浇水保持土壤湿润。幼苗移植10</w:t>
      </w:r>
      <w:r>
        <w:rPr>
          <w:rFonts w:hint="eastAsia"/>
          <w:vertAlign w:val="superscript"/>
        </w:rPr>
        <w:t xml:space="preserve"> </w:t>
      </w:r>
      <w:r>
        <w:rPr>
          <w:rFonts w:hint="eastAsia"/>
        </w:rPr>
        <w:t>d后，每10</w:t>
      </w:r>
      <w:r>
        <w:rPr>
          <w:rFonts w:hint="eastAsia"/>
          <w:vertAlign w:val="superscript"/>
        </w:rPr>
        <w:t xml:space="preserve"> </w:t>
      </w:r>
      <w:r>
        <w:rPr>
          <w:rFonts w:hint="eastAsia"/>
        </w:rPr>
        <w:t>d叶面交替喷施O.2％尿素和磷酸二氢钾水溶液各</w:t>
      </w:r>
      <w:r>
        <w:rPr>
          <w:rFonts w:hint="eastAsia" w:hAnsi="宋体"/>
        </w:rPr>
        <w:t>70</w:t>
      </w:r>
      <w:r>
        <w:rPr>
          <w:rFonts w:hAnsi="宋体"/>
          <w:vertAlign w:val="superscript"/>
        </w:rPr>
        <w:t xml:space="preserve"> </w:t>
      </w:r>
      <w:r>
        <w:rPr>
          <w:rFonts w:hint="eastAsia" w:hAnsi="宋体"/>
        </w:rPr>
        <w:t>ml</w:t>
      </w:r>
      <w:r>
        <w:rPr>
          <w:rFonts w:hAnsi="宋体"/>
        </w:rPr>
        <w:t>/m²</w:t>
      </w:r>
      <w:r>
        <w:rPr>
          <w:rFonts w:hint="eastAsia" w:hAnsi="宋体"/>
        </w:rPr>
        <w:t>～80</w:t>
      </w:r>
      <w:r>
        <w:rPr>
          <w:rFonts w:hAnsi="宋体"/>
          <w:vertAlign w:val="superscript"/>
        </w:rPr>
        <w:t xml:space="preserve"> </w:t>
      </w:r>
      <w:r>
        <w:rPr>
          <w:rFonts w:hint="eastAsia" w:hAnsi="宋体"/>
        </w:rPr>
        <w:t>ml</w:t>
      </w:r>
      <w:r>
        <w:rPr>
          <w:rFonts w:hAnsi="宋体"/>
        </w:rPr>
        <w:t>/m²</w:t>
      </w:r>
      <w:r>
        <w:rPr>
          <w:rFonts w:hint="eastAsia"/>
        </w:rPr>
        <w:t>。1个月后，浇施高氮高钾型混合肥（N:P</w:t>
      </w:r>
      <w:r>
        <w:rPr>
          <w:rFonts w:hint="eastAsia"/>
          <w:vertAlign w:val="subscript"/>
        </w:rPr>
        <w:t>2</w:t>
      </w:r>
      <w:r>
        <w:rPr>
          <w:rFonts w:hint="eastAsia"/>
        </w:rPr>
        <w:t>O</w:t>
      </w:r>
      <w:r>
        <w:rPr>
          <w:rFonts w:hint="eastAsia"/>
          <w:vertAlign w:val="subscript"/>
        </w:rPr>
        <w:t>5</w:t>
      </w:r>
      <w:r>
        <w:rPr>
          <w:rFonts w:hint="eastAsia"/>
        </w:rPr>
        <w:t>:K</w:t>
      </w:r>
      <w:r>
        <w:rPr>
          <w:rFonts w:hint="eastAsia"/>
          <w:vertAlign w:val="subscript"/>
        </w:rPr>
        <w:t>2</w:t>
      </w:r>
      <w:r>
        <w:rPr>
          <w:rFonts w:hint="eastAsia"/>
        </w:rPr>
        <w:t>O=3:1:2）（3～6）</w:t>
      </w:r>
      <w:r>
        <w:rPr>
          <w:rFonts w:hint="eastAsia"/>
          <w:vertAlign w:val="superscript"/>
        </w:rPr>
        <w:t xml:space="preserve"> </w:t>
      </w:r>
      <w:r>
        <w:rPr>
          <w:rFonts w:hint="eastAsia"/>
        </w:rPr>
        <w:t>L</w:t>
      </w:r>
      <w:r>
        <w:rPr>
          <w:rFonts w:hAnsi="宋体"/>
        </w:rPr>
        <w:t>/m²</w:t>
      </w:r>
      <w:r>
        <w:rPr>
          <w:rFonts w:hint="eastAsia" w:hAnsi="宋体"/>
        </w:rPr>
        <w:t>，</w:t>
      </w:r>
      <w:r>
        <w:rPr>
          <w:rFonts w:hint="eastAsia"/>
        </w:rPr>
        <w:t>每月施肥1次，1年生马蹄荷幼苗共施肥4次；或浇施浓度约为3％</w:t>
      </w:r>
      <w:r>
        <w:rPr>
          <w:rFonts w:hint="eastAsia" w:hAnsi="宋体"/>
        </w:rPr>
        <w:t>～</w:t>
      </w:r>
      <w:r>
        <w:rPr>
          <w:rFonts w:hint="eastAsia"/>
        </w:rPr>
        <w:t>5％农家肥溶液或沼液各（3～4）</w:t>
      </w:r>
      <w:r>
        <w:rPr>
          <w:rFonts w:hint="eastAsia"/>
          <w:vertAlign w:val="superscript"/>
        </w:rPr>
        <w:t xml:space="preserve"> </w:t>
      </w:r>
      <w:r>
        <w:rPr>
          <w:rFonts w:hint="eastAsia"/>
        </w:rPr>
        <w:t>L</w:t>
      </w:r>
      <w:r>
        <w:rPr>
          <w:rFonts w:hAnsi="宋体"/>
        </w:rPr>
        <w:t>/m，每</w:t>
      </w:r>
      <w:r>
        <w:rPr>
          <w:rFonts w:hint="eastAsia" w:hAnsi="宋体"/>
        </w:rPr>
        <w:t>15</w:t>
      </w:r>
      <w:r>
        <w:rPr>
          <w:rFonts w:hint="eastAsia" w:hAnsi="宋体"/>
          <w:vertAlign w:val="superscript"/>
        </w:rPr>
        <w:t xml:space="preserve"> </w:t>
      </w:r>
      <w:r>
        <w:rPr>
          <w:rFonts w:hint="eastAsia" w:hAnsi="宋体"/>
        </w:rPr>
        <w:t>d施肥一次</w:t>
      </w:r>
      <w:r>
        <w:rPr>
          <w:rFonts w:hint="eastAsia"/>
        </w:rPr>
        <w:t>。9月以后不再施肥，并减少灌溉频次。</w:t>
      </w:r>
    </w:p>
    <w:p w14:paraId="7B95C1B1">
      <w:pPr>
        <w:pStyle w:val="94"/>
        <w:spacing w:before="120" w:after="120"/>
      </w:pPr>
      <w:r>
        <w:rPr>
          <w:rFonts w:hint="eastAsia"/>
        </w:rPr>
        <w:t>间苗、补苗</w:t>
      </w:r>
    </w:p>
    <w:p w14:paraId="3B349352">
      <w:pPr>
        <w:pStyle w:val="56"/>
        <w:ind w:firstLine="420"/>
      </w:pPr>
      <w:r>
        <w:rPr>
          <w:rFonts w:hint="eastAsia"/>
        </w:rPr>
        <w:t>做好间苗、补苗管理，经常淋水，保持土壤湿润。</w:t>
      </w:r>
    </w:p>
    <w:p w14:paraId="69B09C6B">
      <w:pPr>
        <w:pStyle w:val="94"/>
        <w:spacing w:before="120" w:after="120"/>
      </w:pPr>
      <w:r>
        <w:rPr>
          <w:rFonts w:hint="eastAsia"/>
        </w:rPr>
        <w:t>定苗</w:t>
      </w:r>
    </w:p>
    <w:p w14:paraId="4F136272">
      <w:pPr>
        <w:pStyle w:val="56"/>
        <w:ind w:firstLine="420"/>
      </w:pPr>
      <w:r>
        <w:rPr>
          <w:rFonts w:hint="eastAsia"/>
        </w:rPr>
        <w:t>定苗密度宜为100</w:t>
      </w:r>
      <w:r>
        <w:rPr>
          <w:rFonts w:hint="eastAsia"/>
          <w:vertAlign w:val="superscript"/>
        </w:rPr>
        <w:t xml:space="preserve"> </w:t>
      </w:r>
      <w:r>
        <w:rPr>
          <w:rFonts w:hint="eastAsia"/>
        </w:rPr>
        <w:t>株/m</w:t>
      </w:r>
      <w:r>
        <w:rPr>
          <w:rFonts w:hint="eastAsia"/>
          <w:vertAlign w:val="superscript"/>
        </w:rPr>
        <w:t>2</w:t>
      </w:r>
      <w:r>
        <w:rPr>
          <w:rFonts w:hint="eastAsia"/>
        </w:rPr>
        <w:t>。</w:t>
      </w:r>
    </w:p>
    <w:p w14:paraId="6B04798B">
      <w:pPr>
        <w:pStyle w:val="105"/>
        <w:spacing w:before="120" w:after="120"/>
      </w:pPr>
      <w:bookmarkStart w:id="219" w:name="_Toc198307607"/>
      <w:bookmarkStart w:id="220" w:name="_Toc200362509"/>
      <w:bookmarkStart w:id="221" w:name="_Toc199530577"/>
      <w:bookmarkStart w:id="222" w:name="_Toc200227399"/>
      <w:bookmarkStart w:id="223" w:name="_Toc198754226"/>
      <w:bookmarkStart w:id="224" w:name="_Toc198453898"/>
      <w:bookmarkStart w:id="225" w:name="_Toc199871085"/>
      <w:bookmarkStart w:id="226" w:name="_Toc200269616"/>
      <w:bookmarkStart w:id="227" w:name="_Toc199530004"/>
      <w:bookmarkStart w:id="228" w:name="_Toc198460330"/>
      <w:bookmarkStart w:id="229" w:name="_Toc199530123"/>
      <w:bookmarkStart w:id="230" w:name="_Toc198460299"/>
      <w:bookmarkStart w:id="231" w:name="_Toc199876037"/>
      <w:r>
        <w:rPr>
          <w:rFonts w:hint="eastAsia"/>
        </w:rPr>
        <w:t>容器苗</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25B7B1A6">
      <w:pPr>
        <w:pStyle w:val="65"/>
        <w:spacing w:before="120" w:after="120"/>
      </w:pPr>
      <w:r>
        <w:rPr>
          <w:rFonts w:hint="eastAsia"/>
        </w:rPr>
        <w:t>容器选择</w:t>
      </w:r>
    </w:p>
    <w:p w14:paraId="1326F35E">
      <w:pPr>
        <w:pStyle w:val="56"/>
        <w:ind w:firstLine="420"/>
      </w:pPr>
      <w:r>
        <w:rPr>
          <w:rFonts w:hint="eastAsia"/>
        </w:rPr>
        <w:t>宜选择(8～12)</w:t>
      </w:r>
      <w:r>
        <w:rPr>
          <w:rFonts w:hint="eastAsia"/>
          <w:color w:val="4472C4" w:themeColor="accent1"/>
          <w:vertAlign w:val="superscript"/>
          <w14:textFill>
            <w14:solidFill>
              <w14:schemeClr w14:val="accent1"/>
            </w14:solidFill>
          </w14:textFill>
        </w:rPr>
        <w:t xml:space="preserve"> </w:t>
      </w:r>
      <w:r>
        <w:rPr>
          <w:rFonts w:hint="eastAsia"/>
        </w:rPr>
        <w:t>cm×(12～15)</w:t>
      </w:r>
      <w:r>
        <w:rPr>
          <w:rFonts w:hint="eastAsia"/>
          <w:color w:val="4472C4" w:themeColor="accent1"/>
          <w:vertAlign w:val="superscript"/>
          <w14:textFill>
            <w14:solidFill>
              <w14:schemeClr w14:val="accent1"/>
            </w14:solidFill>
          </w14:textFill>
        </w:rPr>
        <w:t xml:space="preserve"> </w:t>
      </w:r>
      <w:r>
        <w:rPr>
          <w:rFonts w:hint="eastAsia"/>
        </w:rPr>
        <w:t>cm的无纺布容器或塑料容器。</w:t>
      </w:r>
    </w:p>
    <w:p w14:paraId="58530A41">
      <w:pPr>
        <w:pStyle w:val="65"/>
        <w:spacing w:before="120" w:after="120"/>
      </w:pPr>
      <w:r>
        <w:rPr>
          <w:rFonts w:hint="eastAsia"/>
        </w:rPr>
        <w:t>基质</w:t>
      </w:r>
    </w:p>
    <w:p w14:paraId="04BD46CB">
      <w:pPr>
        <w:pStyle w:val="56"/>
        <w:ind w:firstLine="420"/>
      </w:pPr>
      <w:r>
        <w:rPr>
          <w:rFonts w:hint="eastAsia"/>
        </w:rPr>
        <w:t>选择生黄土混合2％的过磷酸钙育苗；或选择疏松、透气、肥沃的表土为基质，取土时将最表面的土壤刮除；或椰糠、泥炭土、松皮粉、谷壳、珍珠岩等为原料，复混20％黄心土，加入1％过磷酸钙。</w:t>
      </w:r>
    </w:p>
    <w:p w14:paraId="6C5191CA">
      <w:pPr>
        <w:pStyle w:val="65"/>
        <w:spacing w:before="120" w:after="120"/>
      </w:pPr>
      <w:r>
        <w:rPr>
          <w:rFonts w:hint="eastAsia"/>
        </w:rPr>
        <w:t>基质消毒</w:t>
      </w:r>
    </w:p>
    <w:p w14:paraId="1052ED7E">
      <w:pPr>
        <w:pStyle w:val="56"/>
        <w:ind w:firstLine="420"/>
      </w:pPr>
      <w:r>
        <w:rPr>
          <w:rFonts w:hint="eastAsia"/>
        </w:rPr>
        <w:t>移苗2</w:t>
      </w:r>
      <w:r>
        <w:rPr>
          <w:rFonts w:hint="eastAsia"/>
          <w:color w:val="4472C4" w:themeColor="accent1"/>
          <w:vertAlign w:val="superscript"/>
          <w14:textFill>
            <w14:solidFill>
              <w14:schemeClr w14:val="accent1"/>
            </w14:solidFill>
          </w14:textFill>
        </w:rPr>
        <w:t xml:space="preserve"> </w:t>
      </w:r>
      <w:r>
        <w:rPr>
          <w:rFonts w:hint="eastAsia"/>
        </w:rPr>
        <w:t>d前用3％的硫酸亚铁或0.5％的多菌灵溶液喷洒，浇透基质。</w:t>
      </w:r>
    </w:p>
    <w:p w14:paraId="586DBF08">
      <w:pPr>
        <w:pStyle w:val="65"/>
        <w:spacing w:before="120" w:after="120"/>
      </w:pPr>
      <w:r>
        <w:rPr>
          <w:rFonts w:hint="eastAsia"/>
        </w:rPr>
        <w:t>基质装填及摆放</w:t>
      </w:r>
    </w:p>
    <w:p w14:paraId="054681F5">
      <w:pPr>
        <w:pStyle w:val="56"/>
        <w:ind w:firstLine="420"/>
      </w:pPr>
      <w:r>
        <w:rPr>
          <w:rFonts w:hint="eastAsia"/>
        </w:rPr>
        <w:t>将配置好的基质装入容器中，容器填满、振实，排列在苗床上。</w:t>
      </w:r>
    </w:p>
    <w:p w14:paraId="7CF444A1">
      <w:pPr>
        <w:pStyle w:val="65"/>
        <w:spacing w:before="120" w:after="120"/>
        <w:rPr>
          <w:szCs w:val="21"/>
        </w:rPr>
      </w:pPr>
      <w:r>
        <w:rPr>
          <w:rFonts w:hint="eastAsia"/>
        </w:rPr>
        <w:t>播种</w:t>
      </w:r>
    </w:p>
    <w:p w14:paraId="41F9D045">
      <w:pPr>
        <w:pStyle w:val="56"/>
        <w:ind w:firstLine="420"/>
      </w:pPr>
      <w:r>
        <w:rPr>
          <w:rFonts w:hint="eastAsia" w:hAnsi="宋体"/>
        </w:rPr>
        <w:t>播种时间根据需求撒播，其他符合5.1.4的规定。</w:t>
      </w:r>
    </w:p>
    <w:p w14:paraId="27B7C39B">
      <w:pPr>
        <w:pStyle w:val="65"/>
        <w:spacing w:before="120" w:after="120"/>
      </w:pPr>
      <w:r>
        <w:rPr>
          <w:rFonts w:hint="eastAsia"/>
        </w:rPr>
        <w:t>芽苗移植</w:t>
      </w:r>
    </w:p>
    <w:p w14:paraId="4FD7D14C">
      <w:pPr>
        <w:pStyle w:val="56"/>
        <w:ind w:firstLine="420"/>
      </w:pPr>
      <w:r>
        <w:rPr>
          <w:rFonts w:hint="eastAsia"/>
        </w:rPr>
        <w:t>当幼苗长出1～2片真叶，苗高2 cm～3 cm，将芽苗移植到容器中，芽苗移植前浇透容器中的基质，移植后浇透定根水；起苗前浇透苗床。每个容器内移芽苗1株。起苗和移植宜在早晨或傍晚或阴天进行，随起苗随移植。</w:t>
      </w:r>
    </w:p>
    <w:p w14:paraId="25852F19">
      <w:pPr>
        <w:pStyle w:val="65"/>
        <w:spacing w:before="120" w:after="120"/>
      </w:pPr>
      <w:r>
        <w:rPr>
          <w:rFonts w:hint="eastAsia"/>
        </w:rPr>
        <w:t>苗期管理</w:t>
      </w:r>
    </w:p>
    <w:p w14:paraId="016C876F">
      <w:pPr>
        <w:pStyle w:val="56"/>
        <w:ind w:firstLine="420"/>
      </w:pPr>
      <w:r>
        <w:rPr>
          <w:rFonts w:hint="eastAsia"/>
        </w:rPr>
        <w:t>按5.1.5的规定。</w:t>
      </w:r>
    </w:p>
    <w:p w14:paraId="14AC6F3B">
      <w:pPr>
        <w:pStyle w:val="105"/>
        <w:spacing w:before="120" w:after="120"/>
      </w:pPr>
      <w:bookmarkStart w:id="232" w:name="_Toc200362510"/>
      <w:bookmarkStart w:id="233" w:name="_Toc200269617"/>
      <w:bookmarkStart w:id="234" w:name="_Toc200227400"/>
      <w:r>
        <w:rPr>
          <w:rFonts w:hint="eastAsia"/>
        </w:rPr>
        <w:t>病害防治</w:t>
      </w:r>
      <w:bookmarkEnd w:id="232"/>
      <w:bookmarkEnd w:id="233"/>
      <w:bookmarkEnd w:id="234"/>
    </w:p>
    <w:p w14:paraId="3633E5A1">
      <w:pPr>
        <w:pStyle w:val="165"/>
      </w:pPr>
      <w:r>
        <w:rPr>
          <w:rFonts w:hint="eastAsia"/>
        </w:rPr>
        <w:t>幼苗移植后2个月内，每10</w:t>
      </w:r>
      <w:r>
        <w:rPr>
          <w:rFonts w:hint="eastAsia"/>
          <w:vertAlign w:val="superscript"/>
        </w:rPr>
        <w:t xml:space="preserve"> </w:t>
      </w:r>
      <w:r>
        <w:rPr>
          <w:rFonts w:hint="eastAsia"/>
        </w:rPr>
        <w:t>d交替喷洒50</w:t>
      </w:r>
      <w:bookmarkStart w:id="235" w:name="OLE_LINK8"/>
      <w:bookmarkStart w:id="236" w:name="OLE_LINK7"/>
      <w:r>
        <w:rPr>
          <w:rFonts w:hint="eastAsia"/>
        </w:rPr>
        <w:t>％</w:t>
      </w:r>
      <w:bookmarkEnd w:id="235"/>
      <w:bookmarkEnd w:id="236"/>
      <w:r>
        <w:rPr>
          <w:rFonts w:hint="eastAsia"/>
        </w:rPr>
        <w:t>多菌灵或25％甲基托布津可湿性粉剂800倍稀释液。</w:t>
      </w:r>
    </w:p>
    <w:p w14:paraId="7FFD17FE">
      <w:pPr>
        <w:pStyle w:val="165"/>
      </w:pPr>
      <w:r>
        <w:rPr>
          <w:rFonts w:hint="eastAsia"/>
        </w:rPr>
        <w:t>幼苗期，</w:t>
      </w:r>
      <w:bookmarkStart w:id="237" w:name="OLE_LINK2"/>
      <w:r>
        <w:rPr>
          <w:rFonts w:hint="eastAsia"/>
        </w:rPr>
        <w:t>每隔7</w:t>
      </w:r>
      <w:r>
        <w:rPr>
          <w:rFonts w:hint="eastAsia"/>
          <w:vertAlign w:val="superscript"/>
        </w:rPr>
        <w:t xml:space="preserve"> </w:t>
      </w:r>
      <w:r>
        <w:rPr>
          <w:rFonts w:hint="eastAsia"/>
        </w:rPr>
        <w:t>d～10</w:t>
      </w:r>
      <w:r>
        <w:rPr>
          <w:rFonts w:hint="eastAsia"/>
          <w:vertAlign w:val="superscript"/>
        </w:rPr>
        <w:t xml:space="preserve"> </w:t>
      </w:r>
      <w:r>
        <w:rPr>
          <w:rFonts w:hint="eastAsia"/>
        </w:rPr>
        <w:t>d宜用敌磺钠800～1000倍液或甲霜恶霉灵1000倍，交替喷施，预防立枯病、猝倒病等病害</w:t>
      </w:r>
      <w:bookmarkEnd w:id="237"/>
      <w:r>
        <w:rPr>
          <w:rFonts w:hint="eastAsia"/>
        </w:rPr>
        <w:t>。</w:t>
      </w:r>
    </w:p>
    <w:p w14:paraId="2B8E688E">
      <w:pPr>
        <w:pStyle w:val="165"/>
      </w:pPr>
      <w:r>
        <w:rPr>
          <w:rFonts w:hint="eastAsia"/>
        </w:rPr>
        <w:t>猝倒病发生时，宜施用70％敌磺钠原粉2</w:t>
      </w:r>
      <w:r>
        <w:rPr>
          <w:rFonts w:hint="eastAsia"/>
          <w:vertAlign w:val="superscript"/>
        </w:rPr>
        <w:t xml:space="preserve"> </w:t>
      </w:r>
      <w:r>
        <w:rPr>
          <w:rFonts w:hint="eastAsia"/>
        </w:rPr>
        <w:t>g/m</w:t>
      </w:r>
      <w:r>
        <w:rPr>
          <w:rFonts w:hint="eastAsia"/>
          <w:vertAlign w:val="superscript"/>
        </w:rPr>
        <w:t>2</w:t>
      </w:r>
      <w:r>
        <w:rPr>
          <w:rFonts w:hint="eastAsia"/>
        </w:rPr>
        <w:t>，拌上细黄心土撒在根茎处，并清除发病苗木。</w:t>
      </w:r>
    </w:p>
    <w:p w14:paraId="3B946D63">
      <w:pPr>
        <w:pStyle w:val="105"/>
        <w:spacing w:before="120" w:after="120"/>
      </w:pPr>
      <w:bookmarkStart w:id="238" w:name="_Toc199530578"/>
      <w:bookmarkStart w:id="239" w:name="_Toc198460331"/>
      <w:bookmarkStart w:id="240" w:name="_Toc198754227"/>
      <w:bookmarkStart w:id="241" w:name="_Toc198460300"/>
      <w:bookmarkStart w:id="242" w:name="_Toc198453900"/>
      <w:bookmarkStart w:id="243" w:name="_Toc200362511"/>
      <w:bookmarkStart w:id="244" w:name="_Toc200227401"/>
      <w:bookmarkStart w:id="245" w:name="_Toc198307610"/>
      <w:bookmarkStart w:id="246" w:name="_Toc200269618"/>
      <w:bookmarkStart w:id="247" w:name="_Toc199530005"/>
      <w:bookmarkStart w:id="248" w:name="_Toc199871086"/>
      <w:bookmarkStart w:id="249" w:name="_Toc130567321"/>
      <w:bookmarkStart w:id="250" w:name="_Toc199876038"/>
      <w:bookmarkStart w:id="251" w:name="_Toc199530124"/>
      <w:r>
        <w:rPr>
          <w:rFonts w:hint="eastAsia"/>
        </w:rPr>
        <w:t>苗木出圃</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835546B">
      <w:pPr>
        <w:pStyle w:val="65"/>
        <w:spacing w:before="120" w:after="120"/>
      </w:pPr>
      <w:r>
        <w:rPr>
          <w:rFonts w:hint="eastAsia"/>
        </w:rPr>
        <w:t>炼苗</w:t>
      </w:r>
    </w:p>
    <w:p w14:paraId="40F46FED">
      <w:pPr>
        <w:pStyle w:val="56"/>
        <w:ind w:firstLine="420"/>
      </w:pPr>
      <w:r>
        <w:rPr>
          <w:rFonts w:hint="eastAsia"/>
        </w:rPr>
        <w:t>苗木出圃前1个月开始炼苗，出圃前5 d减少浇水次数。裸根苗宜先断根假植，容器苗宜移杯断根，等断根伤口愈合后再造林。</w:t>
      </w:r>
    </w:p>
    <w:p w14:paraId="7C76B5E1">
      <w:pPr>
        <w:pStyle w:val="65"/>
        <w:spacing w:before="120" w:after="120"/>
      </w:pPr>
      <w:r>
        <w:rPr>
          <w:rFonts w:hint="eastAsia"/>
        </w:rPr>
        <w:t>苗木质量</w:t>
      </w:r>
    </w:p>
    <w:p w14:paraId="712C7052">
      <w:pPr>
        <w:pStyle w:val="56"/>
        <w:ind w:firstLine="420"/>
      </w:pPr>
      <w:r>
        <w:rPr>
          <w:rFonts w:hint="eastAsia"/>
        </w:rPr>
        <w:t>容器苗和裸根苗分级标准见表1。</w:t>
      </w:r>
    </w:p>
    <w:p w14:paraId="5DFDB6B2">
      <w:pPr>
        <w:pStyle w:val="56"/>
        <w:ind w:firstLine="420"/>
      </w:pPr>
    </w:p>
    <w:p w14:paraId="557F012B">
      <w:pPr>
        <w:pStyle w:val="112"/>
        <w:spacing w:before="120" w:after="120"/>
      </w:pPr>
      <w:r>
        <w:rPr>
          <w:rFonts w:hint="eastAsia"/>
        </w:rPr>
        <w:t>苗木分级标准</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71"/>
        <w:gridCol w:w="1385"/>
        <w:gridCol w:w="2713"/>
        <w:gridCol w:w="1355"/>
        <w:gridCol w:w="1355"/>
        <w:gridCol w:w="1295"/>
      </w:tblGrid>
      <w:tr w14:paraId="27926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78" w:type="pct"/>
            <w:vMerge w:val="restart"/>
            <w:tcBorders>
              <w:top w:val="single" w:color="auto" w:sz="8" w:space="0"/>
            </w:tcBorders>
            <w:vAlign w:val="center"/>
          </w:tcPr>
          <w:p w14:paraId="045CAD56">
            <w:pPr>
              <w:widowControl/>
              <w:autoSpaceDE w:val="0"/>
              <w:autoSpaceDN w:val="0"/>
              <w:adjustRightInd/>
              <w:spacing w:line="240" w:lineRule="auto"/>
              <w:jc w:val="center"/>
              <w:rPr>
                <w:rFonts w:ascii="宋体" w:hAnsi="Times New Roman"/>
                <w:kern w:val="0"/>
                <w:sz w:val="18"/>
                <w:szCs w:val="18"/>
              </w:rPr>
            </w:pPr>
            <w:r>
              <w:rPr>
                <w:rFonts w:ascii="宋体" w:hAnsi="Times New Roman"/>
                <w:kern w:val="0"/>
                <w:sz w:val="18"/>
                <w:szCs w:val="18"/>
              </w:rPr>
              <w:t>苗木类型</w:t>
            </w:r>
          </w:p>
        </w:tc>
        <w:tc>
          <w:tcPr>
            <w:tcW w:w="739" w:type="pct"/>
            <w:vMerge w:val="restart"/>
            <w:tcBorders>
              <w:top w:val="single" w:color="auto" w:sz="8" w:space="0"/>
            </w:tcBorders>
            <w:shd w:val="clear" w:color="auto" w:fill="auto"/>
            <w:vAlign w:val="center"/>
          </w:tcPr>
          <w:p w14:paraId="72726021">
            <w:pPr>
              <w:widowControl/>
              <w:autoSpaceDE w:val="0"/>
              <w:autoSpaceDN w:val="0"/>
              <w:adjustRightInd/>
              <w:spacing w:line="240" w:lineRule="auto"/>
              <w:jc w:val="center"/>
              <w:rPr>
                <w:rFonts w:ascii="宋体" w:hAnsi="Times New Roman"/>
                <w:kern w:val="0"/>
                <w:sz w:val="18"/>
                <w:szCs w:val="18"/>
              </w:rPr>
            </w:pPr>
            <w:r>
              <w:rPr>
                <w:rFonts w:ascii="宋体" w:hAnsi="Times New Roman"/>
                <w:kern w:val="0"/>
                <w:sz w:val="18"/>
                <w:szCs w:val="18"/>
              </w:rPr>
              <w:t>苗龄</w:t>
            </w:r>
          </w:p>
        </w:tc>
        <w:tc>
          <w:tcPr>
            <w:tcW w:w="1447" w:type="pct"/>
            <w:vMerge w:val="restart"/>
            <w:tcBorders>
              <w:top w:val="single" w:color="auto" w:sz="8" w:space="0"/>
            </w:tcBorders>
            <w:shd w:val="clear" w:color="auto" w:fill="auto"/>
            <w:vAlign w:val="center"/>
          </w:tcPr>
          <w:p w14:paraId="28DED26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指标</w:t>
            </w:r>
          </w:p>
        </w:tc>
        <w:tc>
          <w:tcPr>
            <w:tcW w:w="1445" w:type="pct"/>
            <w:gridSpan w:val="2"/>
            <w:tcBorders>
              <w:top w:val="single" w:color="auto" w:sz="8" w:space="0"/>
              <w:bottom w:val="single" w:color="auto" w:sz="8" w:space="0"/>
            </w:tcBorders>
            <w:shd w:val="clear" w:color="auto" w:fill="auto"/>
            <w:vAlign w:val="center"/>
          </w:tcPr>
          <w:p w14:paraId="073B133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规格</w:t>
            </w:r>
          </w:p>
        </w:tc>
        <w:tc>
          <w:tcPr>
            <w:tcW w:w="690" w:type="pct"/>
            <w:vMerge w:val="restart"/>
            <w:tcBorders>
              <w:top w:val="single" w:color="auto" w:sz="8" w:space="0"/>
            </w:tcBorders>
            <w:vAlign w:val="center"/>
          </w:tcPr>
          <w:p w14:paraId="005DBFC4">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综合质量指标</w:t>
            </w:r>
          </w:p>
        </w:tc>
      </w:tr>
      <w:tr w14:paraId="6DF11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678" w:type="pct"/>
            <w:vMerge w:val="continue"/>
          </w:tcPr>
          <w:p w14:paraId="35EAC637">
            <w:pPr>
              <w:widowControl/>
              <w:autoSpaceDE w:val="0"/>
              <w:autoSpaceDN w:val="0"/>
              <w:adjustRightInd/>
              <w:spacing w:line="240" w:lineRule="auto"/>
              <w:jc w:val="center"/>
              <w:rPr>
                <w:rFonts w:ascii="宋体" w:hAnsi="Times New Roman"/>
                <w:kern w:val="0"/>
                <w:sz w:val="18"/>
                <w:szCs w:val="18"/>
              </w:rPr>
            </w:pPr>
          </w:p>
        </w:tc>
        <w:tc>
          <w:tcPr>
            <w:tcW w:w="739" w:type="pct"/>
            <w:vMerge w:val="continue"/>
            <w:shd w:val="clear" w:color="auto" w:fill="auto"/>
            <w:vAlign w:val="center"/>
          </w:tcPr>
          <w:p w14:paraId="0AC30E37">
            <w:pPr>
              <w:widowControl/>
              <w:autoSpaceDE w:val="0"/>
              <w:autoSpaceDN w:val="0"/>
              <w:adjustRightInd/>
              <w:spacing w:line="240" w:lineRule="auto"/>
              <w:jc w:val="center"/>
              <w:rPr>
                <w:rFonts w:ascii="宋体" w:hAnsi="Times New Roman"/>
                <w:kern w:val="0"/>
                <w:sz w:val="18"/>
                <w:szCs w:val="18"/>
              </w:rPr>
            </w:pPr>
          </w:p>
        </w:tc>
        <w:tc>
          <w:tcPr>
            <w:tcW w:w="1447" w:type="pct"/>
            <w:vMerge w:val="continue"/>
            <w:shd w:val="clear" w:color="auto" w:fill="auto"/>
            <w:vAlign w:val="center"/>
          </w:tcPr>
          <w:p w14:paraId="78050C79">
            <w:pPr>
              <w:widowControl/>
              <w:autoSpaceDE w:val="0"/>
              <w:autoSpaceDN w:val="0"/>
              <w:adjustRightInd/>
              <w:spacing w:line="240" w:lineRule="auto"/>
              <w:jc w:val="center"/>
              <w:rPr>
                <w:rFonts w:ascii="宋体" w:hAnsi="Times New Roman"/>
                <w:kern w:val="0"/>
                <w:sz w:val="18"/>
                <w:szCs w:val="18"/>
              </w:rPr>
            </w:pPr>
          </w:p>
        </w:tc>
        <w:tc>
          <w:tcPr>
            <w:tcW w:w="723" w:type="pct"/>
            <w:tcBorders>
              <w:top w:val="single" w:color="auto" w:sz="8" w:space="0"/>
            </w:tcBorders>
            <w:shd w:val="clear" w:color="auto" w:fill="auto"/>
            <w:vAlign w:val="center"/>
          </w:tcPr>
          <w:p w14:paraId="74BC7C82">
            <w:pPr>
              <w:widowControl/>
              <w:autoSpaceDE w:val="0"/>
              <w:autoSpaceDN w:val="0"/>
              <w:adjustRightInd/>
              <w:spacing w:line="240" w:lineRule="auto"/>
              <w:jc w:val="center"/>
              <w:rPr>
                <w:rFonts w:ascii="宋体" w:hAnsi="Times New Roman"/>
                <w:kern w:val="0"/>
                <w:sz w:val="18"/>
                <w:szCs w:val="18"/>
              </w:rPr>
            </w:pPr>
            <w:r>
              <w:rPr>
                <w:rFonts w:hint="eastAsia" w:ascii="宋体" w:hAnsi="宋体"/>
                <w:color w:val="000000"/>
                <w:kern w:val="0"/>
                <w:sz w:val="18"/>
                <w:szCs w:val="18"/>
              </w:rPr>
              <w:t>Ⅰ</w:t>
            </w:r>
            <w:r>
              <w:rPr>
                <w:rFonts w:hint="eastAsia" w:ascii="宋体" w:hAnsi="Times New Roman"/>
                <w:kern w:val="0"/>
                <w:sz w:val="18"/>
                <w:szCs w:val="18"/>
              </w:rPr>
              <w:t>级</w:t>
            </w:r>
            <w:r>
              <w:rPr>
                <w:rFonts w:hint="eastAsia" w:ascii="宋体" w:hAnsi="Times New Roman"/>
                <w:kern w:val="0"/>
                <w:sz w:val="18"/>
                <w:szCs w:val="18"/>
              </w:rPr>
              <w:tab/>
            </w:r>
          </w:p>
        </w:tc>
        <w:tc>
          <w:tcPr>
            <w:tcW w:w="723" w:type="pct"/>
            <w:tcBorders>
              <w:top w:val="single" w:color="auto" w:sz="8" w:space="0"/>
            </w:tcBorders>
            <w:shd w:val="clear" w:color="auto" w:fill="auto"/>
            <w:vAlign w:val="center"/>
          </w:tcPr>
          <w:p w14:paraId="7E017F7C">
            <w:pPr>
              <w:widowControl/>
              <w:autoSpaceDE w:val="0"/>
              <w:autoSpaceDN w:val="0"/>
              <w:adjustRightInd/>
              <w:spacing w:line="240" w:lineRule="auto"/>
              <w:jc w:val="center"/>
              <w:rPr>
                <w:rFonts w:ascii="宋体" w:hAnsi="Times New Roman"/>
                <w:kern w:val="0"/>
                <w:sz w:val="18"/>
                <w:szCs w:val="18"/>
              </w:rPr>
            </w:pPr>
            <w:r>
              <w:rPr>
                <w:rFonts w:hint="eastAsia" w:ascii="宋体" w:hAnsi="宋体"/>
                <w:color w:val="000000"/>
                <w:kern w:val="0"/>
                <w:sz w:val="18"/>
                <w:szCs w:val="18"/>
              </w:rPr>
              <w:t>Ⅱ</w:t>
            </w:r>
            <w:r>
              <w:rPr>
                <w:rFonts w:hint="eastAsia" w:ascii="宋体" w:hAnsi="Times New Roman"/>
                <w:kern w:val="0"/>
                <w:sz w:val="18"/>
                <w:szCs w:val="18"/>
              </w:rPr>
              <w:t>级</w:t>
            </w:r>
          </w:p>
        </w:tc>
        <w:tc>
          <w:tcPr>
            <w:tcW w:w="690" w:type="pct"/>
            <w:vMerge w:val="continue"/>
          </w:tcPr>
          <w:p w14:paraId="1A84A66B">
            <w:pPr>
              <w:widowControl/>
              <w:autoSpaceDE w:val="0"/>
              <w:autoSpaceDN w:val="0"/>
              <w:adjustRightInd/>
              <w:spacing w:line="240" w:lineRule="auto"/>
              <w:jc w:val="center"/>
              <w:rPr>
                <w:rFonts w:ascii="宋体" w:hAnsi="宋体"/>
                <w:color w:val="000000"/>
                <w:kern w:val="0"/>
                <w:sz w:val="18"/>
                <w:szCs w:val="18"/>
              </w:rPr>
            </w:pPr>
          </w:p>
        </w:tc>
      </w:tr>
      <w:tr w14:paraId="09EAA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8" w:type="pct"/>
            <w:vMerge w:val="restart"/>
            <w:vAlign w:val="center"/>
          </w:tcPr>
          <w:p w14:paraId="565CE504">
            <w:pPr>
              <w:widowControl/>
              <w:autoSpaceDE w:val="0"/>
              <w:autoSpaceDN w:val="0"/>
              <w:adjustRightInd/>
              <w:spacing w:line="240" w:lineRule="auto"/>
              <w:jc w:val="center"/>
              <w:rPr>
                <w:rFonts w:ascii="宋体" w:hAnsi="Times New Roman"/>
                <w:kern w:val="0"/>
                <w:sz w:val="18"/>
                <w:szCs w:val="18"/>
              </w:rPr>
            </w:pPr>
            <w:r>
              <w:rPr>
                <w:rFonts w:hint="eastAsia"/>
                <w:sz w:val="18"/>
                <w:szCs w:val="18"/>
              </w:rPr>
              <w:t>容器苗</w:t>
            </w:r>
          </w:p>
        </w:tc>
        <w:tc>
          <w:tcPr>
            <w:tcW w:w="739" w:type="pct"/>
            <w:vMerge w:val="restart"/>
            <w:shd w:val="clear" w:color="auto" w:fill="auto"/>
            <w:vAlign w:val="center"/>
          </w:tcPr>
          <w:p w14:paraId="44CAAE7C">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0.5-0</w:t>
            </w:r>
          </w:p>
        </w:tc>
        <w:tc>
          <w:tcPr>
            <w:tcW w:w="1447" w:type="pct"/>
            <w:shd w:val="clear" w:color="auto" w:fill="auto"/>
            <w:vAlign w:val="center"/>
          </w:tcPr>
          <w:p w14:paraId="2E94915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苗高（cm）</w:t>
            </w:r>
          </w:p>
        </w:tc>
        <w:tc>
          <w:tcPr>
            <w:tcW w:w="723" w:type="pct"/>
            <w:shd w:val="clear" w:color="auto" w:fill="auto"/>
            <w:vAlign w:val="center"/>
          </w:tcPr>
          <w:p w14:paraId="14982BE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≥30.0</w:t>
            </w:r>
          </w:p>
        </w:tc>
        <w:tc>
          <w:tcPr>
            <w:tcW w:w="723" w:type="pct"/>
            <w:shd w:val="clear" w:color="auto" w:fill="auto"/>
            <w:vAlign w:val="center"/>
          </w:tcPr>
          <w:p w14:paraId="2CD8A4A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≥20.0</w:t>
            </w:r>
          </w:p>
        </w:tc>
        <w:tc>
          <w:tcPr>
            <w:tcW w:w="690" w:type="pct"/>
            <w:vMerge w:val="restart"/>
            <w:vAlign w:val="center"/>
          </w:tcPr>
          <w:p w14:paraId="0E31071D">
            <w:pPr>
              <w:widowControl/>
              <w:autoSpaceDE w:val="0"/>
              <w:autoSpaceDN w:val="0"/>
              <w:adjustRightInd/>
              <w:spacing w:line="240" w:lineRule="auto"/>
              <w:ind w:firstLine="90" w:firstLineChars="50"/>
              <w:rPr>
                <w:rFonts w:ascii="宋体" w:hAnsi="Times New Roman"/>
                <w:kern w:val="0"/>
                <w:sz w:val="18"/>
                <w:szCs w:val="18"/>
              </w:rPr>
            </w:pPr>
            <w:r>
              <w:rPr>
                <w:rFonts w:hint="eastAsia" w:ascii="宋体" w:hAnsi="Times New Roman"/>
                <w:kern w:val="0"/>
                <w:sz w:val="18"/>
                <w:szCs w:val="18"/>
              </w:rPr>
              <w:t>叶片色泽正常，生长健壮，顶芽饱满，苗干通直，根系无损伤，无病虫害。</w:t>
            </w:r>
          </w:p>
        </w:tc>
      </w:tr>
      <w:tr w14:paraId="62D62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8" w:type="pct"/>
            <w:vMerge w:val="continue"/>
          </w:tcPr>
          <w:p w14:paraId="0B171894">
            <w:pPr>
              <w:widowControl/>
              <w:autoSpaceDE w:val="0"/>
              <w:autoSpaceDN w:val="0"/>
              <w:adjustRightInd/>
              <w:spacing w:line="240" w:lineRule="auto"/>
              <w:jc w:val="center"/>
              <w:rPr>
                <w:rFonts w:ascii="宋体" w:hAnsi="Times New Roman"/>
                <w:kern w:val="0"/>
                <w:sz w:val="18"/>
                <w:szCs w:val="18"/>
              </w:rPr>
            </w:pPr>
          </w:p>
        </w:tc>
        <w:tc>
          <w:tcPr>
            <w:tcW w:w="739" w:type="pct"/>
            <w:vMerge w:val="continue"/>
            <w:shd w:val="clear" w:color="auto" w:fill="auto"/>
            <w:vAlign w:val="center"/>
          </w:tcPr>
          <w:p w14:paraId="1016AA1A">
            <w:pPr>
              <w:widowControl/>
              <w:autoSpaceDE w:val="0"/>
              <w:autoSpaceDN w:val="0"/>
              <w:adjustRightInd/>
              <w:spacing w:line="240" w:lineRule="auto"/>
              <w:jc w:val="center"/>
              <w:rPr>
                <w:rFonts w:ascii="宋体" w:hAnsi="Times New Roman"/>
                <w:kern w:val="0"/>
                <w:sz w:val="18"/>
                <w:szCs w:val="18"/>
              </w:rPr>
            </w:pPr>
          </w:p>
        </w:tc>
        <w:tc>
          <w:tcPr>
            <w:tcW w:w="1447" w:type="pct"/>
            <w:shd w:val="clear" w:color="auto" w:fill="auto"/>
            <w:vAlign w:val="center"/>
          </w:tcPr>
          <w:p w14:paraId="50887419">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地径（cm）</w:t>
            </w:r>
          </w:p>
        </w:tc>
        <w:tc>
          <w:tcPr>
            <w:tcW w:w="723" w:type="pct"/>
            <w:shd w:val="clear" w:color="auto" w:fill="auto"/>
            <w:vAlign w:val="center"/>
          </w:tcPr>
          <w:p w14:paraId="1DDAB5F5">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≥0.30</w:t>
            </w:r>
          </w:p>
        </w:tc>
        <w:tc>
          <w:tcPr>
            <w:tcW w:w="723" w:type="pct"/>
            <w:shd w:val="clear" w:color="auto" w:fill="auto"/>
            <w:vAlign w:val="center"/>
          </w:tcPr>
          <w:p w14:paraId="6A83276E">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≥0.25</w:t>
            </w:r>
          </w:p>
        </w:tc>
        <w:tc>
          <w:tcPr>
            <w:tcW w:w="690" w:type="pct"/>
            <w:vMerge w:val="continue"/>
          </w:tcPr>
          <w:p w14:paraId="448CA657">
            <w:pPr>
              <w:widowControl/>
              <w:autoSpaceDE w:val="0"/>
              <w:autoSpaceDN w:val="0"/>
              <w:adjustRightInd/>
              <w:spacing w:line="240" w:lineRule="auto"/>
              <w:jc w:val="center"/>
              <w:rPr>
                <w:rFonts w:ascii="宋体" w:hAnsi="Times New Roman"/>
                <w:kern w:val="0"/>
                <w:sz w:val="18"/>
                <w:szCs w:val="18"/>
              </w:rPr>
            </w:pPr>
          </w:p>
        </w:tc>
      </w:tr>
      <w:tr w14:paraId="5F277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8" w:type="pct"/>
            <w:vMerge w:val="restart"/>
            <w:vAlign w:val="center"/>
          </w:tcPr>
          <w:p w14:paraId="4CFD420D">
            <w:pPr>
              <w:widowControl/>
              <w:autoSpaceDE w:val="0"/>
              <w:autoSpaceDN w:val="0"/>
              <w:adjustRightInd/>
              <w:spacing w:line="240" w:lineRule="auto"/>
              <w:jc w:val="center"/>
              <w:rPr>
                <w:rFonts w:ascii="宋体" w:hAnsi="Times New Roman"/>
                <w:kern w:val="0"/>
                <w:sz w:val="18"/>
                <w:szCs w:val="18"/>
              </w:rPr>
            </w:pPr>
            <w:r>
              <w:rPr>
                <w:rFonts w:hint="eastAsia"/>
                <w:sz w:val="18"/>
                <w:szCs w:val="18"/>
              </w:rPr>
              <w:t>裸根苗</w:t>
            </w:r>
          </w:p>
        </w:tc>
        <w:tc>
          <w:tcPr>
            <w:tcW w:w="739" w:type="pct"/>
            <w:vMerge w:val="restart"/>
            <w:shd w:val="clear" w:color="auto" w:fill="auto"/>
            <w:vAlign w:val="center"/>
          </w:tcPr>
          <w:p w14:paraId="2ADBDD31">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1-0</w:t>
            </w:r>
          </w:p>
        </w:tc>
        <w:tc>
          <w:tcPr>
            <w:tcW w:w="1447" w:type="pct"/>
            <w:shd w:val="clear" w:color="auto" w:fill="auto"/>
            <w:vAlign w:val="center"/>
          </w:tcPr>
          <w:p w14:paraId="4FC16CED">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苗高（cm）</w:t>
            </w:r>
          </w:p>
        </w:tc>
        <w:tc>
          <w:tcPr>
            <w:tcW w:w="723" w:type="pct"/>
            <w:shd w:val="clear" w:color="auto" w:fill="auto"/>
            <w:vAlign w:val="center"/>
          </w:tcPr>
          <w:p w14:paraId="4A7CAEEB">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≥40.0</w:t>
            </w:r>
          </w:p>
        </w:tc>
        <w:tc>
          <w:tcPr>
            <w:tcW w:w="723" w:type="pct"/>
            <w:shd w:val="clear" w:color="auto" w:fill="auto"/>
            <w:vAlign w:val="center"/>
          </w:tcPr>
          <w:p w14:paraId="2C4F39A6">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≥30.0</w:t>
            </w:r>
          </w:p>
        </w:tc>
        <w:tc>
          <w:tcPr>
            <w:tcW w:w="690" w:type="pct"/>
            <w:vMerge w:val="continue"/>
          </w:tcPr>
          <w:p w14:paraId="76636BB2">
            <w:pPr>
              <w:widowControl/>
              <w:autoSpaceDE w:val="0"/>
              <w:autoSpaceDN w:val="0"/>
              <w:adjustRightInd/>
              <w:spacing w:line="240" w:lineRule="auto"/>
              <w:jc w:val="center"/>
              <w:rPr>
                <w:rFonts w:ascii="宋体" w:hAnsi="Times New Roman"/>
                <w:kern w:val="0"/>
                <w:sz w:val="18"/>
                <w:szCs w:val="18"/>
              </w:rPr>
            </w:pPr>
          </w:p>
        </w:tc>
      </w:tr>
      <w:tr w14:paraId="068977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78" w:type="pct"/>
            <w:vMerge w:val="continue"/>
          </w:tcPr>
          <w:p w14:paraId="07E91AF5">
            <w:pPr>
              <w:widowControl/>
              <w:autoSpaceDE w:val="0"/>
              <w:autoSpaceDN w:val="0"/>
              <w:adjustRightInd/>
              <w:spacing w:line="240" w:lineRule="auto"/>
              <w:jc w:val="center"/>
              <w:rPr>
                <w:rFonts w:ascii="宋体" w:hAnsi="Times New Roman"/>
                <w:kern w:val="0"/>
                <w:sz w:val="18"/>
                <w:szCs w:val="18"/>
              </w:rPr>
            </w:pPr>
          </w:p>
        </w:tc>
        <w:tc>
          <w:tcPr>
            <w:tcW w:w="739" w:type="pct"/>
            <w:vMerge w:val="continue"/>
            <w:shd w:val="clear" w:color="auto" w:fill="auto"/>
            <w:vAlign w:val="center"/>
          </w:tcPr>
          <w:p w14:paraId="14BBE600">
            <w:pPr>
              <w:widowControl/>
              <w:autoSpaceDE w:val="0"/>
              <w:autoSpaceDN w:val="0"/>
              <w:adjustRightInd/>
              <w:spacing w:line="240" w:lineRule="auto"/>
              <w:jc w:val="center"/>
              <w:rPr>
                <w:rFonts w:ascii="宋体" w:hAnsi="Times New Roman"/>
                <w:kern w:val="0"/>
                <w:sz w:val="18"/>
                <w:szCs w:val="18"/>
              </w:rPr>
            </w:pPr>
          </w:p>
        </w:tc>
        <w:tc>
          <w:tcPr>
            <w:tcW w:w="1447" w:type="pct"/>
            <w:shd w:val="clear" w:color="auto" w:fill="auto"/>
            <w:vAlign w:val="center"/>
          </w:tcPr>
          <w:p w14:paraId="07733BE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地径（cm）</w:t>
            </w:r>
          </w:p>
        </w:tc>
        <w:tc>
          <w:tcPr>
            <w:tcW w:w="723" w:type="pct"/>
            <w:shd w:val="clear" w:color="auto" w:fill="auto"/>
            <w:vAlign w:val="center"/>
          </w:tcPr>
          <w:p w14:paraId="6ACF008F">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≥0.40</w:t>
            </w:r>
          </w:p>
        </w:tc>
        <w:tc>
          <w:tcPr>
            <w:tcW w:w="723" w:type="pct"/>
            <w:shd w:val="clear" w:color="auto" w:fill="auto"/>
            <w:vAlign w:val="center"/>
          </w:tcPr>
          <w:p w14:paraId="22556BC2">
            <w:pPr>
              <w:widowControl/>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≥0.35</w:t>
            </w:r>
          </w:p>
        </w:tc>
        <w:tc>
          <w:tcPr>
            <w:tcW w:w="690" w:type="pct"/>
            <w:vMerge w:val="continue"/>
          </w:tcPr>
          <w:p w14:paraId="4213A40E">
            <w:pPr>
              <w:widowControl/>
              <w:autoSpaceDE w:val="0"/>
              <w:autoSpaceDN w:val="0"/>
              <w:adjustRightInd/>
              <w:spacing w:line="240" w:lineRule="auto"/>
              <w:jc w:val="center"/>
              <w:rPr>
                <w:rFonts w:ascii="宋体" w:hAnsi="Times New Roman"/>
                <w:kern w:val="0"/>
                <w:sz w:val="18"/>
                <w:szCs w:val="18"/>
              </w:rPr>
            </w:pPr>
          </w:p>
        </w:tc>
      </w:tr>
    </w:tbl>
    <w:p w14:paraId="62C83DC3">
      <w:pPr>
        <w:pStyle w:val="65"/>
        <w:spacing w:before="120" w:after="120"/>
      </w:pPr>
      <w:r>
        <w:rPr>
          <w:rFonts w:hint="eastAsia"/>
        </w:rPr>
        <w:t>起苗、包装及运输</w:t>
      </w:r>
    </w:p>
    <w:p w14:paraId="36F651EF">
      <w:pPr>
        <w:pStyle w:val="164"/>
      </w:pPr>
      <w:r>
        <w:rPr>
          <w:rFonts w:hint="eastAsia"/>
        </w:rPr>
        <w:t>起苗与造林时间相衔接，做到随起、随选、随运、随栽。</w:t>
      </w:r>
    </w:p>
    <w:p w14:paraId="22B20D7A">
      <w:pPr>
        <w:pStyle w:val="164"/>
      </w:pPr>
      <w:r>
        <w:rPr>
          <w:rFonts w:hint="eastAsia"/>
        </w:rPr>
        <w:t>容器苗和裸根苗起苗后，将苗木整齐装入筐内或蛇皮袋，每袋或筐50～100</w:t>
      </w:r>
      <w:r>
        <w:rPr>
          <w:rFonts w:hint="eastAsia"/>
          <w:vertAlign w:val="superscript"/>
        </w:rPr>
        <w:t xml:space="preserve"> </w:t>
      </w:r>
      <w:r>
        <w:rPr>
          <w:rFonts w:hint="eastAsia"/>
        </w:rPr>
        <w:t>株。运输过程中保持根部湿润，避免机械损伤和闷热。</w:t>
      </w:r>
    </w:p>
    <w:p w14:paraId="23BBB805">
      <w:pPr>
        <w:pStyle w:val="104"/>
        <w:spacing w:before="240" w:after="240"/>
        <w:rPr>
          <w:szCs w:val="21"/>
        </w:rPr>
      </w:pPr>
      <w:bookmarkStart w:id="252" w:name="_Toc199871087"/>
      <w:bookmarkStart w:id="253" w:name="_Toc199876039"/>
      <w:bookmarkStart w:id="254" w:name="_Toc200227402"/>
      <w:bookmarkStart w:id="255" w:name="_Toc198453901"/>
      <w:bookmarkStart w:id="256" w:name="_Toc200362512"/>
      <w:bookmarkStart w:id="257" w:name="_Toc200269619"/>
      <w:bookmarkStart w:id="258" w:name="_Toc199530125"/>
      <w:bookmarkStart w:id="259" w:name="_Toc198121037"/>
      <w:bookmarkStart w:id="260" w:name="_Toc199530006"/>
      <w:bookmarkStart w:id="261" w:name="_Toc130567983"/>
      <w:bookmarkStart w:id="262" w:name="_Toc198307611"/>
      <w:bookmarkStart w:id="263" w:name="_Toc198112428"/>
      <w:bookmarkStart w:id="264" w:name="_Toc198460332"/>
      <w:bookmarkStart w:id="265" w:name="_Toc130567322"/>
      <w:bookmarkStart w:id="266" w:name="_Toc198754228"/>
      <w:bookmarkStart w:id="267" w:name="_Toc195041805"/>
      <w:bookmarkStart w:id="268" w:name="_Toc198113127"/>
      <w:bookmarkStart w:id="269" w:name="_Toc198460301"/>
      <w:bookmarkStart w:id="270" w:name="_Toc199530579"/>
      <w:r>
        <w:rPr>
          <w:rFonts w:hint="eastAsia"/>
          <w:szCs w:val="21"/>
        </w:rPr>
        <w:t>造林</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738F6238">
      <w:pPr>
        <w:pStyle w:val="105"/>
        <w:spacing w:before="120" w:after="120"/>
      </w:pPr>
      <w:bookmarkStart w:id="271" w:name="_Toc199530126"/>
      <w:bookmarkStart w:id="272" w:name="_Toc198453902"/>
      <w:bookmarkStart w:id="273" w:name="_Toc200227403"/>
      <w:bookmarkStart w:id="274" w:name="_Toc198121038"/>
      <w:bookmarkStart w:id="275" w:name="_Toc200362513"/>
      <w:bookmarkStart w:id="276" w:name="_Toc198460333"/>
      <w:bookmarkStart w:id="277" w:name="_Toc200269620"/>
      <w:bookmarkStart w:id="278" w:name="_Toc198112429"/>
      <w:bookmarkStart w:id="279" w:name="_Toc198460302"/>
      <w:bookmarkStart w:id="280" w:name="_Toc199530007"/>
      <w:bookmarkStart w:id="281" w:name="_Toc199876040"/>
      <w:bookmarkStart w:id="282" w:name="_Toc198754229"/>
      <w:bookmarkStart w:id="283" w:name="_Toc199871088"/>
      <w:bookmarkStart w:id="284" w:name="_Toc198113128"/>
      <w:bookmarkStart w:id="285" w:name="_Toc199530580"/>
      <w:bookmarkStart w:id="286" w:name="_Toc198307612"/>
      <w:r>
        <w:rPr>
          <w:rFonts w:hint="eastAsia"/>
        </w:rPr>
        <w:t>造林地选择</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EB7E658">
      <w:pPr>
        <w:pStyle w:val="56"/>
        <w:ind w:firstLine="420"/>
      </w:pPr>
      <w:bookmarkStart w:id="287" w:name="OLE_LINK5"/>
      <w:bookmarkStart w:id="288" w:name="OLE_LINK6"/>
      <w:r>
        <w:rPr>
          <w:rFonts w:hint="eastAsia"/>
        </w:rPr>
        <w:t>宜选择海拔500</w:t>
      </w:r>
      <w:r>
        <w:rPr>
          <w:rFonts w:hint="eastAsia"/>
          <w:vertAlign w:val="superscript"/>
        </w:rPr>
        <w:t xml:space="preserve"> </w:t>
      </w:r>
      <w:r>
        <w:rPr>
          <w:rFonts w:hint="eastAsia"/>
        </w:rPr>
        <w:t>m～1300</w:t>
      </w:r>
      <w:r>
        <w:rPr>
          <w:rFonts w:hint="eastAsia"/>
          <w:vertAlign w:val="superscript"/>
        </w:rPr>
        <w:t xml:space="preserve"> </w:t>
      </w:r>
      <w:r>
        <w:rPr>
          <w:rFonts w:hint="eastAsia"/>
        </w:rPr>
        <w:t>m，土壤疏松，土层厚度＞40</w:t>
      </w:r>
      <w:r>
        <w:rPr>
          <w:rFonts w:hint="eastAsia"/>
          <w:vertAlign w:val="superscript"/>
        </w:rPr>
        <w:t xml:space="preserve"> </w:t>
      </w:r>
      <w:r>
        <w:rPr>
          <w:rFonts w:hint="eastAsia"/>
        </w:rPr>
        <w:t>cm，排水良好、肥力中等以上，pH值4.5～6.5的山地或丘陵。</w:t>
      </w:r>
      <w:bookmarkEnd w:id="287"/>
      <w:bookmarkEnd w:id="288"/>
    </w:p>
    <w:p w14:paraId="500C9C4E">
      <w:pPr>
        <w:pStyle w:val="105"/>
        <w:spacing w:before="120" w:after="120"/>
      </w:pPr>
      <w:bookmarkStart w:id="289" w:name="_Toc199530127"/>
      <w:bookmarkStart w:id="290" w:name="_Toc199871089"/>
      <w:bookmarkStart w:id="291" w:name="_Toc199876041"/>
      <w:bookmarkStart w:id="292" w:name="_Toc200227404"/>
      <w:bookmarkStart w:id="293" w:name="_Toc198754230"/>
      <w:bookmarkStart w:id="294" w:name="_Toc198113129"/>
      <w:bookmarkStart w:id="295" w:name="_Toc198453903"/>
      <w:bookmarkStart w:id="296" w:name="_Toc200269621"/>
      <w:bookmarkStart w:id="297" w:name="_Toc200362514"/>
      <w:bookmarkStart w:id="298" w:name="_Toc199530581"/>
      <w:bookmarkStart w:id="299" w:name="_Toc198460303"/>
      <w:bookmarkStart w:id="300" w:name="_Toc198460334"/>
      <w:bookmarkStart w:id="301" w:name="_Toc198112430"/>
      <w:bookmarkStart w:id="302" w:name="_Toc199530008"/>
      <w:bookmarkStart w:id="303" w:name="_Toc198121039"/>
      <w:bookmarkStart w:id="304" w:name="_Toc198307613"/>
      <w:r>
        <w:rPr>
          <w:rFonts w:hint="eastAsia"/>
        </w:rPr>
        <w:t>林地清理</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ED52A1D">
      <w:pPr>
        <w:pStyle w:val="56"/>
        <w:ind w:firstLine="420"/>
      </w:pPr>
      <w:r>
        <w:rPr>
          <w:rFonts w:hint="eastAsia"/>
        </w:rPr>
        <w:t>采用全面清理或者带状清理。采用机械或人工割除杂灌。</w:t>
      </w:r>
    </w:p>
    <w:p w14:paraId="22BD62D8">
      <w:pPr>
        <w:pStyle w:val="105"/>
        <w:spacing w:before="120" w:after="120"/>
      </w:pPr>
      <w:bookmarkStart w:id="305" w:name="_Toc198121040"/>
      <w:bookmarkStart w:id="306" w:name="_Toc198453904"/>
      <w:bookmarkStart w:id="307" w:name="_Toc198460304"/>
      <w:bookmarkStart w:id="308" w:name="_Toc198460335"/>
      <w:bookmarkStart w:id="309" w:name="_Toc198754231"/>
      <w:bookmarkStart w:id="310" w:name="_Toc130567323"/>
      <w:bookmarkStart w:id="311" w:name="_Toc199530009"/>
      <w:bookmarkStart w:id="312" w:name="_Toc198307614"/>
      <w:bookmarkStart w:id="313" w:name="_Toc199530582"/>
      <w:bookmarkStart w:id="314" w:name="_Toc199530128"/>
      <w:bookmarkStart w:id="315" w:name="_Toc199871090"/>
      <w:bookmarkStart w:id="316" w:name="_Toc199876042"/>
      <w:bookmarkStart w:id="317" w:name="_Toc130567984"/>
      <w:bookmarkStart w:id="318" w:name="_Toc195041806"/>
      <w:bookmarkStart w:id="319" w:name="_Toc198112431"/>
      <w:bookmarkStart w:id="320" w:name="_Toc198113130"/>
      <w:bookmarkStart w:id="321" w:name="_Toc200362515"/>
      <w:bookmarkStart w:id="322" w:name="_Toc200269622"/>
      <w:bookmarkStart w:id="323" w:name="_Toc200227405"/>
      <w:r>
        <w:rPr>
          <w:rFonts w:hint="eastAsia"/>
        </w:rPr>
        <w:t>整地</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2B383D3">
      <w:pPr>
        <w:pStyle w:val="56"/>
        <w:ind w:firstLine="420"/>
      </w:pPr>
      <w:r>
        <w:rPr>
          <w:rFonts w:hint="eastAsia"/>
        </w:rPr>
        <w:t>整地方法按GB/T 15776的规定执行。</w:t>
      </w:r>
    </w:p>
    <w:p w14:paraId="5E6D29C6">
      <w:pPr>
        <w:pStyle w:val="105"/>
        <w:spacing w:before="120" w:after="120"/>
      </w:pPr>
      <w:bookmarkStart w:id="324" w:name="_Toc200362516"/>
      <w:bookmarkStart w:id="325" w:name="_Toc200227406"/>
      <w:bookmarkStart w:id="326" w:name="_Toc200269623"/>
      <w:r>
        <w:rPr>
          <w:rFonts w:hint="eastAsia"/>
        </w:rPr>
        <w:t>挖穴</w:t>
      </w:r>
      <w:bookmarkEnd w:id="324"/>
      <w:bookmarkEnd w:id="325"/>
      <w:bookmarkEnd w:id="326"/>
    </w:p>
    <w:p w14:paraId="5F6572DE">
      <w:pPr>
        <w:pStyle w:val="56"/>
        <w:ind w:firstLine="420"/>
      </w:pPr>
      <w:r>
        <w:rPr>
          <w:rFonts w:hint="eastAsia"/>
        </w:rPr>
        <w:t>Ⅰ类地和Ⅱ类地株行距为2</w:t>
      </w:r>
      <w:r>
        <w:rPr>
          <w:rFonts w:hint="eastAsia"/>
          <w:vertAlign w:val="superscript"/>
        </w:rPr>
        <w:t xml:space="preserve"> </w:t>
      </w:r>
      <w:r>
        <w:rPr>
          <w:rFonts w:hint="eastAsia"/>
        </w:rPr>
        <w:t>m×2.5</w:t>
      </w:r>
      <w:r>
        <w:rPr>
          <w:rFonts w:hint="eastAsia"/>
          <w:vertAlign w:val="superscript"/>
        </w:rPr>
        <w:t xml:space="preserve"> </w:t>
      </w:r>
      <w:r>
        <w:rPr>
          <w:rFonts w:hint="eastAsia"/>
        </w:rPr>
        <w:t>m，Ⅲ类地株行距为2</w:t>
      </w:r>
      <w:r>
        <w:rPr>
          <w:rFonts w:hint="eastAsia"/>
          <w:vertAlign w:val="superscript"/>
        </w:rPr>
        <w:t xml:space="preserve"> </w:t>
      </w:r>
      <w:r>
        <w:rPr>
          <w:rFonts w:hint="eastAsia"/>
        </w:rPr>
        <w:t>m×2</w:t>
      </w:r>
      <w:r>
        <w:rPr>
          <w:rFonts w:hint="eastAsia"/>
          <w:vertAlign w:val="superscript"/>
        </w:rPr>
        <w:t xml:space="preserve"> </w:t>
      </w:r>
      <w:r>
        <w:rPr>
          <w:rFonts w:hint="eastAsia"/>
        </w:rPr>
        <w:t>m，容器苗穴的规格为50</w:t>
      </w:r>
      <w:r>
        <w:rPr>
          <w:rFonts w:hint="eastAsia"/>
          <w:vertAlign w:val="superscript"/>
        </w:rPr>
        <w:t xml:space="preserve"> </w:t>
      </w:r>
      <w:r>
        <w:rPr>
          <w:rFonts w:hint="eastAsia"/>
        </w:rPr>
        <w:t>cm×40</w:t>
      </w:r>
      <w:r>
        <w:rPr>
          <w:rFonts w:hint="eastAsia"/>
          <w:vertAlign w:val="superscript"/>
        </w:rPr>
        <w:t xml:space="preserve"> </w:t>
      </w:r>
      <w:r>
        <w:rPr>
          <w:rFonts w:hint="eastAsia"/>
        </w:rPr>
        <w:t>cm×30</w:t>
      </w:r>
      <w:r>
        <w:rPr>
          <w:rFonts w:hint="eastAsia"/>
          <w:vertAlign w:val="superscript"/>
        </w:rPr>
        <w:t xml:space="preserve"> </w:t>
      </w:r>
      <w:r>
        <w:rPr>
          <w:rFonts w:hint="eastAsia"/>
        </w:rPr>
        <w:t>cm，裸根苗穴的规格为50</w:t>
      </w:r>
      <w:r>
        <w:rPr>
          <w:rFonts w:hint="eastAsia"/>
          <w:vertAlign w:val="superscript"/>
        </w:rPr>
        <w:t xml:space="preserve"> </w:t>
      </w:r>
      <w:r>
        <w:rPr>
          <w:rFonts w:hint="eastAsia"/>
        </w:rPr>
        <w:t>cm×40</w:t>
      </w:r>
      <w:r>
        <w:rPr>
          <w:rFonts w:hint="eastAsia"/>
          <w:vertAlign w:val="superscript"/>
        </w:rPr>
        <w:t xml:space="preserve"> </w:t>
      </w:r>
      <w:r>
        <w:rPr>
          <w:rFonts w:hint="eastAsia"/>
        </w:rPr>
        <w:t>cm×40</w:t>
      </w:r>
      <w:r>
        <w:rPr>
          <w:rFonts w:hint="eastAsia"/>
          <w:vertAlign w:val="superscript"/>
        </w:rPr>
        <w:t xml:space="preserve"> </w:t>
      </w:r>
      <w:r>
        <w:rPr>
          <w:rFonts w:hint="eastAsia"/>
        </w:rPr>
        <w:t>cm；用于防火林带的，穴的规格为80</w:t>
      </w:r>
      <w:r>
        <w:rPr>
          <w:rFonts w:hint="eastAsia"/>
          <w:vertAlign w:val="superscript"/>
        </w:rPr>
        <w:t xml:space="preserve"> </w:t>
      </w:r>
      <w:r>
        <w:rPr>
          <w:rFonts w:hint="eastAsia"/>
        </w:rPr>
        <w:t>cm×80</w:t>
      </w:r>
      <w:r>
        <w:rPr>
          <w:rFonts w:hint="eastAsia"/>
          <w:vertAlign w:val="superscript"/>
        </w:rPr>
        <w:t xml:space="preserve"> </w:t>
      </w:r>
      <w:r>
        <w:rPr>
          <w:rFonts w:hint="eastAsia"/>
        </w:rPr>
        <w:t>cm×50</w:t>
      </w:r>
      <w:r>
        <w:rPr>
          <w:rFonts w:hint="eastAsia"/>
          <w:vertAlign w:val="superscript"/>
        </w:rPr>
        <w:t xml:space="preserve"> </w:t>
      </w:r>
      <w:r>
        <w:rPr>
          <w:rFonts w:hint="eastAsia"/>
        </w:rPr>
        <w:t>cm。挖穴时表土与心土分开堆放，宜风化一个月后，将表层肥土填入穴内。</w:t>
      </w:r>
    </w:p>
    <w:p w14:paraId="333F02EC">
      <w:pPr>
        <w:pStyle w:val="105"/>
        <w:spacing w:before="120" w:after="120"/>
      </w:pPr>
      <w:bookmarkStart w:id="327" w:name="_Toc200269624"/>
      <w:bookmarkStart w:id="328" w:name="_Toc200227407"/>
      <w:bookmarkStart w:id="329" w:name="_Toc200362517"/>
      <w:r>
        <w:rPr>
          <w:rFonts w:hint="eastAsia"/>
        </w:rPr>
        <w:t>基肥</w:t>
      </w:r>
      <w:bookmarkEnd w:id="327"/>
      <w:bookmarkEnd w:id="328"/>
      <w:bookmarkEnd w:id="329"/>
    </w:p>
    <w:p w14:paraId="5685B6CF">
      <w:pPr>
        <w:pStyle w:val="56"/>
        <w:ind w:firstLine="420"/>
      </w:pPr>
      <w:r>
        <w:rPr>
          <w:rFonts w:hint="eastAsia"/>
        </w:rPr>
        <w:t>每穴内施复合肥（N:P</w:t>
      </w:r>
      <w:r>
        <w:rPr>
          <w:rFonts w:hint="eastAsia"/>
          <w:vertAlign w:val="subscript"/>
        </w:rPr>
        <w:t>2</w:t>
      </w:r>
      <w:r>
        <w:rPr>
          <w:rFonts w:hint="eastAsia"/>
        </w:rPr>
        <w:t>O</w:t>
      </w:r>
      <w:r>
        <w:rPr>
          <w:rFonts w:hint="eastAsia"/>
          <w:vertAlign w:val="subscript"/>
        </w:rPr>
        <w:t>5</w:t>
      </w:r>
      <w:r>
        <w:rPr>
          <w:rFonts w:hint="eastAsia"/>
        </w:rPr>
        <w:t>:K</w:t>
      </w:r>
      <w:r>
        <w:rPr>
          <w:rFonts w:hint="eastAsia"/>
          <w:vertAlign w:val="subscript"/>
        </w:rPr>
        <w:t>2</w:t>
      </w:r>
      <w:r>
        <w:rPr>
          <w:rFonts w:hint="eastAsia"/>
        </w:rPr>
        <w:t>O=20:10</w:t>
      </w:r>
      <w:bookmarkStart w:id="330" w:name="OLE_LINK1"/>
      <w:r>
        <w:rPr>
          <w:rFonts w:hint="eastAsia"/>
        </w:rPr>
        <w:t>:</w:t>
      </w:r>
      <w:bookmarkEnd w:id="330"/>
      <w:r>
        <w:rPr>
          <w:rFonts w:hint="eastAsia"/>
        </w:rPr>
        <w:t>15）0.2</w:t>
      </w:r>
      <w:r>
        <w:rPr>
          <w:rFonts w:hint="eastAsia"/>
          <w:vertAlign w:val="superscript"/>
        </w:rPr>
        <w:t xml:space="preserve"> </w:t>
      </w:r>
      <w:r>
        <w:rPr>
          <w:rFonts w:hint="eastAsia"/>
        </w:rPr>
        <w:t>kg～0.3</w:t>
      </w:r>
      <w:r>
        <w:rPr>
          <w:rFonts w:hint="eastAsia"/>
          <w:vertAlign w:val="superscript"/>
        </w:rPr>
        <w:t xml:space="preserve"> </w:t>
      </w:r>
      <w:r>
        <w:rPr>
          <w:rFonts w:hint="eastAsia"/>
        </w:rPr>
        <w:t>kg作基肥，于7</w:t>
      </w:r>
      <w:r>
        <w:rPr>
          <w:rFonts w:hint="eastAsia"/>
          <w:vertAlign w:val="superscript"/>
        </w:rPr>
        <w:t xml:space="preserve"> </w:t>
      </w:r>
      <w:r>
        <w:rPr>
          <w:rFonts w:hint="eastAsia"/>
        </w:rPr>
        <w:t>d～14</w:t>
      </w:r>
      <w:r>
        <w:rPr>
          <w:rFonts w:hint="eastAsia"/>
          <w:vertAlign w:val="superscript"/>
        </w:rPr>
        <w:t xml:space="preserve"> </w:t>
      </w:r>
      <w:r>
        <w:rPr>
          <w:rFonts w:hint="eastAsia"/>
        </w:rPr>
        <w:t>d后再进行栽植。</w:t>
      </w:r>
    </w:p>
    <w:p w14:paraId="252D0F28">
      <w:pPr>
        <w:pStyle w:val="105"/>
        <w:spacing w:before="120" w:after="120"/>
      </w:pPr>
      <w:bookmarkStart w:id="331" w:name="_Toc200362518"/>
      <w:bookmarkStart w:id="332" w:name="_Toc200227408"/>
      <w:bookmarkStart w:id="333" w:name="_Toc200269625"/>
      <w:r>
        <w:rPr>
          <w:rFonts w:hint="eastAsia"/>
        </w:rPr>
        <w:t>回坎</w:t>
      </w:r>
      <w:bookmarkEnd w:id="331"/>
      <w:bookmarkEnd w:id="332"/>
      <w:bookmarkEnd w:id="333"/>
    </w:p>
    <w:p w14:paraId="40DEECD9">
      <w:pPr>
        <w:pStyle w:val="56"/>
        <w:ind w:firstLine="420"/>
      </w:pPr>
      <w:r>
        <w:rPr>
          <w:rFonts w:hint="eastAsia"/>
        </w:rPr>
        <w:t>表土先回填，将心土进行回坎，回坎高度高于地面3</w:t>
      </w:r>
      <w:r>
        <w:rPr>
          <w:rFonts w:hint="eastAsia"/>
          <w:vertAlign w:val="superscript"/>
        </w:rPr>
        <w:t xml:space="preserve"> </w:t>
      </w:r>
      <w:r>
        <w:rPr>
          <w:rFonts w:hint="eastAsia"/>
        </w:rPr>
        <w:t>cm～5</w:t>
      </w:r>
      <w:r>
        <w:rPr>
          <w:rFonts w:hint="eastAsia"/>
          <w:vertAlign w:val="superscript"/>
        </w:rPr>
        <w:t xml:space="preserve"> </w:t>
      </w:r>
      <w:r>
        <w:rPr>
          <w:rFonts w:hint="eastAsia"/>
        </w:rPr>
        <w:t>cm。</w:t>
      </w:r>
    </w:p>
    <w:p w14:paraId="62C301D5">
      <w:pPr>
        <w:pStyle w:val="105"/>
        <w:spacing w:before="120" w:after="120"/>
      </w:pPr>
      <w:bookmarkStart w:id="334" w:name="_Toc199530129"/>
      <w:bookmarkStart w:id="335" w:name="_Toc198453905"/>
      <w:bookmarkStart w:id="336" w:name="_Toc195041807"/>
      <w:bookmarkStart w:id="337" w:name="_Toc198121041"/>
      <w:bookmarkStart w:id="338" w:name="_Toc198460336"/>
      <w:bookmarkStart w:id="339" w:name="_Toc200269626"/>
      <w:bookmarkStart w:id="340" w:name="_Toc200362519"/>
      <w:bookmarkStart w:id="341" w:name="_Toc198112432"/>
      <w:bookmarkStart w:id="342" w:name="_Toc198460305"/>
      <w:bookmarkStart w:id="343" w:name="_Toc199530010"/>
      <w:bookmarkStart w:id="344" w:name="_Toc198754232"/>
      <w:bookmarkStart w:id="345" w:name="_Toc130567985"/>
      <w:bookmarkStart w:id="346" w:name="_Toc199871091"/>
      <w:bookmarkStart w:id="347" w:name="_Toc199876043"/>
      <w:bookmarkStart w:id="348" w:name="_Toc130567324"/>
      <w:bookmarkStart w:id="349" w:name="_Toc199530583"/>
      <w:bookmarkStart w:id="350" w:name="_Toc198113131"/>
      <w:bookmarkStart w:id="351" w:name="_Toc200227409"/>
      <w:bookmarkStart w:id="352" w:name="_Toc198307615"/>
      <w:r>
        <w:rPr>
          <w:rFonts w:hint="eastAsia"/>
        </w:rPr>
        <w:t>栽植</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6E2A3206">
      <w:pPr>
        <w:pStyle w:val="165"/>
      </w:pPr>
      <w:r>
        <w:rPr>
          <w:rFonts w:hint="eastAsia"/>
        </w:rPr>
        <w:t>裸根苗栽植时间为早春土壤湿透时，1～2年生裸根苗用黄泥桨蘸根后进行栽植，栽植时剪除苗木1/3的叶片。栽植深度高于苗木根颈2</w:t>
      </w:r>
      <w:r>
        <w:rPr>
          <w:rFonts w:hint="eastAsia"/>
          <w:vertAlign w:val="superscript"/>
        </w:rPr>
        <w:t xml:space="preserve"> </w:t>
      </w:r>
      <w:r>
        <w:rPr>
          <w:rFonts w:hint="eastAsia"/>
        </w:rPr>
        <w:t>cm</w:t>
      </w:r>
      <w:bookmarkStart w:id="353" w:name="OLE_LINK9"/>
      <w:bookmarkStart w:id="354" w:name="OLE_LINK10"/>
      <w:r>
        <w:rPr>
          <w:rFonts w:hint="eastAsia"/>
        </w:rPr>
        <w:t>～</w:t>
      </w:r>
      <w:bookmarkEnd w:id="353"/>
      <w:bookmarkEnd w:id="354"/>
      <w:r>
        <w:rPr>
          <w:rFonts w:hint="eastAsia"/>
        </w:rPr>
        <w:t>3</w:t>
      </w:r>
      <w:r>
        <w:rPr>
          <w:rFonts w:hint="eastAsia"/>
          <w:vertAlign w:val="superscript"/>
        </w:rPr>
        <w:t xml:space="preserve"> </w:t>
      </w:r>
      <w:r>
        <w:rPr>
          <w:rFonts w:hint="eastAsia"/>
        </w:rPr>
        <w:t>cm，踏实土壤。</w:t>
      </w:r>
    </w:p>
    <w:p w14:paraId="63CE14BA">
      <w:pPr>
        <w:pStyle w:val="165"/>
      </w:pPr>
      <w:r>
        <w:rPr>
          <w:rFonts w:hint="eastAsia"/>
        </w:rPr>
        <w:t>容器苗一年四季土壤湿透时均可造林，栽植时去掉育苗容器并保持土团不散。其他种植符合6.4.1的规定。</w:t>
      </w:r>
    </w:p>
    <w:p w14:paraId="73CCA158">
      <w:pPr>
        <w:pStyle w:val="165"/>
      </w:pPr>
      <w:r>
        <w:rPr>
          <w:rFonts w:hint="eastAsia"/>
        </w:rPr>
        <w:t>Ⅰ类地和Ⅱ类地初植密度2</w:t>
      </w:r>
      <w:r>
        <w:rPr>
          <w:rFonts w:hint="eastAsia"/>
          <w:vertAlign w:val="superscript"/>
        </w:rPr>
        <w:t xml:space="preserve"> </w:t>
      </w:r>
      <w:r>
        <w:rPr>
          <w:rFonts w:hint="eastAsia"/>
        </w:rPr>
        <w:t>000</w:t>
      </w:r>
      <w:r>
        <w:rPr>
          <w:rFonts w:hint="eastAsia"/>
          <w:vertAlign w:val="superscript"/>
        </w:rPr>
        <w:t xml:space="preserve"> </w:t>
      </w:r>
      <w:r>
        <w:rPr>
          <w:rFonts w:hint="eastAsia"/>
        </w:rPr>
        <w:t>株/hm</w:t>
      </w:r>
      <w:r>
        <w:rPr>
          <w:rFonts w:hint="eastAsia"/>
          <w:vertAlign w:val="superscript"/>
        </w:rPr>
        <w:t>2</w:t>
      </w:r>
      <w:r>
        <w:rPr>
          <w:rFonts w:hint="eastAsia"/>
        </w:rPr>
        <w:t>；Ⅲ类地初植密度2</w:t>
      </w:r>
      <w:r>
        <w:rPr>
          <w:rFonts w:hint="eastAsia"/>
          <w:vertAlign w:val="superscript"/>
        </w:rPr>
        <w:t xml:space="preserve"> </w:t>
      </w:r>
      <w:r>
        <w:rPr>
          <w:rFonts w:hint="eastAsia"/>
        </w:rPr>
        <w:t>500</w:t>
      </w:r>
      <w:r>
        <w:rPr>
          <w:rFonts w:hint="eastAsia"/>
          <w:vertAlign w:val="superscript"/>
        </w:rPr>
        <w:t xml:space="preserve"> </w:t>
      </w:r>
      <w:r>
        <w:rPr>
          <w:rFonts w:hint="eastAsia"/>
        </w:rPr>
        <w:t>株/hm</w:t>
      </w:r>
      <w:r>
        <w:rPr>
          <w:rFonts w:hint="eastAsia"/>
          <w:vertAlign w:val="superscript"/>
        </w:rPr>
        <w:t>2</w:t>
      </w:r>
      <w:r>
        <w:rPr>
          <w:rFonts w:hint="eastAsia"/>
        </w:rPr>
        <w:t>。用于防火林带造林的宽10</w:t>
      </w:r>
      <w:r>
        <w:rPr>
          <w:rFonts w:hint="eastAsia"/>
          <w:vertAlign w:val="superscript"/>
        </w:rPr>
        <w:t xml:space="preserve"> </w:t>
      </w:r>
      <w:r>
        <w:rPr>
          <w:rFonts w:hint="eastAsia"/>
        </w:rPr>
        <w:t>m～20</w:t>
      </w:r>
      <w:r>
        <w:rPr>
          <w:rFonts w:hint="eastAsia"/>
          <w:vertAlign w:val="superscript"/>
        </w:rPr>
        <w:t xml:space="preserve"> </w:t>
      </w:r>
      <w:r>
        <w:rPr>
          <w:rFonts w:hint="eastAsia"/>
        </w:rPr>
        <w:t>m，株行距为2.2</w:t>
      </w:r>
      <w:r>
        <w:rPr>
          <w:rFonts w:hint="eastAsia"/>
          <w:vertAlign w:val="superscript"/>
        </w:rPr>
        <w:t xml:space="preserve"> </w:t>
      </w:r>
      <w:r>
        <w:rPr>
          <w:rFonts w:hint="eastAsia"/>
        </w:rPr>
        <w:t>m×2.5</w:t>
      </w:r>
      <w:r>
        <w:rPr>
          <w:rFonts w:hint="eastAsia"/>
          <w:vertAlign w:val="superscript"/>
        </w:rPr>
        <w:t xml:space="preserve"> </w:t>
      </w:r>
      <w:r>
        <w:rPr>
          <w:rFonts w:hint="eastAsia"/>
        </w:rPr>
        <w:t>m或3</w:t>
      </w:r>
      <w:r>
        <w:rPr>
          <w:rFonts w:hint="eastAsia"/>
          <w:vertAlign w:val="superscript"/>
        </w:rPr>
        <w:t xml:space="preserve"> </w:t>
      </w:r>
      <w:r>
        <w:rPr>
          <w:rFonts w:hint="eastAsia"/>
        </w:rPr>
        <w:t>m×3</w:t>
      </w:r>
      <w:r>
        <w:rPr>
          <w:rFonts w:hint="eastAsia"/>
          <w:vertAlign w:val="superscript"/>
        </w:rPr>
        <w:t xml:space="preserve"> </w:t>
      </w:r>
      <w:r>
        <w:rPr>
          <w:rFonts w:hint="eastAsia"/>
        </w:rPr>
        <w:t>m，初植密度2</w:t>
      </w:r>
      <w:r>
        <w:rPr>
          <w:rFonts w:hint="eastAsia"/>
          <w:vertAlign w:val="superscript"/>
        </w:rPr>
        <w:t xml:space="preserve"> </w:t>
      </w:r>
      <w:r>
        <w:rPr>
          <w:rFonts w:hint="eastAsia"/>
        </w:rPr>
        <w:t>000</w:t>
      </w:r>
      <w:r>
        <w:rPr>
          <w:rFonts w:hint="eastAsia"/>
          <w:vertAlign w:val="superscript"/>
        </w:rPr>
        <w:t xml:space="preserve"> </w:t>
      </w:r>
      <w:r>
        <w:rPr>
          <w:rFonts w:hint="eastAsia"/>
        </w:rPr>
        <w:t>株/hm</w:t>
      </w:r>
      <w:r>
        <w:rPr>
          <w:rFonts w:hint="eastAsia"/>
          <w:vertAlign w:val="superscript"/>
        </w:rPr>
        <w:t>2</w:t>
      </w:r>
      <w:r>
        <w:rPr>
          <w:rFonts w:hint="eastAsia"/>
        </w:rPr>
        <w:t>～2</w:t>
      </w:r>
      <w:r>
        <w:rPr>
          <w:rFonts w:hint="eastAsia"/>
          <w:vertAlign w:val="superscript"/>
        </w:rPr>
        <w:t xml:space="preserve"> </w:t>
      </w:r>
      <w:r>
        <w:rPr>
          <w:rFonts w:hint="eastAsia"/>
        </w:rPr>
        <w:t>500</w:t>
      </w:r>
      <w:r>
        <w:rPr>
          <w:rFonts w:hint="eastAsia"/>
          <w:vertAlign w:val="superscript"/>
        </w:rPr>
        <w:t xml:space="preserve"> </w:t>
      </w:r>
      <w:r>
        <w:rPr>
          <w:rFonts w:hint="eastAsia"/>
        </w:rPr>
        <w:t>株/hm</w:t>
      </w:r>
      <w:r>
        <w:rPr>
          <w:rFonts w:hint="eastAsia"/>
          <w:vertAlign w:val="superscript"/>
        </w:rPr>
        <w:t>2</w:t>
      </w:r>
      <w:r>
        <w:rPr>
          <w:rFonts w:hint="eastAsia"/>
        </w:rPr>
        <w:t>。</w:t>
      </w:r>
    </w:p>
    <w:p w14:paraId="0C56B32B">
      <w:pPr>
        <w:pStyle w:val="105"/>
        <w:spacing w:before="120" w:after="120"/>
      </w:pPr>
      <w:bookmarkStart w:id="355" w:name="_Toc130567987"/>
      <w:bookmarkStart w:id="356" w:name="_Toc198112434"/>
      <w:bookmarkStart w:id="357" w:name="_Toc198453907"/>
      <w:bookmarkStart w:id="358" w:name="_Toc198460307"/>
      <w:bookmarkStart w:id="359" w:name="_Toc198754234"/>
      <w:bookmarkStart w:id="360" w:name="_Toc195041809"/>
      <w:bookmarkStart w:id="361" w:name="_Toc199530131"/>
      <w:bookmarkStart w:id="362" w:name="_Toc199530585"/>
      <w:bookmarkStart w:id="363" w:name="_Toc199871093"/>
      <w:bookmarkStart w:id="364" w:name="_Toc199876045"/>
      <w:bookmarkStart w:id="365" w:name="_Toc200227411"/>
      <w:bookmarkStart w:id="366" w:name="_Toc198121043"/>
      <w:bookmarkStart w:id="367" w:name="_Toc199530012"/>
      <w:bookmarkStart w:id="368" w:name="_Toc130567326"/>
      <w:bookmarkStart w:id="369" w:name="_Toc198113133"/>
      <w:bookmarkStart w:id="370" w:name="_Toc198307617"/>
      <w:bookmarkStart w:id="371" w:name="_Toc198460338"/>
      <w:bookmarkStart w:id="372" w:name="_Toc200269627"/>
      <w:bookmarkStart w:id="373" w:name="_Toc200362520"/>
      <w:r>
        <w:rPr>
          <w:rFonts w:hint="eastAsia"/>
        </w:rPr>
        <w:t>混交造林</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5243862">
      <w:pPr>
        <w:pStyle w:val="56"/>
        <w:ind w:firstLine="420"/>
      </w:pPr>
      <w:r>
        <w:rPr>
          <w:rFonts w:hint="eastAsia"/>
        </w:rPr>
        <w:t>与杉木行带混交或带状混交，以杉木为主的马蹄荷与杉木混交林比例为1:3和3:3，以马蹄荷为主的马蹄荷与杉木混交林比例为3:1和3:3。</w:t>
      </w:r>
    </w:p>
    <w:p w14:paraId="0E819499">
      <w:pPr>
        <w:pStyle w:val="56"/>
        <w:ind w:firstLine="420"/>
      </w:pPr>
    </w:p>
    <w:p w14:paraId="0993F78C">
      <w:pPr>
        <w:pStyle w:val="104"/>
        <w:spacing w:before="240" w:after="240"/>
      </w:pPr>
      <w:bookmarkStart w:id="374" w:name="_Toc198113134"/>
      <w:bookmarkStart w:id="375" w:name="_Toc198112435"/>
      <w:bookmarkStart w:id="376" w:name="_Toc199530013"/>
      <w:bookmarkStart w:id="377" w:name="_Toc199876046"/>
      <w:bookmarkStart w:id="378" w:name="_Toc198754235"/>
      <w:bookmarkStart w:id="379" w:name="_Toc198121044"/>
      <w:bookmarkStart w:id="380" w:name="_Toc130567988"/>
      <w:bookmarkStart w:id="381" w:name="_Toc199530586"/>
      <w:bookmarkStart w:id="382" w:name="_Toc198307618"/>
      <w:bookmarkStart w:id="383" w:name="_Toc130567327"/>
      <w:bookmarkStart w:id="384" w:name="_Toc199871094"/>
      <w:bookmarkStart w:id="385" w:name="_Toc200362521"/>
      <w:bookmarkStart w:id="386" w:name="_Toc200269628"/>
      <w:bookmarkStart w:id="387" w:name="_Toc195041810"/>
      <w:bookmarkStart w:id="388" w:name="_Toc198460339"/>
      <w:bookmarkStart w:id="389" w:name="_Toc200227412"/>
      <w:bookmarkStart w:id="390" w:name="_Toc198460308"/>
      <w:bookmarkStart w:id="391" w:name="_Toc198453908"/>
      <w:bookmarkStart w:id="392" w:name="_Toc199530132"/>
      <w:r>
        <w:rPr>
          <w:rFonts w:hint="eastAsia"/>
        </w:rPr>
        <w:t>抚育管理</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C8C77BA">
      <w:pPr>
        <w:pStyle w:val="105"/>
        <w:spacing w:before="120" w:after="120"/>
      </w:pPr>
      <w:bookmarkStart w:id="393" w:name="_Toc198112436"/>
      <w:bookmarkStart w:id="394" w:name="_Toc199530133"/>
      <w:bookmarkStart w:id="395" w:name="_Toc200227413"/>
      <w:bookmarkStart w:id="396" w:name="_Toc130567989"/>
      <w:bookmarkStart w:id="397" w:name="_Toc200269629"/>
      <w:bookmarkStart w:id="398" w:name="_Toc198113135"/>
      <w:bookmarkStart w:id="399" w:name="_Toc200362522"/>
      <w:bookmarkStart w:id="400" w:name="_Toc198307619"/>
      <w:bookmarkStart w:id="401" w:name="_Toc199530587"/>
      <w:bookmarkStart w:id="402" w:name="_Toc130567328"/>
      <w:bookmarkStart w:id="403" w:name="_Toc195041811"/>
      <w:bookmarkStart w:id="404" w:name="_Toc198453909"/>
      <w:bookmarkStart w:id="405" w:name="_Toc199871095"/>
      <w:bookmarkStart w:id="406" w:name="_Toc198754236"/>
      <w:bookmarkStart w:id="407" w:name="_Toc199876047"/>
      <w:bookmarkStart w:id="408" w:name="_Toc199530014"/>
      <w:bookmarkStart w:id="409" w:name="_Toc198121045"/>
      <w:bookmarkStart w:id="410" w:name="_Toc198460309"/>
      <w:bookmarkStart w:id="411" w:name="_Toc198460340"/>
      <w:r>
        <w:rPr>
          <w:rFonts w:hint="eastAsia"/>
        </w:rPr>
        <w:t>幼林抚育</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53D12A67">
      <w:pPr>
        <w:pStyle w:val="65"/>
        <w:spacing w:before="120" w:after="120"/>
      </w:pPr>
      <w:bookmarkStart w:id="412" w:name="_Toc130567329"/>
      <w:r>
        <w:rPr>
          <w:rFonts w:hint="eastAsia"/>
        </w:rPr>
        <w:t>松土除草</w:t>
      </w:r>
      <w:bookmarkEnd w:id="412"/>
    </w:p>
    <w:p w14:paraId="1A54A137">
      <w:pPr>
        <w:pStyle w:val="56"/>
        <w:ind w:firstLine="420"/>
      </w:pPr>
      <w:r>
        <w:rPr>
          <w:rFonts w:hint="eastAsia"/>
        </w:rPr>
        <w:t>栽植当年的5～6月和9～10月各松土除草1次，并向外扩坎45</w:t>
      </w:r>
      <w:r>
        <w:rPr>
          <w:rFonts w:hint="eastAsia"/>
          <w:vertAlign w:val="superscript"/>
        </w:rPr>
        <w:t xml:space="preserve"> </w:t>
      </w:r>
      <w:r>
        <w:rPr>
          <w:rFonts w:hint="eastAsia"/>
        </w:rPr>
        <w:t>cm～50</w:t>
      </w:r>
      <w:r>
        <w:rPr>
          <w:rFonts w:hint="eastAsia"/>
          <w:vertAlign w:val="superscript"/>
        </w:rPr>
        <w:t xml:space="preserve"> </w:t>
      </w:r>
      <w:r>
        <w:rPr>
          <w:rFonts w:hint="eastAsia"/>
        </w:rPr>
        <w:t>cm；第2年和第3年的5～6月和9～10月砍除杂灌木和杂草。</w:t>
      </w:r>
    </w:p>
    <w:p w14:paraId="3BB96EC2">
      <w:pPr>
        <w:pStyle w:val="65"/>
        <w:spacing w:before="120" w:after="120"/>
      </w:pPr>
      <w:bookmarkStart w:id="413" w:name="_Toc130567330"/>
      <w:r>
        <w:rPr>
          <w:rFonts w:hint="eastAsia"/>
        </w:rPr>
        <w:t>施肥</w:t>
      </w:r>
      <w:bookmarkEnd w:id="413"/>
    </w:p>
    <w:p w14:paraId="53DACFA8">
      <w:pPr>
        <w:pStyle w:val="56"/>
        <w:ind w:firstLine="420"/>
      </w:pPr>
      <w:r>
        <w:rPr>
          <w:rFonts w:hint="eastAsia"/>
        </w:rPr>
        <w:t>栽植后前3年每年5～6月结合松土除草，在幼树树冠外缘的左、右和上部宜挖3个</w:t>
      </w:r>
      <w:r>
        <w:t>30</w:t>
      </w:r>
      <w:r>
        <w:rPr>
          <w:rFonts w:hint="eastAsia"/>
          <w:vertAlign w:val="superscript"/>
        </w:rPr>
        <w:t xml:space="preserve"> </w:t>
      </w:r>
      <w:r>
        <w:rPr>
          <w:rFonts w:hint="eastAsia"/>
        </w:rPr>
        <w:t>cm</w:t>
      </w:r>
      <w:r>
        <w:t>×20</w:t>
      </w:r>
      <w:r>
        <w:rPr>
          <w:rFonts w:hint="eastAsia"/>
          <w:vertAlign w:val="superscript"/>
        </w:rPr>
        <w:t xml:space="preserve"> </w:t>
      </w:r>
      <w:r>
        <w:rPr>
          <w:rFonts w:hint="eastAsia"/>
        </w:rPr>
        <w:t>cm</w:t>
      </w:r>
      <w:r>
        <w:t>×</w:t>
      </w:r>
      <w:r>
        <w:rPr>
          <w:rFonts w:hint="eastAsia"/>
        </w:rPr>
        <w:t>20</w:t>
      </w:r>
      <w:r>
        <w:rPr>
          <w:rFonts w:hint="eastAsia"/>
          <w:vertAlign w:val="superscript"/>
        </w:rPr>
        <w:t xml:space="preserve"> </w:t>
      </w:r>
      <w:r>
        <w:rPr>
          <w:rFonts w:hint="eastAsia"/>
        </w:rPr>
        <w:t>cm的小坑；第1年施复合肥0.2</w:t>
      </w:r>
      <w:r>
        <w:rPr>
          <w:rFonts w:hint="eastAsia"/>
          <w:vertAlign w:val="superscript"/>
        </w:rPr>
        <w:t xml:space="preserve"> </w:t>
      </w:r>
      <w:r>
        <w:rPr>
          <w:rFonts w:hint="eastAsia"/>
        </w:rPr>
        <w:t>kg/株～0.3</w:t>
      </w:r>
      <w:r>
        <w:rPr>
          <w:rFonts w:hint="eastAsia"/>
          <w:vertAlign w:val="superscript"/>
        </w:rPr>
        <w:t xml:space="preserve"> </w:t>
      </w:r>
      <w:r>
        <w:rPr>
          <w:rFonts w:hint="eastAsia"/>
        </w:rPr>
        <w:t>kg/株，第2年和第3年各施复合肥0.3</w:t>
      </w:r>
      <w:r>
        <w:rPr>
          <w:rFonts w:hint="eastAsia"/>
          <w:vertAlign w:val="superscript"/>
        </w:rPr>
        <w:t xml:space="preserve"> </w:t>
      </w:r>
      <w:r>
        <w:rPr>
          <w:rFonts w:hint="eastAsia"/>
        </w:rPr>
        <w:t>kg/株～0.5</w:t>
      </w:r>
      <w:r>
        <w:rPr>
          <w:rFonts w:hint="eastAsia"/>
          <w:vertAlign w:val="superscript"/>
        </w:rPr>
        <w:t xml:space="preserve"> </w:t>
      </w:r>
      <w:r>
        <w:rPr>
          <w:rFonts w:hint="eastAsia"/>
        </w:rPr>
        <w:t>kg/株。</w:t>
      </w:r>
    </w:p>
    <w:p w14:paraId="0C5D4F4E">
      <w:pPr>
        <w:pStyle w:val="105"/>
        <w:spacing w:before="120" w:after="120"/>
      </w:pPr>
      <w:bookmarkStart w:id="414" w:name="_Toc198113136"/>
      <w:bookmarkStart w:id="415" w:name="_Toc198460310"/>
      <w:bookmarkStart w:id="416" w:name="_Toc198754237"/>
      <w:bookmarkStart w:id="417" w:name="_Toc199530134"/>
      <w:bookmarkStart w:id="418" w:name="_Toc130567332"/>
      <w:bookmarkStart w:id="419" w:name="_Toc130567990"/>
      <w:bookmarkStart w:id="420" w:name="_Toc198112437"/>
      <w:bookmarkStart w:id="421" w:name="_Toc198121046"/>
      <w:bookmarkStart w:id="422" w:name="_Toc198460341"/>
      <w:bookmarkStart w:id="423" w:name="_Toc199530588"/>
      <w:bookmarkStart w:id="424" w:name="_Toc199871096"/>
      <w:bookmarkStart w:id="425" w:name="_Toc199530015"/>
      <w:bookmarkStart w:id="426" w:name="_Toc195041812"/>
      <w:bookmarkStart w:id="427" w:name="_Toc198307620"/>
      <w:bookmarkStart w:id="428" w:name="_Toc198453910"/>
      <w:bookmarkStart w:id="429" w:name="_Toc200227414"/>
      <w:bookmarkStart w:id="430" w:name="_Toc199876048"/>
      <w:bookmarkStart w:id="431" w:name="_Toc200269630"/>
      <w:bookmarkStart w:id="432" w:name="_Toc200362523"/>
      <w:r>
        <w:rPr>
          <w:rFonts w:hint="eastAsia"/>
        </w:rPr>
        <w:t>成林抚育</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72B80CB2">
      <w:pPr>
        <w:pStyle w:val="65"/>
        <w:spacing w:before="120" w:after="120"/>
      </w:pPr>
      <w:r>
        <w:rPr>
          <w:rFonts w:hint="eastAsia"/>
        </w:rPr>
        <w:t>补植</w:t>
      </w:r>
    </w:p>
    <w:p w14:paraId="19CBECB2">
      <w:pPr>
        <w:pStyle w:val="56"/>
        <w:ind w:firstLine="420"/>
      </w:pPr>
      <w:r>
        <w:rPr>
          <w:rFonts w:hint="eastAsia"/>
        </w:rPr>
        <w:t>苗木移栽后死亡的，翌年春季用合格苗木及时补植。</w:t>
      </w:r>
    </w:p>
    <w:p w14:paraId="3F442F06">
      <w:pPr>
        <w:pStyle w:val="65"/>
        <w:spacing w:before="120" w:after="120"/>
      </w:pPr>
      <w:bookmarkStart w:id="433" w:name="_Toc130567333"/>
      <w:r>
        <w:rPr>
          <w:rFonts w:hint="eastAsia"/>
        </w:rPr>
        <w:t>割蔓</w:t>
      </w:r>
      <w:bookmarkEnd w:id="433"/>
    </w:p>
    <w:p w14:paraId="35CCC229">
      <w:pPr>
        <w:pStyle w:val="56"/>
        <w:ind w:firstLine="420"/>
      </w:pPr>
      <w:r>
        <w:rPr>
          <w:rFonts w:hint="eastAsia"/>
        </w:rPr>
        <w:t>每年9～10月清除影响树木生长的藤蔓。</w:t>
      </w:r>
    </w:p>
    <w:p w14:paraId="0B417597">
      <w:pPr>
        <w:pStyle w:val="65"/>
        <w:spacing w:before="120" w:after="120"/>
      </w:pPr>
      <w:bookmarkStart w:id="434" w:name="_Toc130567331"/>
      <w:r>
        <w:rPr>
          <w:rFonts w:hint="eastAsia"/>
        </w:rPr>
        <w:t>修枝</w:t>
      </w:r>
      <w:bookmarkEnd w:id="434"/>
    </w:p>
    <w:p w14:paraId="6948DB66">
      <w:pPr>
        <w:pStyle w:val="56"/>
        <w:ind w:firstLine="420"/>
      </w:pPr>
      <w:r>
        <w:rPr>
          <w:rFonts w:hint="eastAsia"/>
        </w:rPr>
        <w:t>造林后前3年及时处理分叉的树木，对分枝多的个体进行修枝，确保主干的生长。</w:t>
      </w:r>
    </w:p>
    <w:p w14:paraId="2B15C514">
      <w:pPr>
        <w:pStyle w:val="65"/>
        <w:spacing w:before="120" w:after="120"/>
      </w:pPr>
      <w:bookmarkStart w:id="435" w:name="_Toc130567334"/>
      <w:r>
        <w:rPr>
          <w:rFonts w:hint="eastAsia"/>
        </w:rPr>
        <w:t>间伐</w:t>
      </w:r>
      <w:bookmarkEnd w:id="435"/>
    </w:p>
    <w:p w14:paraId="7D364EC1">
      <w:pPr>
        <w:pStyle w:val="164"/>
      </w:pPr>
      <w:r>
        <w:rPr>
          <w:rFonts w:hint="eastAsia"/>
        </w:rPr>
        <w:t>根据林分生长状况，培育大径材时宜间伐4次，8</w:t>
      </w:r>
      <w:r>
        <w:rPr>
          <w:rFonts w:hint="eastAsia"/>
          <w:vertAlign w:val="superscript"/>
        </w:rPr>
        <w:t xml:space="preserve"> </w:t>
      </w:r>
      <w:r>
        <w:rPr>
          <w:rFonts w:hint="eastAsia"/>
        </w:rPr>
        <w:t>a～10</w:t>
      </w:r>
      <w:r>
        <w:rPr>
          <w:rFonts w:hint="eastAsia"/>
          <w:vertAlign w:val="superscript"/>
        </w:rPr>
        <w:t xml:space="preserve"> </w:t>
      </w:r>
      <w:r>
        <w:rPr>
          <w:rFonts w:hint="eastAsia"/>
        </w:rPr>
        <w:t>a、15</w:t>
      </w:r>
      <w:r>
        <w:rPr>
          <w:rFonts w:hint="eastAsia"/>
          <w:vertAlign w:val="superscript"/>
        </w:rPr>
        <w:t xml:space="preserve"> </w:t>
      </w:r>
      <w:r>
        <w:rPr>
          <w:rFonts w:hint="eastAsia"/>
        </w:rPr>
        <w:t>a、20</w:t>
      </w:r>
      <w:r>
        <w:rPr>
          <w:rFonts w:hint="eastAsia"/>
          <w:vertAlign w:val="superscript"/>
        </w:rPr>
        <w:t xml:space="preserve"> </w:t>
      </w:r>
      <w:r>
        <w:rPr>
          <w:rFonts w:hint="eastAsia"/>
        </w:rPr>
        <w:t>a和25</w:t>
      </w:r>
      <w:r>
        <w:rPr>
          <w:rFonts w:hint="eastAsia"/>
          <w:vertAlign w:val="superscript"/>
        </w:rPr>
        <w:t xml:space="preserve"> </w:t>
      </w:r>
      <w:r>
        <w:rPr>
          <w:rFonts w:hint="eastAsia"/>
        </w:rPr>
        <w:t>a各间伐一次；培育中小径材宜间伐2次，8</w:t>
      </w:r>
      <w:r>
        <w:rPr>
          <w:rFonts w:hint="eastAsia"/>
          <w:vertAlign w:val="superscript"/>
        </w:rPr>
        <w:t xml:space="preserve"> </w:t>
      </w:r>
      <w:r>
        <w:rPr>
          <w:rFonts w:hint="eastAsia"/>
        </w:rPr>
        <w:t>a～10</w:t>
      </w:r>
      <w:r>
        <w:rPr>
          <w:rFonts w:hint="eastAsia"/>
          <w:vertAlign w:val="superscript"/>
        </w:rPr>
        <w:t xml:space="preserve"> </w:t>
      </w:r>
      <w:r>
        <w:rPr>
          <w:rFonts w:hint="eastAsia"/>
        </w:rPr>
        <w:t>a和15</w:t>
      </w:r>
      <w:r>
        <w:rPr>
          <w:rFonts w:hint="eastAsia"/>
          <w:vertAlign w:val="superscript"/>
        </w:rPr>
        <w:t xml:space="preserve"> </w:t>
      </w:r>
      <w:r>
        <w:rPr>
          <w:rFonts w:hint="eastAsia"/>
        </w:rPr>
        <w:t>a各间伐一次，保持合理的林分密度（见表2）。</w:t>
      </w:r>
    </w:p>
    <w:p w14:paraId="56AE1D93">
      <w:pPr>
        <w:pStyle w:val="164"/>
      </w:pPr>
      <w:r>
        <w:rPr>
          <w:rFonts w:hint="eastAsia"/>
        </w:rPr>
        <w:t>用于防火带的第4年开始，结合防火需要，每年全铲抚育或扫叶一次，抚育剩余物平铺树根周围后掩埋。</w:t>
      </w:r>
    </w:p>
    <w:p w14:paraId="27782EB0">
      <w:pPr>
        <w:pStyle w:val="164"/>
      </w:pPr>
      <w:r>
        <w:rPr>
          <w:rFonts w:hint="eastAsia"/>
        </w:rPr>
        <w:t>间伐方法按GB/T 15781的规定执行。</w:t>
      </w:r>
    </w:p>
    <w:p w14:paraId="48A3D10E">
      <w:pPr>
        <w:pStyle w:val="112"/>
        <w:spacing w:before="120" w:after="120"/>
      </w:pPr>
      <w:r>
        <w:rPr>
          <w:rFonts w:hint="eastAsia"/>
        </w:rPr>
        <w:t>马蹄荷林分密度</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64"/>
        <w:gridCol w:w="1562"/>
        <w:gridCol w:w="1562"/>
        <w:gridCol w:w="1562"/>
        <w:gridCol w:w="1562"/>
        <w:gridCol w:w="1562"/>
      </w:tblGrid>
      <w:tr w14:paraId="0180E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64"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4F97EBFD">
            <w:pPr>
              <w:pStyle w:val="178"/>
            </w:pPr>
            <w:r>
              <w:rPr>
                <w:rFonts w:hint="eastAsia"/>
              </w:rPr>
              <w:t>立地</w:t>
            </w:r>
          </w:p>
        </w:tc>
        <w:tc>
          <w:tcPr>
            <w:tcW w:w="7810" w:type="dxa"/>
            <w:gridSpan w:val="5"/>
            <w:tcBorders>
              <w:top w:val="single" w:color="auto" w:sz="8" w:space="0"/>
              <w:left w:val="single" w:color="auto" w:sz="4" w:space="0"/>
              <w:bottom w:val="single" w:color="auto" w:sz="4" w:space="0"/>
              <w:right w:val="single" w:color="auto" w:sz="8" w:space="0"/>
            </w:tcBorders>
            <w:shd w:val="clear" w:color="auto" w:fill="auto"/>
            <w:vAlign w:val="center"/>
          </w:tcPr>
          <w:p w14:paraId="124523F3">
            <w:pPr>
              <w:pStyle w:val="178"/>
            </w:pPr>
            <w:r>
              <w:rPr>
                <w:rFonts w:hint="eastAsia" w:hAnsi="宋体"/>
              </w:rPr>
              <w:t>密度（</w:t>
            </w:r>
            <w:r>
              <w:rPr>
                <w:rFonts w:hint="eastAsia"/>
              </w:rPr>
              <w:t>株/hm</w:t>
            </w:r>
            <w:r>
              <w:rPr>
                <w:rFonts w:hint="eastAsia"/>
                <w:vertAlign w:val="superscript"/>
              </w:rPr>
              <w:t>2</w:t>
            </w:r>
            <w:r>
              <w:rPr>
                <w:rFonts w:hint="eastAsia"/>
              </w:rPr>
              <w:t>）</w:t>
            </w:r>
          </w:p>
        </w:tc>
      </w:tr>
      <w:tr w14:paraId="7FCFF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4" w:type="dxa"/>
            <w:vMerge w:val="continue"/>
            <w:tcBorders>
              <w:top w:val="single" w:color="auto" w:sz="4" w:space="0"/>
              <w:left w:val="single" w:color="auto" w:sz="8" w:space="0"/>
              <w:bottom w:val="single" w:color="auto" w:sz="8" w:space="0"/>
              <w:right w:val="single" w:color="auto" w:sz="4" w:space="0"/>
            </w:tcBorders>
            <w:shd w:val="clear" w:color="auto" w:fill="auto"/>
            <w:vAlign w:val="center"/>
          </w:tcPr>
          <w:p w14:paraId="4A6B33E0">
            <w:pPr>
              <w:pStyle w:val="178"/>
            </w:pPr>
          </w:p>
        </w:tc>
        <w:tc>
          <w:tcPr>
            <w:tcW w:w="1562" w:type="dxa"/>
            <w:tcBorders>
              <w:top w:val="single" w:color="auto" w:sz="4" w:space="0"/>
              <w:left w:val="single" w:color="auto" w:sz="4" w:space="0"/>
              <w:bottom w:val="single" w:color="auto" w:sz="8" w:space="0"/>
              <w:right w:val="single" w:color="auto" w:sz="4" w:space="0"/>
            </w:tcBorders>
            <w:shd w:val="clear" w:color="auto" w:fill="auto"/>
          </w:tcPr>
          <w:p w14:paraId="0DB1EC99">
            <w:pPr>
              <w:pStyle w:val="178"/>
            </w:pPr>
            <w:r>
              <w:rPr>
                <w:rFonts w:hint="eastAsia" w:hAnsi="宋体"/>
              </w:rPr>
              <w:t>初植密度</w:t>
            </w:r>
          </w:p>
        </w:tc>
        <w:tc>
          <w:tcPr>
            <w:tcW w:w="1562" w:type="dxa"/>
            <w:tcBorders>
              <w:top w:val="single" w:color="auto" w:sz="4" w:space="0"/>
              <w:left w:val="single" w:color="auto" w:sz="4" w:space="0"/>
              <w:bottom w:val="single" w:color="auto" w:sz="8" w:space="0"/>
              <w:right w:val="single" w:color="auto" w:sz="4" w:space="0"/>
            </w:tcBorders>
            <w:shd w:val="clear" w:color="auto" w:fill="auto"/>
          </w:tcPr>
          <w:p w14:paraId="7DCE6ED0">
            <w:pPr>
              <w:pStyle w:val="178"/>
            </w:pPr>
            <w:r>
              <w:rPr>
                <w:rFonts w:hint="eastAsia" w:hAnsi="宋体"/>
              </w:rPr>
              <w:t>第一次间伐</w:t>
            </w:r>
          </w:p>
        </w:tc>
        <w:tc>
          <w:tcPr>
            <w:tcW w:w="1562" w:type="dxa"/>
            <w:tcBorders>
              <w:top w:val="single" w:color="auto" w:sz="4" w:space="0"/>
              <w:left w:val="single" w:color="auto" w:sz="4" w:space="0"/>
              <w:bottom w:val="single" w:color="auto" w:sz="8" w:space="0"/>
              <w:right w:val="single" w:color="auto" w:sz="4" w:space="0"/>
            </w:tcBorders>
            <w:shd w:val="clear" w:color="auto" w:fill="auto"/>
          </w:tcPr>
          <w:p w14:paraId="737E1B78">
            <w:pPr>
              <w:pStyle w:val="178"/>
            </w:pPr>
            <w:r>
              <w:rPr>
                <w:rFonts w:hint="eastAsia" w:hAnsi="宋体"/>
              </w:rPr>
              <w:t>第二次间伐</w:t>
            </w:r>
          </w:p>
        </w:tc>
        <w:tc>
          <w:tcPr>
            <w:tcW w:w="1562" w:type="dxa"/>
            <w:tcBorders>
              <w:top w:val="single" w:color="auto" w:sz="4" w:space="0"/>
              <w:left w:val="single" w:color="auto" w:sz="4" w:space="0"/>
              <w:bottom w:val="single" w:color="auto" w:sz="8" w:space="0"/>
              <w:right w:val="single" w:color="auto" w:sz="4" w:space="0"/>
            </w:tcBorders>
            <w:shd w:val="clear" w:color="auto" w:fill="auto"/>
          </w:tcPr>
          <w:p w14:paraId="47F0B8D0">
            <w:pPr>
              <w:pStyle w:val="178"/>
            </w:pPr>
            <w:r>
              <w:rPr>
                <w:rFonts w:hint="eastAsia" w:hAnsi="宋体"/>
              </w:rPr>
              <w:t>第三次间伐</w:t>
            </w:r>
          </w:p>
        </w:tc>
        <w:tc>
          <w:tcPr>
            <w:tcW w:w="1562" w:type="dxa"/>
            <w:tcBorders>
              <w:top w:val="single" w:color="auto" w:sz="4" w:space="0"/>
              <w:left w:val="single" w:color="auto" w:sz="4" w:space="0"/>
              <w:bottom w:val="single" w:color="auto" w:sz="8" w:space="0"/>
              <w:right w:val="single" w:color="auto" w:sz="8" w:space="0"/>
            </w:tcBorders>
            <w:shd w:val="clear" w:color="auto" w:fill="auto"/>
          </w:tcPr>
          <w:p w14:paraId="78EEE4E4">
            <w:pPr>
              <w:pStyle w:val="178"/>
            </w:pPr>
            <w:r>
              <w:rPr>
                <w:rFonts w:hint="eastAsia" w:hAnsi="宋体"/>
              </w:rPr>
              <w:t>第四次间伐</w:t>
            </w:r>
          </w:p>
        </w:tc>
      </w:tr>
      <w:tr w14:paraId="2A01D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4" w:type="dxa"/>
            <w:tcBorders>
              <w:top w:val="single" w:color="auto" w:sz="8" w:space="0"/>
            </w:tcBorders>
            <w:shd w:val="clear" w:color="auto" w:fill="auto"/>
          </w:tcPr>
          <w:p w14:paraId="692FCAF5">
            <w:pPr>
              <w:pStyle w:val="178"/>
            </w:pPr>
            <w:r>
              <w:rPr>
                <w:rFonts w:hint="eastAsia" w:hAnsi="宋体"/>
              </w:rPr>
              <w:t>Ⅰ类地</w:t>
            </w:r>
          </w:p>
        </w:tc>
        <w:tc>
          <w:tcPr>
            <w:tcW w:w="1562" w:type="dxa"/>
            <w:tcBorders>
              <w:top w:val="single" w:color="auto" w:sz="8" w:space="0"/>
            </w:tcBorders>
            <w:shd w:val="clear" w:color="auto" w:fill="auto"/>
          </w:tcPr>
          <w:p w14:paraId="698A1AB4">
            <w:pPr>
              <w:pStyle w:val="178"/>
            </w:pPr>
            <w:r>
              <w:rPr>
                <w:rFonts w:hint="eastAsia" w:hAnsi="宋体"/>
              </w:rPr>
              <w:t>2000</w:t>
            </w:r>
          </w:p>
        </w:tc>
        <w:tc>
          <w:tcPr>
            <w:tcW w:w="1562" w:type="dxa"/>
            <w:tcBorders>
              <w:top w:val="single" w:color="auto" w:sz="8" w:space="0"/>
            </w:tcBorders>
            <w:shd w:val="clear" w:color="auto" w:fill="auto"/>
          </w:tcPr>
          <w:p w14:paraId="722F5556">
            <w:pPr>
              <w:pStyle w:val="178"/>
            </w:pPr>
            <w:r>
              <w:rPr>
                <w:rFonts w:hint="eastAsia" w:hAnsi="宋体"/>
              </w:rPr>
              <w:t>1200</w:t>
            </w:r>
          </w:p>
        </w:tc>
        <w:tc>
          <w:tcPr>
            <w:tcW w:w="1562" w:type="dxa"/>
            <w:tcBorders>
              <w:top w:val="single" w:color="auto" w:sz="8" w:space="0"/>
            </w:tcBorders>
            <w:shd w:val="clear" w:color="auto" w:fill="auto"/>
          </w:tcPr>
          <w:p w14:paraId="1CE9BE4E">
            <w:pPr>
              <w:pStyle w:val="178"/>
            </w:pPr>
            <w:r>
              <w:rPr>
                <w:rFonts w:hint="eastAsia" w:hAnsi="宋体"/>
              </w:rPr>
              <w:t>600</w:t>
            </w:r>
          </w:p>
        </w:tc>
        <w:tc>
          <w:tcPr>
            <w:tcW w:w="1562" w:type="dxa"/>
            <w:tcBorders>
              <w:top w:val="single" w:color="auto" w:sz="8" w:space="0"/>
            </w:tcBorders>
            <w:shd w:val="clear" w:color="auto" w:fill="auto"/>
          </w:tcPr>
          <w:p w14:paraId="4E3665C4">
            <w:pPr>
              <w:pStyle w:val="178"/>
            </w:pPr>
            <w:r>
              <w:rPr>
                <w:rFonts w:hint="eastAsia" w:hAnsi="宋体"/>
              </w:rPr>
              <w:t>300</w:t>
            </w:r>
          </w:p>
        </w:tc>
        <w:tc>
          <w:tcPr>
            <w:tcW w:w="1562" w:type="dxa"/>
            <w:tcBorders>
              <w:top w:val="single" w:color="auto" w:sz="8" w:space="0"/>
            </w:tcBorders>
            <w:shd w:val="clear" w:color="auto" w:fill="auto"/>
          </w:tcPr>
          <w:p w14:paraId="17EAE939">
            <w:pPr>
              <w:pStyle w:val="178"/>
            </w:pPr>
            <w:r>
              <w:rPr>
                <w:rFonts w:hint="eastAsia"/>
              </w:rPr>
              <w:t>120～150</w:t>
            </w:r>
          </w:p>
        </w:tc>
      </w:tr>
      <w:tr w14:paraId="55165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4" w:type="dxa"/>
            <w:shd w:val="clear" w:color="auto" w:fill="auto"/>
          </w:tcPr>
          <w:p w14:paraId="243EE1B7">
            <w:pPr>
              <w:pStyle w:val="178"/>
            </w:pPr>
            <w:r>
              <w:rPr>
                <w:rFonts w:hint="eastAsia" w:hAnsi="宋体"/>
              </w:rPr>
              <w:t>Ⅱ类地</w:t>
            </w:r>
          </w:p>
        </w:tc>
        <w:tc>
          <w:tcPr>
            <w:tcW w:w="1562" w:type="dxa"/>
            <w:shd w:val="clear" w:color="auto" w:fill="auto"/>
          </w:tcPr>
          <w:p w14:paraId="1B65F396">
            <w:pPr>
              <w:pStyle w:val="178"/>
            </w:pPr>
            <w:r>
              <w:rPr>
                <w:rFonts w:hint="eastAsia" w:hAnsi="宋体"/>
              </w:rPr>
              <w:t>2000</w:t>
            </w:r>
          </w:p>
        </w:tc>
        <w:tc>
          <w:tcPr>
            <w:tcW w:w="1562" w:type="dxa"/>
            <w:shd w:val="clear" w:color="auto" w:fill="auto"/>
          </w:tcPr>
          <w:p w14:paraId="313E8D9F">
            <w:pPr>
              <w:pStyle w:val="178"/>
            </w:pPr>
            <w:r>
              <w:rPr>
                <w:rFonts w:hint="eastAsia" w:hAnsi="宋体"/>
              </w:rPr>
              <w:t>1200</w:t>
            </w:r>
          </w:p>
        </w:tc>
        <w:tc>
          <w:tcPr>
            <w:tcW w:w="1562" w:type="dxa"/>
            <w:shd w:val="clear" w:color="auto" w:fill="auto"/>
          </w:tcPr>
          <w:p w14:paraId="47CBD538">
            <w:pPr>
              <w:pStyle w:val="178"/>
            </w:pPr>
            <w:r>
              <w:rPr>
                <w:rFonts w:hint="eastAsia" w:hAnsi="宋体"/>
              </w:rPr>
              <w:t>600</w:t>
            </w:r>
          </w:p>
        </w:tc>
        <w:tc>
          <w:tcPr>
            <w:tcW w:w="1562" w:type="dxa"/>
            <w:shd w:val="clear" w:color="auto" w:fill="auto"/>
          </w:tcPr>
          <w:p w14:paraId="71BF919E">
            <w:pPr>
              <w:pStyle w:val="178"/>
            </w:pPr>
            <w:r>
              <w:rPr>
                <w:rFonts w:hint="eastAsia" w:hAnsi="宋体"/>
              </w:rPr>
              <w:t>300</w:t>
            </w:r>
          </w:p>
        </w:tc>
        <w:tc>
          <w:tcPr>
            <w:tcW w:w="1562" w:type="dxa"/>
            <w:shd w:val="clear" w:color="auto" w:fill="auto"/>
          </w:tcPr>
          <w:p w14:paraId="5D425727">
            <w:pPr>
              <w:pStyle w:val="178"/>
            </w:pPr>
            <w:r>
              <w:rPr>
                <w:rFonts w:hint="eastAsia"/>
              </w:rPr>
              <w:t>120～150</w:t>
            </w:r>
          </w:p>
        </w:tc>
      </w:tr>
      <w:tr w14:paraId="21201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4" w:type="dxa"/>
            <w:tcBorders>
              <w:bottom w:val="single" w:color="auto" w:sz="8" w:space="0"/>
            </w:tcBorders>
            <w:shd w:val="clear" w:color="auto" w:fill="auto"/>
          </w:tcPr>
          <w:p w14:paraId="56133AB0">
            <w:pPr>
              <w:pStyle w:val="178"/>
            </w:pPr>
            <w:r>
              <w:rPr>
                <w:rFonts w:hint="eastAsia" w:hAnsi="宋体"/>
              </w:rPr>
              <w:t>Ⅲ类地</w:t>
            </w:r>
          </w:p>
        </w:tc>
        <w:tc>
          <w:tcPr>
            <w:tcW w:w="1562" w:type="dxa"/>
            <w:tcBorders>
              <w:bottom w:val="single" w:color="auto" w:sz="8" w:space="0"/>
            </w:tcBorders>
            <w:shd w:val="clear" w:color="auto" w:fill="auto"/>
          </w:tcPr>
          <w:p w14:paraId="3ABF512C">
            <w:pPr>
              <w:pStyle w:val="178"/>
            </w:pPr>
            <w:r>
              <w:rPr>
                <w:rFonts w:hint="eastAsia" w:hAnsi="宋体"/>
              </w:rPr>
              <w:t>2500</w:t>
            </w:r>
          </w:p>
        </w:tc>
        <w:tc>
          <w:tcPr>
            <w:tcW w:w="1562" w:type="dxa"/>
            <w:tcBorders>
              <w:bottom w:val="single" w:color="auto" w:sz="8" w:space="0"/>
            </w:tcBorders>
            <w:shd w:val="clear" w:color="auto" w:fill="auto"/>
          </w:tcPr>
          <w:p w14:paraId="5899D9A7">
            <w:pPr>
              <w:pStyle w:val="178"/>
            </w:pPr>
            <w:r>
              <w:rPr>
                <w:rFonts w:hint="eastAsia" w:hAnsi="宋体"/>
              </w:rPr>
              <w:t>1500</w:t>
            </w:r>
          </w:p>
        </w:tc>
        <w:tc>
          <w:tcPr>
            <w:tcW w:w="1562" w:type="dxa"/>
            <w:tcBorders>
              <w:bottom w:val="single" w:color="auto" w:sz="8" w:space="0"/>
            </w:tcBorders>
            <w:shd w:val="clear" w:color="auto" w:fill="auto"/>
          </w:tcPr>
          <w:p w14:paraId="213FBF40">
            <w:pPr>
              <w:pStyle w:val="178"/>
            </w:pPr>
            <w:r>
              <w:rPr>
                <w:rFonts w:hint="eastAsia" w:hAnsi="宋体"/>
              </w:rPr>
              <w:t>900</w:t>
            </w:r>
          </w:p>
        </w:tc>
        <w:tc>
          <w:tcPr>
            <w:tcW w:w="1562" w:type="dxa"/>
            <w:tcBorders>
              <w:bottom w:val="single" w:color="auto" w:sz="8" w:space="0"/>
            </w:tcBorders>
            <w:shd w:val="clear" w:color="auto" w:fill="auto"/>
          </w:tcPr>
          <w:p w14:paraId="2598BD17">
            <w:pPr>
              <w:pStyle w:val="178"/>
            </w:pPr>
            <w:r>
              <w:rPr>
                <w:rFonts w:hint="eastAsia"/>
              </w:rPr>
              <w:t>/</w:t>
            </w:r>
          </w:p>
        </w:tc>
        <w:tc>
          <w:tcPr>
            <w:tcW w:w="1562" w:type="dxa"/>
            <w:tcBorders>
              <w:bottom w:val="single" w:color="auto" w:sz="8" w:space="0"/>
            </w:tcBorders>
            <w:shd w:val="clear" w:color="auto" w:fill="auto"/>
          </w:tcPr>
          <w:p w14:paraId="6F9ACFBA">
            <w:pPr>
              <w:pStyle w:val="178"/>
            </w:pPr>
            <w:r>
              <w:rPr>
                <w:rFonts w:hint="eastAsia"/>
              </w:rPr>
              <w:t>/</w:t>
            </w:r>
          </w:p>
        </w:tc>
      </w:tr>
    </w:tbl>
    <w:p w14:paraId="664C29F3">
      <w:pPr>
        <w:pStyle w:val="65"/>
        <w:spacing w:before="120" w:after="120"/>
      </w:pPr>
      <w:bookmarkStart w:id="436" w:name="_Toc130567335"/>
      <w:r>
        <w:rPr>
          <w:rFonts w:hint="eastAsia"/>
        </w:rPr>
        <w:t>追肥</w:t>
      </w:r>
      <w:bookmarkEnd w:id="436"/>
    </w:p>
    <w:p w14:paraId="12F22FF0">
      <w:pPr>
        <w:pStyle w:val="56"/>
        <w:ind w:firstLine="420"/>
      </w:pPr>
      <w:r>
        <w:rPr>
          <w:rFonts w:hint="eastAsia"/>
        </w:rPr>
        <w:t>间伐当年或第二年的5～6月施复合肥0.5</w:t>
      </w:r>
      <w:r>
        <w:rPr>
          <w:rFonts w:hint="eastAsia"/>
          <w:vertAlign w:val="superscript"/>
        </w:rPr>
        <w:t xml:space="preserve"> </w:t>
      </w:r>
      <w:r>
        <w:rPr>
          <w:rFonts w:hint="eastAsia"/>
        </w:rPr>
        <w:t>kg/株，方法符合7.1.2的规定。</w:t>
      </w:r>
    </w:p>
    <w:p w14:paraId="7025C9CD">
      <w:pPr>
        <w:pStyle w:val="104"/>
        <w:spacing w:before="240" w:after="240"/>
      </w:pPr>
      <w:bookmarkStart w:id="437" w:name="_Toc200227415"/>
      <w:bookmarkStart w:id="438" w:name="_Toc200269631"/>
      <w:bookmarkStart w:id="439" w:name="_Toc200362524"/>
      <w:bookmarkStart w:id="440" w:name="_Toc130567336"/>
      <w:bookmarkStart w:id="441" w:name="_Toc199876049"/>
      <w:bookmarkStart w:id="442" w:name="_Toc198460342"/>
      <w:bookmarkStart w:id="443" w:name="_Toc198112438"/>
      <w:bookmarkStart w:id="444" w:name="_Toc198453911"/>
      <w:bookmarkStart w:id="445" w:name="_Toc130567991"/>
      <w:bookmarkStart w:id="446" w:name="_Toc198113137"/>
      <w:bookmarkStart w:id="447" w:name="_Toc198121047"/>
      <w:bookmarkStart w:id="448" w:name="_Toc198307621"/>
      <w:bookmarkStart w:id="449" w:name="_Toc198460311"/>
      <w:bookmarkStart w:id="450" w:name="_Toc198754238"/>
      <w:bookmarkStart w:id="451" w:name="_Toc195041813"/>
      <w:bookmarkStart w:id="452" w:name="_Toc199530016"/>
      <w:bookmarkStart w:id="453" w:name="_Toc199530135"/>
      <w:bookmarkStart w:id="454" w:name="_Toc199530589"/>
      <w:bookmarkStart w:id="455" w:name="_Toc199871097"/>
      <w:r>
        <w:rPr>
          <w:rFonts w:hint="eastAsia"/>
        </w:rPr>
        <w:t>有害生物防治</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74BB9F7A">
      <w:pPr>
        <w:pStyle w:val="105"/>
        <w:spacing w:before="120" w:after="120"/>
      </w:pPr>
      <w:bookmarkStart w:id="456" w:name="_Toc130567992"/>
      <w:bookmarkStart w:id="457" w:name="_Toc198112439"/>
      <w:bookmarkStart w:id="458" w:name="_Toc130567337"/>
      <w:bookmarkStart w:id="459" w:name="_Toc195041814"/>
      <w:bookmarkStart w:id="460" w:name="_Toc198113138"/>
      <w:bookmarkStart w:id="461" w:name="_Toc198121048"/>
      <w:bookmarkStart w:id="462" w:name="_Toc198460312"/>
      <w:bookmarkStart w:id="463" w:name="_Toc199530017"/>
      <w:bookmarkStart w:id="464" w:name="_Toc198460343"/>
      <w:bookmarkStart w:id="465" w:name="_Toc199530136"/>
      <w:bookmarkStart w:id="466" w:name="_Toc199871098"/>
      <w:bookmarkStart w:id="467" w:name="_Toc199530590"/>
      <w:bookmarkStart w:id="468" w:name="_Toc198453912"/>
      <w:bookmarkStart w:id="469" w:name="_Toc198754239"/>
      <w:bookmarkStart w:id="470" w:name="_Toc198307622"/>
      <w:bookmarkStart w:id="471" w:name="_Toc199876050"/>
      <w:bookmarkStart w:id="472" w:name="_Toc200227416"/>
      <w:bookmarkStart w:id="473" w:name="_Toc200269632"/>
      <w:bookmarkStart w:id="474" w:name="_Toc200362525"/>
      <w:r>
        <w:rPr>
          <w:rFonts w:hint="eastAsia"/>
        </w:rPr>
        <w:t>主要病虫害防治</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5CE1FBA3">
      <w:pPr>
        <w:pStyle w:val="56"/>
        <w:ind w:firstLine="420"/>
      </w:pPr>
      <w:r>
        <w:rPr>
          <w:rFonts w:hint="eastAsia"/>
        </w:rPr>
        <w:t>主要病虫害为蛀干害虫，应及时将被害木清除烧毁。农药的使用按GB/T 8321（所有部分）的规定执行。</w:t>
      </w:r>
    </w:p>
    <w:p w14:paraId="647F80D7">
      <w:pPr>
        <w:pStyle w:val="105"/>
        <w:spacing w:before="120" w:after="120"/>
      </w:pPr>
      <w:bookmarkStart w:id="475" w:name="_Toc198460344"/>
      <w:bookmarkStart w:id="476" w:name="_Toc198754240"/>
      <w:bookmarkStart w:id="477" w:name="_Toc200269633"/>
      <w:bookmarkStart w:id="478" w:name="_Toc198121049"/>
      <w:bookmarkStart w:id="479" w:name="_Toc200362526"/>
      <w:bookmarkStart w:id="480" w:name="_Toc130567993"/>
      <w:bookmarkStart w:id="481" w:name="_Toc199871099"/>
      <w:bookmarkStart w:id="482" w:name="_Toc199876051"/>
      <w:bookmarkStart w:id="483" w:name="_Toc198460313"/>
      <w:bookmarkStart w:id="484" w:name="_Toc199530018"/>
      <w:bookmarkStart w:id="485" w:name="_Toc199530591"/>
      <w:bookmarkStart w:id="486" w:name="_Toc130567338"/>
      <w:bookmarkStart w:id="487" w:name="_Toc199530137"/>
      <w:bookmarkStart w:id="488" w:name="_Toc200227417"/>
      <w:bookmarkStart w:id="489" w:name="_Toc198112440"/>
      <w:bookmarkStart w:id="490" w:name="_Toc195041815"/>
      <w:bookmarkStart w:id="491" w:name="_Toc198307623"/>
      <w:bookmarkStart w:id="492" w:name="_Toc198453913"/>
      <w:bookmarkStart w:id="493" w:name="_Toc198113139"/>
      <w:r>
        <w:rPr>
          <w:rFonts w:hint="eastAsia"/>
        </w:rPr>
        <w:t>有害植物防治</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0A7EB623">
      <w:pPr>
        <w:pStyle w:val="56"/>
        <w:ind w:firstLine="420"/>
      </w:pPr>
      <w:r>
        <w:rPr>
          <w:rFonts w:hint="eastAsia"/>
        </w:rPr>
        <w:t>主要有害植物有葛藤、长青藤、桑寄生、飞机草等，应加强除草、割蔓。</w:t>
      </w:r>
    </w:p>
    <w:p w14:paraId="267A2B4A">
      <w:pPr>
        <w:pStyle w:val="56"/>
        <w:ind w:firstLine="420"/>
      </w:pPr>
    </w:p>
    <w:p w14:paraId="03B2636F">
      <w:pPr>
        <w:pStyle w:val="56"/>
        <w:ind w:firstLine="420"/>
      </w:pPr>
    </w:p>
    <w:p w14:paraId="3A1E241F">
      <w:pPr>
        <w:pStyle w:val="104"/>
        <w:spacing w:before="240" w:after="240"/>
      </w:pPr>
      <w:bookmarkStart w:id="494" w:name="_Toc200227418"/>
      <w:bookmarkStart w:id="495" w:name="_Toc199876052"/>
      <w:bookmarkStart w:id="496" w:name="_Toc200362527"/>
      <w:bookmarkStart w:id="497" w:name="_Toc130567994"/>
      <w:bookmarkStart w:id="498" w:name="_Toc195041816"/>
      <w:bookmarkStart w:id="499" w:name="_Toc198113140"/>
      <w:bookmarkStart w:id="500" w:name="_Toc198460314"/>
      <w:bookmarkStart w:id="501" w:name="_Toc198453914"/>
      <w:bookmarkStart w:id="502" w:name="_Toc198754241"/>
      <w:bookmarkStart w:id="503" w:name="_Toc198121050"/>
      <w:bookmarkStart w:id="504" w:name="_Toc130567339"/>
      <w:bookmarkStart w:id="505" w:name="_Toc198460345"/>
      <w:bookmarkStart w:id="506" w:name="_Toc199530019"/>
      <w:bookmarkStart w:id="507" w:name="_Toc200269634"/>
      <w:bookmarkStart w:id="508" w:name="_Toc198112441"/>
      <w:bookmarkStart w:id="509" w:name="_Toc199871100"/>
      <w:bookmarkStart w:id="510" w:name="_Toc199530592"/>
      <w:bookmarkStart w:id="511" w:name="_Toc199530138"/>
      <w:bookmarkStart w:id="512" w:name="_Toc198307624"/>
      <w:r>
        <w:rPr>
          <w:rFonts w:hint="eastAsia"/>
        </w:rPr>
        <w:t>采伐</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15C9713">
      <w:pPr>
        <w:pStyle w:val="105"/>
        <w:spacing w:before="120" w:after="120"/>
      </w:pPr>
      <w:bookmarkStart w:id="513" w:name="_Toc198307625"/>
      <w:bookmarkStart w:id="514" w:name="_Toc198453915"/>
      <w:bookmarkStart w:id="515" w:name="_Toc198460315"/>
      <w:bookmarkStart w:id="516" w:name="_Toc198460346"/>
      <w:bookmarkStart w:id="517" w:name="_Toc198754242"/>
      <w:bookmarkStart w:id="518" w:name="_Toc199530020"/>
      <w:bookmarkStart w:id="519" w:name="_Toc199530593"/>
      <w:bookmarkStart w:id="520" w:name="_Toc199530139"/>
      <w:bookmarkStart w:id="521" w:name="_Toc199876053"/>
      <w:bookmarkStart w:id="522" w:name="_Toc200269635"/>
      <w:bookmarkStart w:id="523" w:name="_Toc199871101"/>
      <w:bookmarkStart w:id="524" w:name="_Toc200227419"/>
      <w:bookmarkStart w:id="525" w:name="_Toc200362528"/>
      <w:bookmarkStart w:id="526" w:name="_Toc130567340"/>
      <w:bookmarkStart w:id="527" w:name="_Toc130567995"/>
      <w:bookmarkStart w:id="528" w:name="_Toc195041817"/>
      <w:bookmarkStart w:id="529" w:name="_Toc198112442"/>
      <w:bookmarkStart w:id="530" w:name="_Toc198113141"/>
      <w:bookmarkStart w:id="531" w:name="_Toc198121051"/>
      <w:r>
        <w:rPr>
          <w:rFonts w:hint="eastAsia"/>
        </w:rPr>
        <w:t>采伐年龄</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481C7743">
      <w:pPr>
        <w:pStyle w:val="56"/>
        <w:ind w:firstLine="420"/>
      </w:pPr>
      <w:r>
        <w:rPr>
          <w:rFonts w:hint="eastAsia"/>
        </w:rPr>
        <w:t>防护林＞50</w:t>
      </w:r>
      <w:r>
        <w:rPr>
          <w:rFonts w:hint="eastAsia"/>
          <w:vertAlign w:val="superscript"/>
        </w:rPr>
        <w:t xml:space="preserve"> </w:t>
      </w:r>
      <w:r>
        <w:rPr>
          <w:rFonts w:hint="eastAsia"/>
        </w:rPr>
        <w:t>a，大径材25</w:t>
      </w:r>
      <w:r>
        <w:rPr>
          <w:rFonts w:hint="eastAsia"/>
          <w:vertAlign w:val="superscript"/>
        </w:rPr>
        <w:t xml:space="preserve"> </w:t>
      </w:r>
      <w:r>
        <w:rPr>
          <w:rFonts w:hint="eastAsia"/>
        </w:rPr>
        <w:t>a～30</w:t>
      </w:r>
      <w:r>
        <w:rPr>
          <w:rFonts w:hint="eastAsia"/>
          <w:vertAlign w:val="superscript"/>
        </w:rPr>
        <w:t xml:space="preserve"> </w:t>
      </w:r>
      <w:r>
        <w:rPr>
          <w:rFonts w:hint="eastAsia"/>
        </w:rPr>
        <w:t>a，中小径材20</w:t>
      </w:r>
      <w:r>
        <w:rPr>
          <w:rFonts w:hint="eastAsia"/>
          <w:vertAlign w:val="superscript"/>
        </w:rPr>
        <w:t xml:space="preserve"> </w:t>
      </w:r>
      <w:r>
        <w:rPr>
          <w:rFonts w:hint="eastAsia"/>
        </w:rPr>
        <w:t>a～24</w:t>
      </w:r>
      <w:r>
        <w:rPr>
          <w:rFonts w:hint="eastAsia"/>
          <w:vertAlign w:val="superscript"/>
        </w:rPr>
        <w:t xml:space="preserve"> </w:t>
      </w:r>
      <w:r>
        <w:rPr>
          <w:rFonts w:hint="eastAsia"/>
        </w:rPr>
        <w:t>a。</w:t>
      </w:r>
    </w:p>
    <w:p w14:paraId="07182A7F">
      <w:pPr>
        <w:pStyle w:val="105"/>
        <w:spacing w:before="120" w:after="120"/>
      </w:pPr>
      <w:bookmarkStart w:id="532" w:name="_Toc198113142"/>
      <w:bookmarkStart w:id="533" w:name="_Toc198453916"/>
      <w:bookmarkStart w:id="534" w:name="_Toc130567341"/>
      <w:bookmarkStart w:id="535" w:name="_Toc198112443"/>
      <w:bookmarkStart w:id="536" w:name="_Toc130567996"/>
      <w:bookmarkStart w:id="537" w:name="_Toc198121052"/>
      <w:bookmarkStart w:id="538" w:name="_Toc198307626"/>
      <w:bookmarkStart w:id="539" w:name="_Toc195041818"/>
      <w:bookmarkStart w:id="540" w:name="_Toc198460347"/>
      <w:bookmarkStart w:id="541" w:name="_Toc199876054"/>
      <w:bookmarkStart w:id="542" w:name="_Toc199871102"/>
      <w:bookmarkStart w:id="543" w:name="_Toc200227420"/>
      <w:bookmarkStart w:id="544" w:name="_Toc199530140"/>
      <w:bookmarkStart w:id="545" w:name="_Toc200269636"/>
      <w:bookmarkStart w:id="546" w:name="_Toc199530594"/>
      <w:bookmarkStart w:id="547" w:name="_Toc200362529"/>
      <w:bookmarkStart w:id="548" w:name="_Toc198460316"/>
      <w:bookmarkStart w:id="549" w:name="_Toc198754243"/>
      <w:bookmarkStart w:id="550" w:name="_Toc199530021"/>
      <w:r>
        <w:rPr>
          <w:rFonts w:hint="eastAsia"/>
        </w:rPr>
        <w:t>采伐方法</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452305DB">
      <w:pPr>
        <w:pStyle w:val="56"/>
        <w:ind w:firstLine="420"/>
      </w:pPr>
      <w:r>
        <w:rPr>
          <w:rFonts w:hint="eastAsia"/>
        </w:rPr>
        <w:t>采伐方法按LY/T 1646的规定执行。</w:t>
      </w:r>
    </w:p>
    <w:p w14:paraId="6BA4737B">
      <w:pPr>
        <w:pStyle w:val="104"/>
        <w:spacing w:before="240" w:after="240"/>
      </w:pPr>
      <w:bookmarkStart w:id="551" w:name="_Toc198460318"/>
      <w:bookmarkStart w:id="552" w:name="_Toc199876055"/>
      <w:bookmarkStart w:id="553" w:name="_Toc198121054"/>
      <w:bookmarkStart w:id="554" w:name="_Toc198754245"/>
      <w:bookmarkStart w:id="555" w:name="_Toc198453918"/>
      <w:bookmarkStart w:id="556" w:name="_Toc199871103"/>
      <w:bookmarkStart w:id="557" w:name="_Toc200362530"/>
      <w:bookmarkStart w:id="558" w:name="_Toc198307628"/>
      <w:bookmarkStart w:id="559" w:name="_Toc200227421"/>
      <w:bookmarkStart w:id="560" w:name="_Toc198460349"/>
      <w:bookmarkStart w:id="561" w:name="_Toc199530023"/>
      <w:bookmarkStart w:id="562" w:name="_Toc199530142"/>
      <w:bookmarkStart w:id="563" w:name="_Toc199530596"/>
      <w:bookmarkStart w:id="564" w:name="_Toc200269637"/>
      <w:r>
        <w:rPr>
          <w:rFonts w:hint="eastAsia"/>
        </w:rPr>
        <w:t>档案管理</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1EEF161E">
      <w:pPr>
        <w:pStyle w:val="56"/>
        <w:ind w:firstLine="420"/>
      </w:pPr>
      <w:r>
        <w:rPr>
          <w:rFonts w:hint="eastAsia"/>
        </w:rPr>
        <w:t>按LY/T 2289的规定。</w:t>
      </w:r>
    </w:p>
    <w:p w14:paraId="55304E0B">
      <w:pPr>
        <w:pStyle w:val="56"/>
        <w:ind w:firstLine="420"/>
      </w:pPr>
    </w:p>
    <w:bookmarkEnd w:id="45"/>
    <w:p w14:paraId="392EF156">
      <w:pPr>
        <w:pStyle w:val="56"/>
        <w:ind w:firstLine="0" w:firstLineChars="0"/>
        <w:jc w:val="center"/>
      </w:pPr>
      <w:bookmarkStart w:id="565"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stretch>
                      <a:fillRect/>
                    </a:stretch>
                  </pic:blipFill>
                  <pic:spPr>
                    <a:xfrm>
                      <a:off x="0" y="0"/>
                      <a:ext cx="1485900" cy="317500"/>
                    </a:xfrm>
                    <a:prstGeom prst="rect">
                      <a:avLst/>
                    </a:prstGeom>
                  </pic:spPr>
                </pic:pic>
              </a:graphicData>
            </a:graphic>
          </wp:inline>
        </w:drawing>
      </w:r>
      <w:bookmarkEnd w:id="565"/>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CA22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2C3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6813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F56D">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979F">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F9A9">
    <w:pPr>
      <w:pStyle w:val="52"/>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B7022">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34CAA">
    <w:pPr>
      <w:pStyle w:val="52"/>
    </w:pPr>
    <w:r>
      <w:fldChar w:fldCharType="begin"/>
    </w:r>
    <w:r>
      <w:instrText xml:space="preserve">PAGE   \* MERGEFORMAT</w:instrText>
    </w:r>
    <w:r>
      <w:fldChar w:fldCharType="separate"/>
    </w:r>
    <w:r>
      <w:rPr>
        <w:lang w:val="zh-CN"/>
      </w:rP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51EA">
    <w:pPr>
      <w:pStyle w:val="51"/>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BB86">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EEA8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2C7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662D">
    <w:pPr>
      <w:pStyle w:val="61"/>
    </w:pPr>
    <w:r>
      <w:fldChar w:fldCharType="begin"/>
    </w:r>
    <w:r>
      <w:instrText xml:space="preserve"> STYLEREF  标准文件_文件编号  \* MERGEFORMAT </w:instrText>
    </w:r>
    <w:r>
      <w:fldChar w:fldCharType="separate"/>
    </w:r>
    <w:r>
      <w:t>T/GXAS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559AD">
    <w:pPr>
      <w:pStyle w:val="62"/>
    </w:pPr>
    <w:r>
      <w:fldChar w:fldCharType="begin"/>
    </w:r>
    <w:r>
      <w:instrText xml:space="preserve"> STYLEREF  标准文件_文件编号 \* MERGEFORMAT </w:instrText>
    </w:r>
    <w:r>
      <w:fldChar w:fldCharType="separate"/>
    </w:r>
    <w:r>
      <w:t>T/GXAS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27E5">
    <w:pPr>
      <w:pStyle w:val="61"/>
    </w:pPr>
    <w:r>
      <w:fldChar w:fldCharType="begin"/>
    </w:r>
    <w:r>
      <w:instrText xml:space="preserve"> STYLEREF  标准文件_文件编号  \* MERGEFORMAT </w:instrText>
    </w:r>
    <w:r>
      <w:fldChar w:fldCharType="separate"/>
    </w:r>
    <w:r>
      <w:t>T/GXAS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4B9CF">
    <w:pPr>
      <w:pStyle w:val="62"/>
    </w:pPr>
    <w:r>
      <w:fldChar w:fldCharType="begin"/>
    </w:r>
    <w:r>
      <w:instrText xml:space="preserve"> STYLEREF  标准文件_文件编号 \* MERGEFORMAT </w:instrText>
    </w:r>
    <w:r>
      <w:fldChar w:fldCharType="separate"/>
    </w:r>
    <w:r>
      <w:t>T/GXAS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6F553">
    <w:pPr>
      <w:pStyle w:val="61"/>
    </w:pPr>
    <w:r>
      <w:fldChar w:fldCharType="begin"/>
    </w:r>
    <w:r>
      <w:instrText xml:space="preserve"> STYLEREF  标准文件_文件编号  \* MERGEFORMAT </w:instrText>
    </w:r>
    <w:r>
      <w:fldChar w:fldCharType="separate"/>
    </w:r>
    <w:r>
      <w:t>T/GXAS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CD99">
    <w:pPr>
      <w:pStyle w:val="62"/>
    </w:pPr>
    <w:r>
      <w:fldChar w:fldCharType="begin"/>
    </w:r>
    <w:r>
      <w:instrText xml:space="preserve"> STYLEREF  标准文件_文件编号 \* MERGEFORMAT </w:instrText>
    </w:r>
    <w:r>
      <w:fldChar w:fldCharType="separate"/>
    </w:r>
    <w:r>
      <w:t>T/GXAS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M2M3NjMwOWFmYTljMzU3NzA1NWI2MjAwNmRhMmMifQ=="/>
  </w:docVars>
  <w:rsids>
    <w:rsidRoot w:val="00596329"/>
    <w:rsid w:val="0000040A"/>
    <w:rsid w:val="00000416"/>
    <w:rsid w:val="00000A94"/>
    <w:rsid w:val="00001972"/>
    <w:rsid w:val="00001D9A"/>
    <w:rsid w:val="00004117"/>
    <w:rsid w:val="0000665B"/>
    <w:rsid w:val="00007B3A"/>
    <w:rsid w:val="000107E0"/>
    <w:rsid w:val="00011FDE"/>
    <w:rsid w:val="00012FFD"/>
    <w:rsid w:val="00014162"/>
    <w:rsid w:val="00014340"/>
    <w:rsid w:val="00016822"/>
    <w:rsid w:val="00016A9C"/>
    <w:rsid w:val="00021CE9"/>
    <w:rsid w:val="00022184"/>
    <w:rsid w:val="00022762"/>
    <w:rsid w:val="000238E0"/>
    <w:rsid w:val="000249DB"/>
    <w:rsid w:val="0002595E"/>
    <w:rsid w:val="00027123"/>
    <w:rsid w:val="00027CD4"/>
    <w:rsid w:val="000303C3"/>
    <w:rsid w:val="000331D3"/>
    <w:rsid w:val="0003398F"/>
    <w:rsid w:val="000346A5"/>
    <w:rsid w:val="000359C3"/>
    <w:rsid w:val="00035A7D"/>
    <w:rsid w:val="000365ED"/>
    <w:rsid w:val="0004249A"/>
    <w:rsid w:val="00043282"/>
    <w:rsid w:val="00044286"/>
    <w:rsid w:val="000457F7"/>
    <w:rsid w:val="00047F28"/>
    <w:rsid w:val="000503AA"/>
    <w:rsid w:val="000506A1"/>
    <w:rsid w:val="000515DD"/>
    <w:rsid w:val="0005265A"/>
    <w:rsid w:val="000539DD"/>
    <w:rsid w:val="00053BD3"/>
    <w:rsid w:val="000556ED"/>
    <w:rsid w:val="00055FE2"/>
    <w:rsid w:val="0005616F"/>
    <w:rsid w:val="00060C2E"/>
    <w:rsid w:val="00061033"/>
    <w:rsid w:val="00061519"/>
    <w:rsid w:val="000619E9"/>
    <w:rsid w:val="000622D4"/>
    <w:rsid w:val="0006357D"/>
    <w:rsid w:val="0006711D"/>
    <w:rsid w:val="00067F1E"/>
    <w:rsid w:val="00071CC0"/>
    <w:rsid w:val="00071CFC"/>
    <w:rsid w:val="00073C8C"/>
    <w:rsid w:val="00077B64"/>
    <w:rsid w:val="00080A1C"/>
    <w:rsid w:val="00081706"/>
    <w:rsid w:val="00082317"/>
    <w:rsid w:val="00083D2C"/>
    <w:rsid w:val="00086AA1"/>
    <w:rsid w:val="00087A77"/>
    <w:rsid w:val="00090CA6"/>
    <w:rsid w:val="00091318"/>
    <w:rsid w:val="00092B8A"/>
    <w:rsid w:val="00092DCF"/>
    <w:rsid w:val="00092FB0"/>
    <w:rsid w:val="000934C5"/>
    <w:rsid w:val="00093D25"/>
    <w:rsid w:val="00093DAB"/>
    <w:rsid w:val="00094D73"/>
    <w:rsid w:val="000952D4"/>
    <w:rsid w:val="00096D63"/>
    <w:rsid w:val="000A0B60"/>
    <w:rsid w:val="000A0EB8"/>
    <w:rsid w:val="000A1281"/>
    <w:rsid w:val="000A19FC"/>
    <w:rsid w:val="000A296B"/>
    <w:rsid w:val="000A7311"/>
    <w:rsid w:val="000B060F"/>
    <w:rsid w:val="000B0A85"/>
    <w:rsid w:val="000B1592"/>
    <w:rsid w:val="000B1FF2"/>
    <w:rsid w:val="000B3CDA"/>
    <w:rsid w:val="000B6A0B"/>
    <w:rsid w:val="000C0F6C"/>
    <w:rsid w:val="000C11DB"/>
    <w:rsid w:val="000C1492"/>
    <w:rsid w:val="000C2BCC"/>
    <w:rsid w:val="000C2FBD"/>
    <w:rsid w:val="000C4B41"/>
    <w:rsid w:val="000C57D6"/>
    <w:rsid w:val="000C6362"/>
    <w:rsid w:val="000C7666"/>
    <w:rsid w:val="000C77F5"/>
    <w:rsid w:val="000D0A9C"/>
    <w:rsid w:val="000D1795"/>
    <w:rsid w:val="000D329A"/>
    <w:rsid w:val="000D4B9C"/>
    <w:rsid w:val="000D4EB6"/>
    <w:rsid w:val="000D753B"/>
    <w:rsid w:val="000D7A20"/>
    <w:rsid w:val="000E2244"/>
    <w:rsid w:val="000E4C9E"/>
    <w:rsid w:val="000E6FD7"/>
    <w:rsid w:val="000E7144"/>
    <w:rsid w:val="000E7572"/>
    <w:rsid w:val="000F06E1"/>
    <w:rsid w:val="000F0E3C"/>
    <w:rsid w:val="000F19D5"/>
    <w:rsid w:val="000F2863"/>
    <w:rsid w:val="000F4050"/>
    <w:rsid w:val="000F4AEA"/>
    <w:rsid w:val="000F67E9"/>
    <w:rsid w:val="0010390F"/>
    <w:rsid w:val="00104926"/>
    <w:rsid w:val="00107727"/>
    <w:rsid w:val="00113B1E"/>
    <w:rsid w:val="0011711C"/>
    <w:rsid w:val="00124E4F"/>
    <w:rsid w:val="001260B7"/>
    <w:rsid w:val="001265CB"/>
    <w:rsid w:val="00131AB1"/>
    <w:rsid w:val="001321C6"/>
    <w:rsid w:val="001325C4"/>
    <w:rsid w:val="00132892"/>
    <w:rsid w:val="00133010"/>
    <w:rsid w:val="001338EE"/>
    <w:rsid w:val="00133AAE"/>
    <w:rsid w:val="00135323"/>
    <w:rsid w:val="001356C4"/>
    <w:rsid w:val="00137565"/>
    <w:rsid w:val="00140710"/>
    <w:rsid w:val="00141114"/>
    <w:rsid w:val="00142969"/>
    <w:rsid w:val="001446C2"/>
    <w:rsid w:val="001455D9"/>
    <w:rsid w:val="001457E7"/>
    <w:rsid w:val="00145D9D"/>
    <w:rsid w:val="00146388"/>
    <w:rsid w:val="001475A6"/>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974"/>
    <w:rsid w:val="00181063"/>
    <w:rsid w:val="001852C9"/>
    <w:rsid w:val="00187A0B"/>
    <w:rsid w:val="00190087"/>
    <w:rsid w:val="001913C4"/>
    <w:rsid w:val="0019348F"/>
    <w:rsid w:val="00193A07"/>
    <w:rsid w:val="00194C95"/>
    <w:rsid w:val="00195C34"/>
    <w:rsid w:val="00196EF5"/>
    <w:rsid w:val="001A1A53"/>
    <w:rsid w:val="001A234A"/>
    <w:rsid w:val="001A33C7"/>
    <w:rsid w:val="001A39A4"/>
    <w:rsid w:val="001A4CF3"/>
    <w:rsid w:val="001A6696"/>
    <w:rsid w:val="001A72CC"/>
    <w:rsid w:val="001B06E8"/>
    <w:rsid w:val="001B1D19"/>
    <w:rsid w:val="001B4470"/>
    <w:rsid w:val="001B5A4F"/>
    <w:rsid w:val="001B71D0"/>
    <w:rsid w:val="001B71EE"/>
    <w:rsid w:val="001C04A8"/>
    <w:rsid w:val="001C0546"/>
    <w:rsid w:val="001C29A2"/>
    <w:rsid w:val="001C2C03"/>
    <w:rsid w:val="001C42F7"/>
    <w:rsid w:val="001C49E5"/>
    <w:rsid w:val="001C680C"/>
    <w:rsid w:val="001C717A"/>
    <w:rsid w:val="001C7FEA"/>
    <w:rsid w:val="001D0499"/>
    <w:rsid w:val="001D0BBE"/>
    <w:rsid w:val="001D0ED4"/>
    <w:rsid w:val="001D0FB8"/>
    <w:rsid w:val="001D212F"/>
    <w:rsid w:val="001D29D7"/>
    <w:rsid w:val="001D2DE7"/>
    <w:rsid w:val="001D2E66"/>
    <w:rsid w:val="001D411C"/>
    <w:rsid w:val="001E1B6A"/>
    <w:rsid w:val="001E1D69"/>
    <w:rsid w:val="001E2484"/>
    <w:rsid w:val="001E2B74"/>
    <w:rsid w:val="001E3CC4"/>
    <w:rsid w:val="001E4882"/>
    <w:rsid w:val="001E4EDF"/>
    <w:rsid w:val="001E73AB"/>
    <w:rsid w:val="001F092D"/>
    <w:rsid w:val="001F0A5E"/>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4C29"/>
    <w:rsid w:val="002253A1"/>
    <w:rsid w:val="00225CF8"/>
    <w:rsid w:val="0022719C"/>
    <w:rsid w:val="002272BF"/>
    <w:rsid w:val="0022794E"/>
    <w:rsid w:val="00233D64"/>
    <w:rsid w:val="0023482A"/>
    <w:rsid w:val="002359CB"/>
    <w:rsid w:val="0024257C"/>
    <w:rsid w:val="00243540"/>
    <w:rsid w:val="0024497B"/>
    <w:rsid w:val="0024515B"/>
    <w:rsid w:val="00246021"/>
    <w:rsid w:val="0024666E"/>
    <w:rsid w:val="00247F52"/>
    <w:rsid w:val="00250B25"/>
    <w:rsid w:val="00250BBE"/>
    <w:rsid w:val="002515C2"/>
    <w:rsid w:val="0025194F"/>
    <w:rsid w:val="0026148A"/>
    <w:rsid w:val="00262696"/>
    <w:rsid w:val="00262E46"/>
    <w:rsid w:val="00263D25"/>
    <w:rsid w:val="002643C3"/>
    <w:rsid w:val="0026468E"/>
    <w:rsid w:val="00264A0C"/>
    <w:rsid w:val="00266EEB"/>
    <w:rsid w:val="00267EF4"/>
    <w:rsid w:val="00270CB8"/>
    <w:rsid w:val="00272B08"/>
    <w:rsid w:val="002734FF"/>
    <w:rsid w:val="0027494F"/>
    <w:rsid w:val="00281BB8"/>
    <w:rsid w:val="00281E9E"/>
    <w:rsid w:val="00282405"/>
    <w:rsid w:val="00285170"/>
    <w:rsid w:val="00285361"/>
    <w:rsid w:val="00292D60"/>
    <w:rsid w:val="00293B30"/>
    <w:rsid w:val="00294D34"/>
    <w:rsid w:val="00294E3B"/>
    <w:rsid w:val="0029503D"/>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1B5"/>
    <w:rsid w:val="002B0C40"/>
    <w:rsid w:val="002B1966"/>
    <w:rsid w:val="002B4508"/>
    <w:rsid w:val="002B5779"/>
    <w:rsid w:val="002B7332"/>
    <w:rsid w:val="002B7F51"/>
    <w:rsid w:val="002C09E7"/>
    <w:rsid w:val="002C110F"/>
    <w:rsid w:val="002C1620"/>
    <w:rsid w:val="002C1E06"/>
    <w:rsid w:val="002C3F07"/>
    <w:rsid w:val="002C5278"/>
    <w:rsid w:val="002C7EBB"/>
    <w:rsid w:val="002D06C1"/>
    <w:rsid w:val="002D42B5"/>
    <w:rsid w:val="002D4F1A"/>
    <w:rsid w:val="002D6EC6"/>
    <w:rsid w:val="002D79AC"/>
    <w:rsid w:val="002E039D"/>
    <w:rsid w:val="002E4D5A"/>
    <w:rsid w:val="002E6326"/>
    <w:rsid w:val="002F2FBD"/>
    <w:rsid w:val="002F30E0"/>
    <w:rsid w:val="002F35E4"/>
    <w:rsid w:val="002F3730"/>
    <w:rsid w:val="002F38E1"/>
    <w:rsid w:val="002F7AF6"/>
    <w:rsid w:val="00300E63"/>
    <w:rsid w:val="00302F5F"/>
    <w:rsid w:val="0030441D"/>
    <w:rsid w:val="00305072"/>
    <w:rsid w:val="00305700"/>
    <w:rsid w:val="00306063"/>
    <w:rsid w:val="00313B85"/>
    <w:rsid w:val="00314825"/>
    <w:rsid w:val="00314F17"/>
    <w:rsid w:val="00317988"/>
    <w:rsid w:val="003221B4"/>
    <w:rsid w:val="0032258D"/>
    <w:rsid w:val="00322E62"/>
    <w:rsid w:val="00324D13"/>
    <w:rsid w:val="00324EDD"/>
    <w:rsid w:val="00331643"/>
    <w:rsid w:val="003331E4"/>
    <w:rsid w:val="00333C18"/>
    <w:rsid w:val="00336C64"/>
    <w:rsid w:val="00337162"/>
    <w:rsid w:val="0034194F"/>
    <w:rsid w:val="00344605"/>
    <w:rsid w:val="003450E3"/>
    <w:rsid w:val="003474AA"/>
    <w:rsid w:val="00350D1D"/>
    <w:rsid w:val="00352C83"/>
    <w:rsid w:val="00352F1A"/>
    <w:rsid w:val="003568CF"/>
    <w:rsid w:val="00360594"/>
    <w:rsid w:val="0036107C"/>
    <w:rsid w:val="003615D2"/>
    <w:rsid w:val="0036429C"/>
    <w:rsid w:val="00364A53"/>
    <w:rsid w:val="003654CB"/>
    <w:rsid w:val="00365AA9"/>
    <w:rsid w:val="00365F86"/>
    <w:rsid w:val="00365F87"/>
    <w:rsid w:val="00366E89"/>
    <w:rsid w:val="003705F4"/>
    <w:rsid w:val="00370D58"/>
    <w:rsid w:val="00370E9A"/>
    <w:rsid w:val="00371316"/>
    <w:rsid w:val="00372710"/>
    <w:rsid w:val="003739D8"/>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044"/>
    <w:rsid w:val="003974EB"/>
    <w:rsid w:val="00397CC5"/>
    <w:rsid w:val="003A11D1"/>
    <w:rsid w:val="003A1582"/>
    <w:rsid w:val="003A3D9C"/>
    <w:rsid w:val="003A4077"/>
    <w:rsid w:val="003A4176"/>
    <w:rsid w:val="003A4AA7"/>
    <w:rsid w:val="003B09AD"/>
    <w:rsid w:val="003B1F18"/>
    <w:rsid w:val="003B50BC"/>
    <w:rsid w:val="003B5BF0"/>
    <w:rsid w:val="003B60BF"/>
    <w:rsid w:val="003B6BE3"/>
    <w:rsid w:val="003C010C"/>
    <w:rsid w:val="003C0A6C"/>
    <w:rsid w:val="003C14F8"/>
    <w:rsid w:val="003C5A43"/>
    <w:rsid w:val="003C77C0"/>
    <w:rsid w:val="003D0519"/>
    <w:rsid w:val="003D0FF6"/>
    <w:rsid w:val="003D122D"/>
    <w:rsid w:val="003D262C"/>
    <w:rsid w:val="003D6D61"/>
    <w:rsid w:val="003E019F"/>
    <w:rsid w:val="003E091D"/>
    <w:rsid w:val="003E1C53"/>
    <w:rsid w:val="003E2A69"/>
    <w:rsid w:val="003E2D49"/>
    <w:rsid w:val="003E2FD4"/>
    <w:rsid w:val="003E49F6"/>
    <w:rsid w:val="003E660F"/>
    <w:rsid w:val="003F0841"/>
    <w:rsid w:val="003F23D3"/>
    <w:rsid w:val="003F307D"/>
    <w:rsid w:val="003F3F08"/>
    <w:rsid w:val="003F49F1"/>
    <w:rsid w:val="003F5E6E"/>
    <w:rsid w:val="003F6272"/>
    <w:rsid w:val="00400E72"/>
    <w:rsid w:val="00401400"/>
    <w:rsid w:val="00403050"/>
    <w:rsid w:val="00404009"/>
    <w:rsid w:val="00404869"/>
    <w:rsid w:val="00405884"/>
    <w:rsid w:val="00407D39"/>
    <w:rsid w:val="00412A88"/>
    <w:rsid w:val="0041477A"/>
    <w:rsid w:val="004167A3"/>
    <w:rsid w:val="00416965"/>
    <w:rsid w:val="00423A52"/>
    <w:rsid w:val="00423E58"/>
    <w:rsid w:val="00424A6C"/>
    <w:rsid w:val="00430247"/>
    <w:rsid w:val="00431CC2"/>
    <w:rsid w:val="00432DAA"/>
    <w:rsid w:val="00434305"/>
    <w:rsid w:val="00435897"/>
    <w:rsid w:val="00435DF7"/>
    <w:rsid w:val="0043741A"/>
    <w:rsid w:val="0044030B"/>
    <w:rsid w:val="0044083F"/>
    <w:rsid w:val="00441AE7"/>
    <w:rsid w:val="00445574"/>
    <w:rsid w:val="004467FB"/>
    <w:rsid w:val="00452D6B"/>
    <w:rsid w:val="00454484"/>
    <w:rsid w:val="0045517B"/>
    <w:rsid w:val="00463B77"/>
    <w:rsid w:val="00463C7B"/>
    <w:rsid w:val="004644A6"/>
    <w:rsid w:val="004659BD"/>
    <w:rsid w:val="00470775"/>
    <w:rsid w:val="00473A00"/>
    <w:rsid w:val="004746B1"/>
    <w:rsid w:val="0047583F"/>
    <w:rsid w:val="00475DE8"/>
    <w:rsid w:val="00481C44"/>
    <w:rsid w:val="00484936"/>
    <w:rsid w:val="00485C89"/>
    <w:rsid w:val="00486BE3"/>
    <w:rsid w:val="00487578"/>
    <w:rsid w:val="00487EDB"/>
    <w:rsid w:val="004905E4"/>
    <w:rsid w:val="00490A89"/>
    <w:rsid w:val="00490AB4"/>
    <w:rsid w:val="004917B5"/>
    <w:rsid w:val="00492F02"/>
    <w:rsid w:val="004939AE"/>
    <w:rsid w:val="004A12DF"/>
    <w:rsid w:val="004A1BA8"/>
    <w:rsid w:val="004A4B57"/>
    <w:rsid w:val="004A5423"/>
    <w:rsid w:val="004A63FA"/>
    <w:rsid w:val="004A683E"/>
    <w:rsid w:val="004A6A3D"/>
    <w:rsid w:val="004B0272"/>
    <w:rsid w:val="004B1DC2"/>
    <w:rsid w:val="004B2701"/>
    <w:rsid w:val="004B2E1B"/>
    <w:rsid w:val="004B3AA8"/>
    <w:rsid w:val="004B3E93"/>
    <w:rsid w:val="004B685C"/>
    <w:rsid w:val="004C1FBC"/>
    <w:rsid w:val="004C25A2"/>
    <w:rsid w:val="004C3F1D"/>
    <w:rsid w:val="004C458D"/>
    <w:rsid w:val="004C4AD0"/>
    <w:rsid w:val="004C516F"/>
    <w:rsid w:val="004C7556"/>
    <w:rsid w:val="004C7E8B"/>
    <w:rsid w:val="004C7E9D"/>
    <w:rsid w:val="004C7F67"/>
    <w:rsid w:val="004D076D"/>
    <w:rsid w:val="004D0EF1"/>
    <w:rsid w:val="004D2253"/>
    <w:rsid w:val="004D2C3C"/>
    <w:rsid w:val="004D4406"/>
    <w:rsid w:val="004D7C42"/>
    <w:rsid w:val="004E0465"/>
    <w:rsid w:val="004E127B"/>
    <w:rsid w:val="004E1C0A"/>
    <w:rsid w:val="004E28E8"/>
    <w:rsid w:val="004E30C5"/>
    <w:rsid w:val="004E4AA5"/>
    <w:rsid w:val="004E4AEE"/>
    <w:rsid w:val="004E59E3"/>
    <w:rsid w:val="004E67C0"/>
    <w:rsid w:val="004E7817"/>
    <w:rsid w:val="004F0956"/>
    <w:rsid w:val="004F391A"/>
    <w:rsid w:val="004F3CFB"/>
    <w:rsid w:val="004F6456"/>
    <w:rsid w:val="004F696E"/>
    <w:rsid w:val="004F6C71"/>
    <w:rsid w:val="00501139"/>
    <w:rsid w:val="0050363E"/>
    <w:rsid w:val="005039BC"/>
    <w:rsid w:val="005043BB"/>
    <w:rsid w:val="00504A3D"/>
    <w:rsid w:val="00505767"/>
    <w:rsid w:val="005073F0"/>
    <w:rsid w:val="00510A7B"/>
    <w:rsid w:val="005110C4"/>
    <w:rsid w:val="0051164F"/>
    <w:rsid w:val="0051279F"/>
    <w:rsid w:val="00512F6E"/>
    <w:rsid w:val="00513038"/>
    <w:rsid w:val="00513C3E"/>
    <w:rsid w:val="00514174"/>
    <w:rsid w:val="00514DF7"/>
    <w:rsid w:val="00516088"/>
    <w:rsid w:val="00516B0B"/>
    <w:rsid w:val="005220EC"/>
    <w:rsid w:val="00522319"/>
    <w:rsid w:val="00523F95"/>
    <w:rsid w:val="00524D65"/>
    <w:rsid w:val="00525B16"/>
    <w:rsid w:val="005265B2"/>
    <w:rsid w:val="00532008"/>
    <w:rsid w:val="0053207B"/>
    <w:rsid w:val="00532488"/>
    <w:rsid w:val="00533D04"/>
    <w:rsid w:val="00534804"/>
    <w:rsid w:val="00534BDF"/>
    <w:rsid w:val="005354EA"/>
    <w:rsid w:val="0053585F"/>
    <w:rsid w:val="00535EC4"/>
    <w:rsid w:val="00535ED9"/>
    <w:rsid w:val="0053692B"/>
    <w:rsid w:val="005377F7"/>
    <w:rsid w:val="00541853"/>
    <w:rsid w:val="00543BDA"/>
    <w:rsid w:val="005441CC"/>
    <w:rsid w:val="005479DA"/>
    <w:rsid w:val="00547BCC"/>
    <w:rsid w:val="0055013B"/>
    <w:rsid w:val="00551F6F"/>
    <w:rsid w:val="00552702"/>
    <w:rsid w:val="00555044"/>
    <w:rsid w:val="00555094"/>
    <w:rsid w:val="00555FEC"/>
    <w:rsid w:val="00557653"/>
    <w:rsid w:val="00561035"/>
    <w:rsid w:val="00561475"/>
    <w:rsid w:val="00562308"/>
    <w:rsid w:val="00563E75"/>
    <w:rsid w:val="0056487B"/>
    <w:rsid w:val="00564FB9"/>
    <w:rsid w:val="0056622F"/>
    <w:rsid w:val="00570531"/>
    <w:rsid w:val="00573898"/>
    <w:rsid w:val="00573D9E"/>
    <w:rsid w:val="00576530"/>
    <w:rsid w:val="00577255"/>
    <w:rsid w:val="005801E3"/>
    <w:rsid w:val="00580AD8"/>
    <w:rsid w:val="00581802"/>
    <w:rsid w:val="0058183B"/>
    <w:rsid w:val="005836A8"/>
    <w:rsid w:val="0058409C"/>
    <w:rsid w:val="00584262"/>
    <w:rsid w:val="00586630"/>
    <w:rsid w:val="00587ADD"/>
    <w:rsid w:val="00593A49"/>
    <w:rsid w:val="00596160"/>
    <w:rsid w:val="00596329"/>
    <w:rsid w:val="005966E2"/>
    <w:rsid w:val="00597007"/>
    <w:rsid w:val="005A0966"/>
    <w:rsid w:val="005A11B7"/>
    <w:rsid w:val="005A260B"/>
    <w:rsid w:val="005A4A1B"/>
    <w:rsid w:val="005A7830"/>
    <w:rsid w:val="005A7FCE"/>
    <w:rsid w:val="005B0F3F"/>
    <w:rsid w:val="005B0F68"/>
    <w:rsid w:val="005B191C"/>
    <w:rsid w:val="005B4903"/>
    <w:rsid w:val="005B51CE"/>
    <w:rsid w:val="005B5885"/>
    <w:rsid w:val="005B5CD7"/>
    <w:rsid w:val="005B6333"/>
    <w:rsid w:val="005B6A49"/>
    <w:rsid w:val="005B6CF6"/>
    <w:rsid w:val="005B7422"/>
    <w:rsid w:val="005C29B8"/>
    <w:rsid w:val="005C5F21"/>
    <w:rsid w:val="005C7156"/>
    <w:rsid w:val="005D0C75"/>
    <w:rsid w:val="005D301B"/>
    <w:rsid w:val="005D4171"/>
    <w:rsid w:val="005D6A95"/>
    <w:rsid w:val="005D6B2C"/>
    <w:rsid w:val="005D6D9C"/>
    <w:rsid w:val="005E2335"/>
    <w:rsid w:val="005E31B3"/>
    <w:rsid w:val="005E34CA"/>
    <w:rsid w:val="005E3C18"/>
    <w:rsid w:val="005E4250"/>
    <w:rsid w:val="005E55DA"/>
    <w:rsid w:val="005E5ADA"/>
    <w:rsid w:val="005E6812"/>
    <w:rsid w:val="005E7881"/>
    <w:rsid w:val="005E78E0"/>
    <w:rsid w:val="005F0D9C"/>
    <w:rsid w:val="005F284E"/>
    <w:rsid w:val="005F78BA"/>
    <w:rsid w:val="006015CE"/>
    <w:rsid w:val="00604784"/>
    <w:rsid w:val="00606419"/>
    <w:rsid w:val="00607D29"/>
    <w:rsid w:val="006115C0"/>
    <w:rsid w:val="006118A0"/>
    <w:rsid w:val="00612952"/>
    <w:rsid w:val="00614145"/>
    <w:rsid w:val="00614CC1"/>
    <w:rsid w:val="00615A9D"/>
    <w:rsid w:val="006160E1"/>
    <w:rsid w:val="00617387"/>
    <w:rsid w:val="006205D6"/>
    <w:rsid w:val="00622BF7"/>
    <w:rsid w:val="00624D97"/>
    <w:rsid w:val="006252D8"/>
    <w:rsid w:val="006259BC"/>
    <w:rsid w:val="0062636B"/>
    <w:rsid w:val="00631F1D"/>
    <w:rsid w:val="00632182"/>
    <w:rsid w:val="00632AE0"/>
    <w:rsid w:val="00633C17"/>
    <w:rsid w:val="00634D9E"/>
    <w:rsid w:val="00636E3E"/>
    <w:rsid w:val="00637550"/>
    <w:rsid w:val="006379F7"/>
    <w:rsid w:val="00637E4D"/>
    <w:rsid w:val="00640620"/>
    <w:rsid w:val="00641A1F"/>
    <w:rsid w:val="00645904"/>
    <w:rsid w:val="00651ACB"/>
    <w:rsid w:val="00651C47"/>
    <w:rsid w:val="00652AB2"/>
    <w:rsid w:val="00653FED"/>
    <w:rsid w:val="00654EC0"/>
    <w:rsid w:val="0065525B"/>
    <w:rsid w:val="00655D4F"/>
    <w:rsid w:val="00656D29"/>
    <w:rsid w:val="00657FA4"/>
    <w:rsid w:val="0066302A"/>
    <w:rsid w:val="0066314E"/>
    <w:rsid w:val="006633F8"/>
    <w:rsid w:val="006640E5"/>
    <w:rsid w:val="006646F1"/>
    <w:rsid w:val="00664929"/>
    <w:rsid w:val="00664F62"/>
    <w:rsid w:val="006655E1"/>
    <w:rsid w:val="00665D17"/>
    <w:rsid w:val="00665E4E"/>
    <w:rsid w:val="00672060"/>
    <w:rsid w:val="00672BFD"/>
    <w:rsid w:val="006770F4"/>
    <w:rsid w:val="00677A84"/>
    <w:rsid w:val="0068026D"/>
    <w:rsid w:val="00680A27"/>
    <w:rsid w:val="006816A4"/>
    <w:rsid w:val="006819B8"/>
    <w:rsid w:val="006840A6"/>
    <w:rsid w:val="00684C59"/>
    <w:rsid w:val="006850CD"/>
    <w:rsid w:val="00685AAB"/>
    <w:rsid w:val="00686718"/>
    <w:rsid w:val="0069015E"/>
    <w:rsid w:val="00693962"/>
    <w:rsid w:val="006944A9"/>
    <w:rsid w:val="006A07AA"/>
    <w:rsid w:val="006A0814"/>
    <w:rsid w:val="006A0FF5"/>
    <w:rsid w:val="006A25E5"/>
    <w:rsid w:val="006A2B46"/>
    <w:rsid w:val="006A336D"/>
    <w:rsid w:val="006A37B9"/>
    <w:rsid w:val="006B07F8"/>
    <w:rsid w:val="006B2672"/>
    <w:rsid w:val="006B5248"/>
    <w:rsid w:val="006B526E"/>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8FA"/>
    <w:rsid w:val="006D4BB1"/>
    <w:rsid w:val="006D6593"/>
    <w:rsid w:val="006F03A8"/>
    <w:rsid w:val="006F2ACA"/>
    <w:rsid w:val="006F2ADC"/>
    <w:rsid w:val="006F2BFE"/>
    <w:rsid w:val="006F31E9"/>
    <w:rsid w:val="006F6284"/>
    <w:rsid w:val="006F6AD7"/>
    <w:rsid w:val="007002C5"/>
    <w:rsid w:val="00700772"/>
    <w:rsid w:val="00702D33"/>
    <w:rsid w:val="00704387"/>
    <w:rsid w:val="00707669"/>
    <w:rsid w:val="00707F4F"/>
    <w:rsid w:val="00710184"/>
    <w:rsid w:val="00711CBA"/>
    <w:rsid w:val="00711FB5"/>
    <w:rsid w:val="00712A01"/>
    <w:rsid w:val="00712B5D"/>
    <w:rsid w:val="00714F58"/>
    <w:rsid w:val="007174E0"/>
    <w:rsid w:val="007206EA"/>
    <w:rsid w:val="00722FBF"/>
    <w:rsid w:val="00722FC2"/>
    <w:rsid w:val="00723F11"/>
    <w:rsid w:val="00724E1B"/>
    <w:rsid w:val="00725949"/>
    <w:rsid w:val="00727FA2"/>
    <w:rsid w:val="007310C6"/>
    <w:rsid w:val="007322D9"/>
    <w:rsid w:val="00732BC0"/>
    <w:rsid w:val="00734FC7"/>
    <w:rsid w:val="0073663A"/>
    <w:rsid w:val="0073720F"/>
    <w:rsid w:val="00737796"/>
    <w:rsid w:val="0074054B"/>
    <w:rsid w:val="00740C98"/>
    <w:rsid w:val="0074165C"/>
    <w:rsid w:val="0074223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6F69"/>
    <w:rsid w:val="007574C0"/>
    <w:rsid w:val="007600E3"/>
    <w:rsid w:val="00760B85"/>
    <w:rsid w:val="00763D0B"/>
    <w:rsid w:val="00765C43"/>
    <w:rsid w:val="00765EFB"/>
    <w:rsid w:val="007671CA"/>
    <w:rsid w:val="00767C61"/>
    <w:rsid w:val="0077008A"/>
    <w:rsid w:val="00773C1F"/>
    <w:rsid w:val="00773F7C"/>
    <w:rsid w:val="00774DA4"/>
    <w:rsid w:val="00776599"/>
    <w:rsid w:val="00777451"/>
    <w:rsid w:val="0078114B"/>
    <w:rsid w:val="00781DD2"/>
    <w:rsid w:val="00783ECF"/>
    <w:rsid w:val="0078413A"/>
    <w:rsid w:val="007959E8"/>
    <w:rsid w:val="00795E9C"/>
    <w:rsid w:val="00797C50"/>
    <w:rsid w:val="007A0521"/>
    <w:rsid w:val="007A175E"/>
    <w:rsid w:val="007A2E12"/>
    <w:rsid w:val="007A3475"/>
    <w:rsid w:val="007A41C8"/>
    <w:rsid w:val="007A4407"/>
    <w:rsid w:val="007A54CE"/>
    <w:rsid w:val="007A5D3A"/>
    <w:rsid w:val="007A6FD9"/>
    <w:rsid w:val="007A7D3B"/>
    <w:rsid w:val="007A7FFA"/>
    <w:rsid w:val="007B04EB"/>
    <w:rsid w:val="007B0D4F"/>
    <w:rsid w:val="007B5A3D"/>
    <w:rsid w:val="007B5B95"/>
    <w:rsid w:val="007B6032"/>
    <w:rsid w:val="007B68EA"/>
    <w:rsid w:val="007B6B00"/>
    <w:rsid w:val="007B7453"/>
    <w:rsid w:val="007C0BCC"/>
    <w:rsid w:val="007C2D89"/>
    <w:rsid w:val="007C4593"/>
    <w:rsid w:val="007C5309"/>
    <w:rsid w:val="007C6016"/>
    <w:rsid w:val="007C6069"/>
    <w:rsid w:val="007D06C4"/>
    <w:rsid w:val="007D1352"/>
    <w:rsid w:val="007D2508"/>
    <w:rsid w:val="007D346A"/>
    <w:rsid w:val="007D6518"/>
    <w:rsid w:val="007D76BD"/>
    <w:rsid w:val="007E0BF1"/>
    <w:rsid w:val="007F0ED8"/>
    <w:rsid w:val="007F0F63"/>
    <w:rsid w:val="007F1CDF"/>
    <w:rsid w:val="007F75CE"/>
    <w:rsid w:val="008013A4"/>
    <w:rsid w:val="008027CE"/>
    <w:rsid w:val="00802F42"/>
    <w:rsid w:val="00804383"/>
    <w:rsid w:val="00804BB7"/>
    <w:rsid w:val="00804D41"/>
    <w:rsid w:val="00810257"/>
    <w:rsid w:val="008104F5"/>
    <w:rsid w:val="00811072"/>
    <w:rsid w:val="00811369"/>
    <w:rsid w:val="00815419"/>
    <w:rsid w:val="00815DBE"/>
    <w:rsid w:val="008163C8"/>
    <w:rsid w:val="008164A1"/>
    <w:rsid w:val="00817325"/>
    <w:rsid w:val="008209E6"/>
    <w:rsid w:val="00821D19"/>
    <w:rsid w:val="00822BAD"/>
    <w:rsid w:val="00823303"/>
    <w:rsid w:val="008233B2"/>
    <w:rsid w:val="00823A9F"/>
    <w:rsid w:val="00823C85"/>
    <w:rsid w:val="00825138"/>
    <w:rsid w:val="008269DD"/>
    <w:rsid w:val="00827C5F"/>
    <w:rsid w:val="00830621"/>
    <w:rsid w:val="0083348C"/>
    <w:rsid w:val="008373D3"/>
    <w:rsid w:val="00840617"/>
    <w:rsid w:val="00840F84"/>
    <w:rsid w:val="00842A47"/>
    <w:rsid w:val="00843C13"/>
    <w:rsid w:val="00843DEF"/>
    <w:rsid w:val="008447B3"/>
    <w:rsid w:val="008454F8"/>
    <w:rsid w:val="0085173A"/>
    <w:rsid w:val="0085271E"/>
    <w:rsid w:val="008603CE"/>
    <w:rsid w:val="00860A7E"/>
    <w:rsid w:val="008620FC"/>
    <w:rsid w:val="008627A5"/>
    <w:rsid w:val="00863E05"/>
    <w:rsid w:val="00865ACA"/>
    <w:rsid w:val="00865D28"/>
    <w:rsid w:val="00865F85"/>
    <w:rsid w:val="0086736C"/>
    <w:rsid w:val="00867C10"/>
    <w:rsid w:val="00870439"/>
    <w:rsid w:val="00870DA1"/>
    <w:rsid w:val="00871A72"/>
    <w:rsid w:val="00871AC3"/>
    <w:rsid w:val="00872493"/>
    <w:rsid w:val="00883F93"/>
    <w:rsid w:val="00884DB3"/>
    <w:rsid w:val="00884E21"/>
    <w:rsid w:val="00885A9D"/>
    <w:rsid w:val="008864F6"/>
    <w:rsid w:val="008869B8"/>
    <w:rsid w:val="0089049D"/>
    <w:rsid w:val="0089153F"/>
    <w:rsid w:val="00891CFD"/>
    <w:rsid w:val="008928C9"/>
    <w:rsid w:val="008930CB"/>
    <w:rsid w:val="008938DC"/>
    <w:rsid w:val="00893C65"/>
    <w:rsid w:val="00893FD1"/>
    <w:rsid w:val="00894836"/>
    <w:rsid w:val="00895172"/>
    <w:rsid w:val="00895680"/>
    <w:rsid w:val="00896DFF"/>
    <w:rsid w:val="0089762C"/>
    <w:rsid w:val="00897A6C"/>
    <w:rsid w:val="008A173B"/>
    <w:rsid w:val="008A1893"/>
    <w:rsid w:val="008A57E6"/>
    <w:rsid w:val="008A6F81"/>
    <w:rsid w:val="008A769A"/>
    <w:rsid w:val="008B0C9C"/>
    <w:rsid w:val="008B166D"/>
    <w:rsid w:val="008B17F4"/>
    <w:rsid w:val="008B1C58"/>
    <w:rsid w:val="008B3615"/>
    <w:rsid w:val="008B4AC4"/>
    <w:rsid w:val="008B50C8"/>
    <w:rsid w:val="008B5281"/>
    <w:rsid w:val="008B7E05"/>
    <w:rsid w:val="008C1797"/>
    <w:rsid w:val="008C219C"/>
    <w:rsid w:val="008C2517"/>
    <w:rsid w:val="008C475E"/>
    <w:rsid w:val="008C619A"/>
    <w:rsid w:val="008D0CE8"/>
    <w:rsid w:val="008D2D1D"/>
    <w:rsid w:val="008D43CC"/>
    <w:rsid w:val="008D453D"/>
    <w:rsid w:val="008D53AD"/>
    <w:rsid w:val="008D562B"/>
    <w:rsid w:val="008D5733"/>
    <w:rsid w:val="008D622B"/>
    <w:rsid w:val="008D666C"/>
    <w:rsid w:val="008D7B54"/>
    <w:rsid w:val="008E0C9D"/>
    <w:rsid w:val="008E1648"/>
    <w:rsid w:val="008E1B3E"/>
    <w:rsid w:val="008E2071"/>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6A15"/>
    <w:rsid w:val="00911BE5"/>
    <w:rsid w:val="009133B7"/>
    <w:rsid w:val="00913CA9"/>
    <w:rsid w:val="009145AE"/>
    <w:rsid w:val="009146CE"/>
    <w:rsid w:val="00914CA7"/>
    <w:rsid w:val="00915C3E"/>
    <w:rsid w:val="009161A8"/>
    <w:rsid w:val="00921A33"/>
    <w:rsid w:val="009245AE"/>
    <w:rsid w:val="009245F5"/>
    <w:rsid w:val="009249EC"/>
    <w:rsid w:val="009273B3"/>
    <w:rsid w:val="009305B5"/>
    <w:rsid w:val="00933E1C"/>
    <w:rsid w:val="009378DD"/>
    <w:rsid w:val="00937B62"/>
    <w:rsid w:val="0094145D"/>
    <w:rsid w:val="009417BA"/>
    <w:rsid w:val="009429D5"/>
    <w:rsid w:val="00942BF1"/>
    <w:rsid w:val="00945180"/>
    <w:rsid w:val="00945428"/>
    <w:rsid w:val="0094607B"/>
    <w:rsid w:val="0095255A"/>
    <w:rsid w:val="00953604"/>
    <w:rsid w:val="0095496B"/>
    <w:rsid w:val="00954C68"/>
    <w:rsid w:val="00960F1E"/>
    <w:rsid w:val="009610DC"/>
    <w:rsid w:val="00961490"/>
    <w:rsid w:val="0096234E"/>
    <w:rsid w:val="00963137"/>
    <w:rsid w:val="0096381A"/>
    <w:rsid w:val="00964CAF"/>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607"/>
    <w:rsid w:val="009A5429"/>
    <w:rsid w:val="009A72AD"/>
    <w:rsid w:val="009A766B"/>
    <w:rsid w:val="009B09E0"/>
    <w:rsid w:val="009B0BC5"/>
    <w:rsid w:val="009B1024"/>
    <w:rsid w:val="009B1247"/>
    <w:rsid w:val="009B6029"/>
    <w:rsid w:val="009B6971"/>
    <w:rsid w:val="009C27F1"/>
    <w:rsid w:val="009C3152"/>
    <w:rsid w:val="009C3257"/>
    <w:rsid w:val="009C4CFA"/>
    <w:rsid w:val="009C5070"/>
    <w:rsid w:val="009D112C"/>
    <w:rsid w:val="009D126D"/>
    <w:rsid w:val="009D1385"/>
    <w:rsid w:val="009D2C64"/>
    <w:rsid w:val="009D47FA"/>
    <w:rsid w:val="009D4C5B"/>
    <w:rsid w:val="009D50D2"/>
    <w:rsid w:val="009D6144"/>
    <w:rsid w:val="009D62BE"/>
    <w:rsid w:val="009D6BCA"/>
    <w:rsid w:val="009E0F62"/>
    <w:rsid w:val="009E4A58"/>
    <w:rsid w:val="009E5A2D"/>
    <w:rsid w:val="009E5AB2"/>
    <w:rsid w:val="009E6219"/>
    <w:rsid w:val="009F03B3"/>
    <w:rsid w:val="009F2D19"/>
    <w:rsid w:val="00A0096C"/>
    <w:rsid w:val="00A00E8E"/>
    <w:rsid w:val="00A01757"/>
    <w:rsid w:val="00A028C0"/>
    <w:rsid w:val="00A02BAE"/>
    <w:rsid w:val="00A047A7"/>
    <w:rsid w:val="00A04C3D"/>
    <w:rsid w:val="00A05359"/>
    <w:rsid w:val="00A06A6B"/>
    <w:rsid w:val="00A06D0D"/>
    <w:rsid w:val="00A07AC8"/>
    <w:rsid w:val="00A07E47"/>
    <w:rsid w:val="00A1071E"/>
    <w:rsid w:val="00A11E5B"/>
    <w:rsid w:val="00A129D0"/>
    <w:rsid w:val="00A12C33"/>
    <w:rsid w:val="00A138BA"/>
    <w:rsid w:val="00A14C8E"/>
    <w:rsid w:val="00A153D9"/>
    <w:rsid w:val="00A15F09"/>
    <w:rsid w:val="00A169B6"/>
    <w:rsid w:val="00A2271D"/>
    <w:rsid w:val="00A237D5"/>
    <w:rsid w:val="00A30EFC"/>
    <w:rsid w:val="00A31984"/>
    <w:rsid w:val="00A3237B"/>
    <w:rsid w:val="00A32D73"/>
    <w:rsid w:val="00A3367B"/>
    <w:rsid w:val="00A33C67"/>
    <w:rsid w:val="00A344E5"/>
    <w:rsid w:val="00A3597D"/>
    <w:rsid w:val="00A36DD1"/>
    <w:rsid w:val="00A4006C"/>
    <w:rsid w:val="00A40091"/>
    <w:rsid w:val="00A4030F"/>
    <w:rsid w:val="00A41C79"/>
    <w:rsid w:val="00A41CB5"/>
    <w:rsid w:val="00A42CDF"/>
    <w:rsid w:val="00A4452E"/>
    <w:rsid w:val="00A4472C"/>
    <w:rsid w:val="00A44E69"/>
    <w:rsid w:val="00A4661E"/>
    <w:rsid w:val="00A51E6F"/>
    <w:rsid w:val="00A55499"/>
    <w:rsid w:val="00A55BD6"/>
    <w:rsid w:val="00A55D50"/>
    <w:rsid w:val="00A56386"/>
    <w:rsid w:val="00A57142"/>
    <w:rsid w:val="00A648CD"/>
    <w:rsid w:val="00A6537A"/>
    <w:rsid w:val="00A67866"/>
    <w:rsid w:val="00A67917"/>
    <w:rsid w:val="00A70B07"/>
    <w:rsid w:val="00A723F8"/>
    <w:rsid w:val="00A77CCB"/>
    <w:rsid w:val="00A83D8D"/>
    <w:rsid w:val="00A8446B"/>
    <w:rsid w:val="00A8473F"/>
    <w:rsid w:val="00A862D6"/>
    <w:rsid w:val="00A8715E"/>
    <w:rsid w:val="00A925A3"/>
    <w:rsid w:val="00A9295B"/>
    <w:rsid w:val="00A93B09"/>
    <w:rsid w:val="00A948B9"/>
    <w:rsid w:val="00A952D7"/>
    <w:rsid w:val="00A963F7"/>
    <w:rsid w:val="00A96AD8"/>
    <w:rsid w:val="00AA052C"/>
    <w:rsid w:val="00AA1E45"/>
    <w:rsid w:val="00AA4286"/>
    <w:rsid w:val="00AA456B"/>
    <w:rsid w:val="00AA57F5"/>
    <w:rsid w:val="00AA672E"/>
    <w:rsid w:val="00AA6EC9"/>
    <w:rsid w:val="00AB2072"/>
    <w:rsid w:val="00AB6309"/>
    <w:rsid w:val="00AB6C5F"/>
    <w:rsid w:val="00AB7129"/>
    <w:rsid w:val="00AC01A9"/>
    <w:rsid w:val="00AC27A6"/>
    <w:rsid w:val="00AC30F7"/>
    <w:rsid w:val="00AC3A5A"/>
    <w:rsid w:val="00AC4D95"/>
    <w:rsid w:val="00AC5DF4"/>
    <w:rsid w:val="00AD02D9"/>
    <w:rsid w:val="00AD0AEF"/>
    <w:rsid w:val="00AD11B7"/>
    <w:rsid w:val="00AD1A94"/>
    <w:rsid w:val="00AD1C05"/>
    <w:rsid w:val="00AD4126"/>
    <w:rsid w:val="00AD421C"/>
    <w:rsid w:val="00AD44FA"/>
    <w:rsid w:val="00AE0123"/>
    <w:rsid w:val="00AE070A"/>
    <w:rsid w:val="00AE101C"/>
    <w:rsid w:val="00AE2A69"/>
    <w:rsid w:val="00AE37E5"/>
    <w:rsid w:val="00AE5EB4"/>
    <w:rsid w:val="00AE6DCA"/>
    <w:rsid w:val="00AF0C18"/>
    <w:rsid w:val="00AF47C5"/>
    <w:rsid w:val="00AF4A8F"/>
    <w:rsid w:val="00AF5398"/>
    <w:rsid w:val="00B049AF"/>
    <w:rsid w:val="00B06BB4"/>
    <w:rsid w:val="00B07242"/>
    <w:rsid w:val="00B07367"/>
    <w:rsid w:val="00B10534"/>
    <w:rsid w:val="00B113DB"/>
    <w:rsid w:val="00B11D8A"/>
    <w:rsid w:val="00B12981"/>
    <w:rsid w:val="00B137BD"/>
    <w:rsid w:val="00B147DD"/>
    <w:rsid w:val="00B156FD"/>
    <w:rsid w:val="00B157ED"/>
    <w:rsid w:val="00B21F61"/>
    <w:rsid w:val="00B261F1"/>
    <w:rsid w:val="00B265BC"/>
    <w:rsid w:val="00B31FB1"/>
    <w:rsid w:val="00B33952"/>
    <w:rsid w:val="00B33C5E"/>
    <w:rsid w:val="00B342F4"/>
    <w:rsid w:val="00B34369"/>
    <w:rsid w:val="00B34DC2"/>
    <w:rsid w:val="00B35D5D"/>
    <w:rsid w:val="00B368A8"/>
    <w:rsid w:val="00B378E5"/>
    <w:rsid w:val="00B4346D"/>
    <w:rsid w:val="00B440F4"/>
    <w:rsid w:val="00B447A5"/>
    <w:rsid w:val="00B45510"/>
    <w:rsid w:val="00B4654C"/>
    <w:rsid w:val="00B46F72"/>
    <w:rsid w:val="00B47293"/>
    <w:rsid w:val="00B50E50"/>
    <w:rsid w:val="00B52120"/>
    <w:rsid w:val="00B53232"/>
    <w:rsid w:val="00B54ABC"/>
    <w:rsid w:val="00B56FBE"/>
    <w:rsid w:val="00B60ACF"/>
    <w:rsid w:val="00B62411"/>
    <w:rsid w:val="00B62B58"/>
    <w:rsid w:val="00B65149"/>
    <w:rsid w:val="00B66567"/>
    <w:rsid w:val="00B66F52"/>
    <w:rsid w:val="00B66FE5"/>
    <w:rsid w:val="00B703CB"/>
    <w:rsid w:val="00B72880"/>
    <w:rsid w:val="00B7329C"/>
    <w:rsid w:val="00B74C5D"/>
    <w:rsid w:val="00B758BF"/>
    <w:rsid w:val="00B7637D"/>
    <w:rsid w:val="00B77EC8"/>
    <w:rsid w:val="00B800B6"/>
    <w:rsid w:val="00B81132"/>
    <w:rsid w:val="00B827A6"/>
    <w:rsid w:val="00B831CE"/>
    <w:rsid w:val="00B86677"/>
    <w:rsid w:val="00B87131"/>
    <w:rsid w:val="00B92E10"/>
    <w:rsid w:val="00B939B1"/>
    <w:rsid w:val="00B93D36"/>
    <w:rsid w:val="00B94DE0"/>
    <w:rsid w:val="00B96D40"/>
    <w:rsid w:val="00B97386"/>
    <w:rsid w:val="00BA263B"/>
    <w:rsid w:val="00BA42B2"/>
    <w:rsid w:val="00BA58D4"/>
    <w:rsid w:val="00BA5B9E"/>
    <w:rsid w:val="00BA7C9A"/>
    <w:rsid w:val="00BB1E4D"/>
    <w:rsid w:val="00BB2DE2"/>
    <w:rsid w:val="00BB5F8F"/>
    <w:rsid w:val="00BB657A"/>
    <w:rsid w:val="00BC1A4E"/>
    <w:rsid w:val="00BC5BDB"/>
    <w:rsid w:val="00BC5DC7"/>
    <w:rsid w:val="00BC6B8B"/>
    <w:rsid w:val="00BC73D8"/>
    <w:rsid w:val="00BD2397"/>
    <w:rsid w:val="00BD4029"/>
    <w:rsid w:val="00BD52D7"/>
    <w:rsid w:val="00BD5AD2"/>
    <w:rsid w:val="00BE22F3"/>
    <w:rsid w:val="00BE4D4B"/>
    <w:rsid w:val="00BE5B52"/>
    <w:rsid w:val="00BE7B8D"/>
    <w:rsid w:val="00BF0993"/>
    <w:rsid w:val="00BF10A9"/>
    <w:rsid w:val="00BF1703"/>
    <w:rsid w:val="00BF231C"/>
    <w:rsid w:val="00BF51E5"/>
    <w:rsid w:val="00BF6922"/>
    <w:rsid w:val="00BF74A6"/>
    <w:rsid w:val="00C00644"/>
    <w:rsid w:val="00C013AD"/>
    <w:rsid w:val="00C04904"/>
    <w:rsid w:val="00C056B3"/>
    <w:rsid w:val="00C103E5"/>
    <w:rsid w:val="00C12836"/>
    <w:rsid w:val="00C12DD3"/>
    <w:rsid w:val="00C13319"/>
    <w:rsid w:val="00C13EE9"/>
    <w:rsid w:val="00C21540"/>
    <w:rsid w:val="00C21906"/>
    <w:rsid w:val="00C21BFA"/>
    <w:rsid w:val="00C232B7"/>
    <w:rsid w:val="00C24AE7"/>
    <w:rsid w:val="00C24C8D"/>
    <w:rsid w:val="00C25FE2"/>
    <w:rsid w:val="00C2689C"/>
    <w:rsid w:val="00C26A4D"/>
    <w:rsid w:val="00C26B53"/>
    <w:rsid w:val="00C279B2"/>
    <w:rsid w:val="00C33E50"/>
    <w:rsid w:val="00C34C20"/>
    <w:rsid w:val="00C35A3E"/>
    <w:rsid w:val="00C42130"/>
    <w:rsid w:val="00C423A4"/>
    <w:rsid w:val="00C423E3"/>
    <w:rsid w:val="00C44BF5"/>
    <w:rsid w:val="00C471A6"/>
    <w:rsid w:val="00C521D6"/>
    <w:rsid w:val="00C55232"/>
    <w:rsid w:val="00C553A4"/>
    <w:rsid w:val="00C55A06"/>
    <w:rsid w:val="00C55D03"/>
    <w:rsid w:val="00C601BC"/>
    <w:rsid w:val="00C6329F"/>
    <w:rsid w:val="00C63340"/>
    <w:rsid w:val="00C643F9"/>
    <w:rsid w:val="00C64E95"/>
    <w:rsid w:val="00C71372"/>
    <w:rsid w:val="00C72410"/>
    <w:rsid w:val="00C7287F"/>
    <w:rsid w:val="00C73354"/>
    <w:rsid w:val="00C80CB8"/>
    <w:rsid w:val="00C819F8"/>
    <w:rsid w:val="00C8248C"/>
    <w:rsid w:val="00C84E33"/>
    <w:rsid w:val="00C86D6F"/>
    <w:rsid w:val="00C905FC"/>
    <w:rsid w:val="00C9112F"/>
    <w:rsid w:val="00C92D03"/>
    <w:rsid w:val="00C9319C"/>
    <w:rsid w:val="00C9435D"/>
    <w:rsid w:val="00C94DF2"/>
    <w:rsid w:val="00C96741"/>
    <w:rsid w:val="00CA10B6"/>
    <w:rsid w:val="00CA22D8"/>
    <w:rsid w:val="00CA2D1B"/>
    <w:rsid w:val="00CA375D"/>
    <w:rsid w:val="00CA662A"/>
    <w:rsid w:val="00CA7AFD"/>
    <w:rsid w:val="00CA7C3C"/>
    <w:rsid w:val="00CB0189"/>
    <w:rsid w:val="00CB0BA2"/>
    <w:rsid w:val="00CB1A42"/>
    <w:rsid w:val="00CB1B0C"/>
    <w:rsid w:val="00CB2C0B"/>
    <w:rsid w:val="00CB389C"/>
    <w:rsid w:val="00CB3C69"/>
    <w:rsid w:val="00CB517D"/>
    <w:rsid w:val="00CB64F0"/>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54D6"/>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585"/>
    <w:rsid w:val="00D230D7"/>
    <w:rsid w:val="00D25E37"/>
    <w:rsid w:val="00D26358"/>
    <w:rsid w:val="00D2661A"/>
    <w:rsid w:val="00D27582"/>
    <w:rsid w:val="00D27EC4"/>
    <w:rsid w:val="00D32719"/>
    <w:rsid w:val="00D33333"/>
    <w:rsid w:val="00D352A2"/>
    <w:rsid w:val="00D4162B"/>
    <w:rsid w:val="00D4514F"/>
    <w:rsid w:val="00D451E2"/>
    <w:rsid w:val="00D45E89"/>
    <w:rsid w:val="00D45E8D"/>
    <w:rsid w:val="00D466AE"/>
    <w:rsid w:val="00D4734F"/>
    <w:rsid w:val="00D47B3C"/>
    <w:rsid w:val="00D51BF3"/>
    <w:rsid w:val="00D54CE2"/>
    <w:rsid w:val="00D57773"/>
    <w:rsid w:val="00D57A3C"/>
    <w:rsid w:val="00D60071"/>
    <w:rsid w:val="00D60837"/>
    <w:rsid w:val="00D621C7"/>
    <w:rsid w:val="00D6536A"/>
    <w:rsid w:val="00D66846"/>
    <w:rsid w:val="00D675FB"/>
    <w:rsid w:val="00D71F25"/>
    <w:rsid w:val="00D727C9"/>
    <w:rsid w:val="00D72A9C"/>
    <w:rsid w:val="00D75358"/>
    <w:rsid w:val="00D76235"/>
    <w:rsid w:val="00D77031"/>
    <w:rsid w:val="00D84941"/>
    <w:rsid w:val="00D84FA1"/>
    <w:rsid w:val="00D851F0"/>
    <w:rsid w:val="00D86DB7"/>
    <w:rsid w:val="00D87BF5"/>
    <w:rsid w:val="00D90721"/>
    <w:rsid w:val="00D9262D"/>
    <w:rsid w:val="00D926D0"/>
    <w:rsid w:val="00D93030"/>
    <w:rsid w:val="00D950E1"/>
    <w:rsid w:val="00D952A6"/>
    <w:rsid w:val="00D97F99"/>
    <w:rsid w:val="00DA1E08"/>
    <w:rsid w:val="00DA24F8"/>
    <w:rsid w:val="00DA28E8"/>
    <w:rsid w:val="00DA38D3"/>
    <w:rsid w:val="00DA3932"/>
    <w:rsid w:val="00DA3AFC"/>
    <w:rsid w:val="00DA64F8"/>
    <w:rsid w:val="00DA6C15"/>
    <w:rsid w:val="00DA7835"/>
    <w:rsid w:val="00DB0258"/>
    <w:rsid w:val="00DB38EE"/>
    <w:rsid w:val="00DB3F8C"/>
    <w:rsid w:val="00DB498B"/>
    <w:rsid w:val="00DB66CA"/>
    <w:rsid w:val="00DB6BCA"/>
    <w:rsid w:val="00DB6F54"/>
    <w:rsid w:val="00DB73F7"/>
    <w:rsid w:val="00DC0321"/>
    <w:rsid w:val="00DC0713"/>
    <w:rsid w:val="00DC2A7A"/>
    <w:rsid w:val="00DC3067"/>
    <w:rsid w:val="00DC370B"/>
    <w:rsid w:val="00DC5B90"/>
    <w:rsid w:val="00DD00FF"/>
    <w:rsid w:val="00DD0619"/>
    <w:rsid w:val="00DD07FB"/>
    <w:rsid w:val="00DD0B6B"/>
    <w:rsid w:val="00DD25C6"/>
    <w:rsid w:val="00DD4FE5"/>
    <w:rsid w:val="00DD54B0"/>
    <w:rsid w:val="00DD5729"/>
    <w:rsid w:val="00DD57EE"/>
    <w:rsid w:val="00DD6BCC"/>
    <w:rsid w:val="00DE0A4B"/>
    <w:rsid w:val="00DE2410"/>
    <w:rsid w:val="00DE2939"/>
    <w:rsid w:val="00DE6E81"/>
    <w:rsid w:val="00DE703F"/>
    <w:rsid w:val="00DE7595"/>
    <w:rsid w:val="00DF1961"/>
    <w:rsid w:val="00DF2121"/>
    <w:rsid w:val="00DF44DE"/>
    <w:rsid w:val="00DF5B3F"/>
    <w:rsid w:val="00E01138"/>
    <w:rsid w:val="00E021AC"/>
    <w:rsid w:val="00E02DFB"/>
    <w:rsid w:val="00E030F9"/>
    <w:rsid w:val="00E0311A"/>
    <w:rsid w:val="00E03138"/>
    <w:rsid w:val="00E06404"/>
    <w:rsid w:val="00E10C97"/>
    <w:rsid w:val="00E11A85"/>
    <w:rsid w:val="00E12495"/>
    <w:rsid w:val="00E15CCD"/>
    <w:rsid w:val="00E202EF"/>
    <w:rsid w:val="00E210B5"/>
    <w:rsid w:val="00E2552F"/>
    <w:rsid w:val="00E3137A"/>
    <w:rsid w:val="00E32CCF"/>
    <w:rsid w:val="00E34A98"/>
    <w:rsid w:val="00E35D1E"/>
    <w:rsid w:val="00E364F9"/>
    <w:rsid w:val="00E365FA"/>
    <w:rsid w:val="00E36789"/>
    <w:rsid w:val="00E42E25"/>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B17"/>
    <w:rsid w:val="00E72A26"/>
    <w:rsid w:val="00E74313"/>
    <w:rsid w:val="00E74C54"/>
    <w:rsid w:val="00E77A03"/>
    <w:rsid w:val="00E77F5D"/>
    <w:rsid w:val="00E822E8"/>
    <w:rsid w:val="00E82554"/>
    <w:rsid w:val="00E82606"/>
    <w:rsid w:val="00E8309E"/>
    <w:rsid w:val="00E831C1"/>
    <w:rsid w:val="00E8399B"/>
    <w:rsid w:val="00E846C8"/>
    <w:rsid w:val="00E84957"/>
    <w:rsid w:val="00E84A55"/>
    <w:rsid w:val="00E85BFF"/>
    <w:rsid w:val="00E8670D"/>
    <w:rsid w:val="00E870D9"/>
    <w:rsid w:val="00E90375"/>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21BB"/>
    <w:rsid w:val="00EB31ED"/>
    <w:rsid w:val="00EB5EDF"/>
    <w:rsid w:val="00EB60FE"/>
    <w:rsid w:val="00EB74DB"/>
    <w:rsid w:val="00EC5359"/>
    <w:rsid w:val="00EC562A"/>
    <w:rsid w:val="00ED067A"/>
    <w:rsid w:val="00ED1A5B"/>
    <w:rsid w:val="00ED2B50"/>
    <w:rsid w:val="00ED453D"/>
    <w:rsid w:val="00EE0350"/>
    <w:rsid w:val="00EE0719"/>
    <w:rsid w:val="00EE0E80"/>
    <w:rsid w:val="00EE2960"/>
    <w:rsid w:val="00EE382A"/>
    <w:rsid w:val="00EE613F"/>
    <w:rsid w:val="00EE7295"/>
    <w:rsid w:val="00EE7869"/>
    <w:rsid w:val="00EF0274"/>
    <w:rsid w:val="00EF054A"/>
    <w:rsid w:val="00EF0EAC"/>
    <w:rsid w:val="00EF18E6"/>
    <w:rsid w:val="00EF3235"/>
    <w:rsid w:val="00EF6266"/>
    <w:rsid w:val="00EF7E72"/>
    <w:rsid w:val="00F04873"/>
    <w:rsid w:val="00F05E82"/>
    <w:rsid w:val="00F06D37"/>
    <w:rsid w:val="00F07B9D"/>
    <w:rsid w:val="00F1075D"/>
    <w:rsid w:val="00F11586"/>
    <w:rsid w:val="00F1183B"/>
    <w:rsid w:val="00F11C9F"/>
    <w:rsid w:val="00F12263"/>
    <w:rsid w:val="00F1409D"/>
    <w:rsid w:val="00F14214"/>
    <w:rsid w:val="00F157A9"/>
    <w:rsid w:val="00F16F00"/>
    <w:rsid w:val="00F256F6"/>
    <w:rsid w:val="00F25BB6"/>
    <w:rsid w:val="00F26B7E"/>
    <w:rsid w:val="00F27A3B"/>
    <w:rsid w:val="00F32780"/>
    <w:rsid w:val="00F33817"/>
    <w:rsid w:val="00F33933"/>
    <w:rsid w:val="00F420D5"/>
    <w:rsid w:val="00F43F43"/>
    <w:rsid w:val="00F451EA"/>
    <w:rsid w:val="00F45447"/>
    <w:rsid w:val="00F456C6"/>
    <w:rsid w:val="00F4577B"/>
    <w:rsid w:val="00F46342"/>
    <w:rsid w:val="00F46496"/>
    <w:rsid w:val="00F46519"/>
    <w:rsid w:val="00F474D0"/>
    <w:rsid w:val="00F50179"/>
    <w:rsid w:val="00F515EE"/>
    <w:rsid w:val="00F56511"/>
    <w:rsid w:val="00F60325"/>
    <w:rsid w:val="00F6194E"/>
    <w:rsid w:val="00F623AC"/>
    <w:rsid w:val="00F6412A"/>
    <w:rsid w:val="00F65893"/>
    <w:rsid w:val="00F66A4A"/>
    <w:rsid w:val="00F71E22"/>
    <w:rsid w:val="00F72142"/>
    <w:rsid w:val="00F72AE7"/>
    <w:rsid w:val="00F74121"/>
    <w:rsid w:val="00F833BA"/>
    <w:rsid w:val="00F84FD0"/>
    <w:rsid w:val="00F859A8"/>
    <w:rsid w:val="00F86D87"/>
    <w:rsid w:val="00F87A5A"/>
    <w:rsid w:val="00F9108B"/>
    <w:rsid w:val="00F91349"/>
    <w:rsid w:val="00F91E9E"/>
    <w:rsid w:val="00F939DD"/>
    <w:rsid w:val="00F93A8A"/>
    <w:rsid w:val="00F95248"/>
    <w:rsid w:val="00F956A9"/>
    <w:rsid w:val="00F963ED"/>
    <w:rsid w:val="00F966CF"/>
    <w:rsid w:val="00F96CAE"/>
    <w:rsid w:val="00F97C99"/>
    <w:rsid w:val="00FA662D"/>
    <w:rsid w:val="00FA73B1"/>
    <w:rsid w:val="00FA7AF4"/>
    <w:rsid w:val="00FB0CB9"/>
    <w:rsid w:val="00FB231D"/>
    <w:rsid w:val="00FB45F1"/>
    <w:rsid w:val="00FB4A72"/>
    <w:rsid w:val="00FB54E8"/>
    <w:rsid w:val="00FB65E9"/>
    <w:rsid w:val="00FB7054"/>
    <w:rsid w:val="00FC0810"/>
    <w:rsid w:val="00FC17B7"/>
    <w:rsid w:val="00FC2CB7"/>
    <w:rsid w:val="00FC2FEA"/>
    <w:rsid w:val="00FC3008"/>
    <w:rsid w:val="00FC4090"/>
    <w:rsid w:val="00FC55B4"/>
    <w:rsid w:val="00FD00E6"/>
    <w:rsid w:val="00FD09A1"/>
    <w:rsid w:val="00FD2A7C"/>
    <w:rsid w:val="00FD3881"/>
    <w:rsid w:val="00FD59EB"/>
    <w:rsid w:val="00FD7299"/>
    <w:rsid w:val="00FE1FBE"/>
    <w:rsid w:val="00FE2ADC"/>
    <w:rsid w:val="00FE3901"/>
    <w:rsid w:val="00FE39D3"/>
    <w:rsid w:val="00FE4BCE"/>
    <w:rsid w:val="00FE537F"/>
    <w:rsid w:val="00FE54AE"/>
    <w:rsid w:val="00FE576A"/>
    <w:rsid w:val="00FE7E79"/>
    <w:rsid w:val="00FF3E7D"/>
    <w:rsid w:val="00FF5B99"/>
    <w:rsid w:val="00FF730C"/>
    <w:rsid w:val="00FF73F4"/>
    <w:rsid w:val="00FF7C0C"/>
    <w:rsid w:val="00FF7CE4"/>
    <w:rsid w:val="00FF7E39"/>
    <w:rsid w:val="0F7541A7"/>
    <w:rsid w:val="15702A1C"/>
    <w:rsid w:val="1A565CD1"/>
    <w:rsid w:val="296028F8"/>
    <w:rsid w:val="368E1A09"/>
    <w:rsid w:val="38263803"/>
    <w:rsid w:val="3D186FED"/>
    <w:rsid w:val="443821BC"/>
    <w:rsid w:val="50E43C51"/>
    <w:rsid w:val="62256C75"/>
    <w:rsid w:val="6A3E290B"/>
    <w:rsid w:val="6BF87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99"/>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99"/>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E5036A81AD54DA7825DFA798FB7CF28"/>
        <w:style w:val=""/>
        <w:category>
          <w:name w:val="常规"/>
          <w:gallery w:val="placeholder"/>
        </w:category>
        <w:types>
          <w:type w:val="bbPlcHdr"/>
        </w:types>
        <w:behaviors>
          <w:behavior w:val="content"/>
        </w:behaviors>
        <w:description w:val=""/>
        <w:guid w:val="{2F0CD606-25E0-4E8B-9E8F-620EF7A0AB87}"/>
      </w:docPartPr>
      <w:docPartBody>
        <w:p w14:paraId="59D462FF">
          <w:pPr>
            <w:pStyle w:val="5"/>
          </w:pPr>
          <w:r>
            <w:rPr>
              <w:rStyle w:val="4"/>
              <w:rFonts w:hint="eastAsia"/>
            </w:rPr>
            <w:t>单击或点击此处输入文字。</w:t>
          </w:r>
        </w:p>
      </w:docPartBody>
    </w:docPart>
    <w:docPart>
      <w:docPartPr>
        <w:name w:val="47C43F4D6A694EF3BF51B4E95CD7DA78"/>
        <w:style w:val=""/>
        <w:category>
          <w:name w:val="常规"/>
          <w:gallery w:val="placeholder"/>
        </w:category>
        <w:types>
          <w:type w:val="bbPlcHdr"/>
        </w:types>
        <w:behaviors>
          <w:behavior w:val="content"/>
        </w:behaviors>
        <w:description w:val=""/>
        <w:guid w:val="{FD0A0047-51E1-4B88-B91B-57EE93F59D28}"/>
      </w:docPartPr>
      <w:docPartBody>
        <w:p w14:paraId="7738AC52">
          <w:pPr>
            <w:pStyle w:val="6"/>
          </w:pPr>
          <w:r>
            <w:rPr>
              <w:rStyle w:val="4"/>
              <w:rFonts w:hint="eastAsia"/>
            </w:rPr>
            <w:t>选择一项。</w:t>
          </w:r>
        </w:p>
      </w:docPartBody>
    </w:docPart>
    <w:docPart>
      <w:docPartPr>
        <w:name w:val="0BAA4F33A57447F29B7F5F1C8F966202"/>
        <w:style w:val=""/>
        <w:category>
          <w:name w:val="常规"/>
          <w:gallery w:val="placeholder"/>
        </w:category>
        <w:types>
          <w:type w:val="bbPlcHdr"/>
        </w:types>
        <w:behaviors>
          <w:behavior w:val="content"/>
        </w:behaviors>
        <w:description w:val=""/>
        <w:guid w:val="{747A36C0-F87B-4185-A25F-F097C5DD2C36}"/>
      </w:docPartPr>
      <w:docPartBody>
        <w:p w14:paraId="3399352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22"/>
    <w:rsid w:val="00020164"/>
    <w:rsid w:val="00066D95"/>
    <w:rsid w:val="000A1281"/>
    <w:rsid w:val="000C5E6E"/>
    <w:rsid w:val="000F2863"/>
    <w:rsid w:val="000F3D27"/>
    <w:rsid w:val="001032E7"/>
    <w:rsid w:val="001A72CC"/>
    <w:rsid w:val="001B5A4F"/>
    <w:rsid w:val="001C640C"/>
    <w:rsid w:val="002026BD"/>
    <w:rsid w:val="00215B29"/>
    <w:rsid w:val="00240F1F"/>
    <w:rsid w:val="00254889"/>
    <w:rsid w:val="002828A3"/>
    <w:rsid w:val="002C5BFF"/>
    <w:rsid w:val="0032052A"/>
    <w:rsid w:val="00337D20"/>
    <w:rsid w:val="00356C92"/>
    <w:rsid w:val="00381131"/>
    <w:rsid w:val="003B1F26"/>
    <w:rsid w:val="003F0621"/>
    <w:rsid w:val="004A1F41"/>
    <w:rsid w:val="004B738F"/>
    <w:rsid w:val="004D6181"/>
    <w:rsid w:val="005433D7"/>
    <w:rsid w:val="005E500A"/>
    <w:rsid w:val="005E5397"/>
    <w:rsid w:val="00611AE1"/>
    <w:rsid w:val="00626CC8"/>
    <w:rsid w:val="00665E4E"/>
    <w:rsid w:val="006B526E"/>
    <w:rsid w:val="00761491"/>
    <w:rsid w:val="00765B7D"/>
    <w:rsid w:val="007A15D6"/>
    <w:rsid w:val="007B2233"/>
    <w:rsid w:val="007D0DAF"/>
    <w:rsid w:val="008447B3"/>
    <w:rsid w:val="00896B0C"/>
    <w:rsid w:val="008A4C07"/>
    <w:rsid w:val="00921A33"/>
    <w:rsid w:val="009417BA"/>
    <w:rsid w:val="009550C9"/>
    <w:rsid w:val="0096234E"/>
    <w:rsid w:val="009B53FE"/>
    <w:rsid w:val="00A3237B"/>
    <w:rsid w:val="00A837CC"/>
    <w:rsid w:val="00AA0970"/>
    <w:rsid w:val="00AA7839"/>
    <w:rsid w:val="00AB408C"/>
    <w:rsid w:val="00AF46AC"/>
    <w:rsid w:val="00B3559D"/>
    <w:rsid w:val="00B429DC"/>
    <w:rsid w:val="00B7109E"/>
    <w:rsid w:val="00BB36D6"/>
    <w:rsid w:val="00BC4BD2"/>
    <w:rsid w:val="00BC6ADF"/>
    <w:rsid w:val="00BD36C6"/>
    <w:rsid w:val="00BE29D8"/>
    <w:rsid w:val="00BF668C"/>
    <w:rsid w:val="00C24AE7"/>
    <w:rsid w:val="00C863E1"/>
    <w:rsid w:val="00C86BD1"/>
    <w:rsid w:val="00CD4CE8"/>
    <w:rsid w:val="00CE2044"/>
    <w:rsid w:val="00D13D0F"/>
    <w:rsid w:val="00D22289"/>
    <w:rsid w:val="00D36922"/>
    <w:rsid w:val="00D431A7"/>
    <w:rsid w:val="00D9262D"/>
    <w:rsid w:val="00DC2A7A"/>
    <w:rsid w:val="00DE1A9D"/>
    <w:rsid w:val="00ED3185"/>
    <w:rsid w:val="00EF2A98"/>
    <w:rsid w:val="00F40529"/>
    <w:rsid w:val="00F43F43"/>
    <w:rsid w:val="00F60CCB"/>
    <w:rsid w:val="00FE029D"/>
    <w:rsid w:val="00FE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E5036A81AD54DA7825DFA798FB7CF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7C43F4D6A694EF3BF51B4E95CD7DA7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BAA4F33A57447F29B7F5F1C8F96620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43601-DD8E-4EE8-8FED-15102732379E}">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2981</Words>
  <Characters>3506</Characters>
  <Lines>51</Lines>
  <Paragraphs>14</Paragraphs>
  <TotalTime>1</TotalTime>
  <ScaleCrop>false</ScaleCrop>
  <LinksUpToDate>false</LinksUpToDate>
  <CharactersWithSpaces>3750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2024-11-05T02:06:00Z</dcterms:created>
  <dc:creator>qiao</dc:creator>
  <dc:description>&lt;config cover="true" show_menu="true" version="1.0.0" doctype="SDKXY"&gt;_x000d_
&lt;/config&gt;</dc:description>
  <cp:lastModifiedBy>树年强</cp:lastModifiedBy>
  <cp:lastPrinted>2025-06-09T03:57:00Z</cp:lastPrinted>
  <dcterms:modified xsi:type="dcterms:W3CDTF">2025-06-09T07:55:45Z</dcterms:modified>
  <dc:title>团体标准</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2052-12.1.0.21171</vt:lpwstr>
  </property>
  <property fmtid="{D5CDD505-2E9C-101B-9397-08002B2CF9AE}" pid="15" name="ICV">
    <vt:lpwstr>D14568F33A7840ABA437F5EE6537F78B_12</vt:lpwstr>
  </property>
  <property fmtid="{D5CDD505-2E9C-101B-9397-08002B2CF9AE}" pid="16" name="KSOTemplateDocerSaveRecord">
    <vt:lpwstr>eyJoZGlkIjoiNmE0MDE4M2RjOWFiNWU0ODQyYTkxNTQ5ODY1MjVmYmQiLCJ1c2VySWQiOiI2Mzk4NzAxMjYifQ==</vt:lpwstr>
  </property>
  <property fmtid="{D5CDD505-2E9C-101B-9397-08002B2CF9AE}" pid="17" name="DoublePage">
    <vt:lpwstr>true</vt:lpwstr>
  </property>
</Properties>
</file>