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205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5B930FA">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1090E29">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25.040.30</w:t>
            </w:r>
            <w:r>
              <w:rPr>
                <w:rFonts w:ascii="黑体" w:hAnsi="黑体" w:eastAsia="黑体"/>
                <w:sz w:val="21"/>
                <w:szCs w:val="21"/>
              </w:rPr>
              <w:fldChar w:fldCharType="end"/>
            </w:r>
            <w:bookmarkEnd w:id="0"/>
          </w:p>
        </w:tc>
      </w:tr>
      <w:tr w14:paraId="5FE1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3ADE42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C8F544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AA5B46F">
                  <w:pPr>
                    <w:pStyle w:val="49"/>
                    <w:framePr w:wrap="notBeside" w:vAnchor="page" w:hAnchor="page" w:x="1372" w:y="568"/>
                    <w:ind w:left="420" w:right="624"/>
                    <w:rPr>
                      <w:rFonts w:ascii="宋体" w:hAnsi="宋体"/>
                      <w:sz w:val="28"/>
                      <w:szCs w:val="28"/>
                    </w:rPr>
                  </w:pPr>
                </w:p>
              </w:tc>
            </w:tr>
          </w:tbl>
          <w:p w14:paraId="78C05D1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F 25</w:t>
            </w:r>
            <w:r>
              <w:rPr>
                <w:rFonts w:ascii="黑体" w:hAnsi="黑体" w:eastAsia="黑体"/>
                <w:sz w:val="21"/>
                <w:szCs w:val="21"/>
              </w:rPr>
              <w:fldChar w:fldCharType="end"/>
            </w:r>
            <w:bookmarkEnd w:id="1"/>
          </w:p>
        </w:tc>
      </w:tr>
    </w:tbl>
    <w:p w14:paraId="323B03A1">
      <w:pPr>
        <w:pStyle w:val="50"/>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2E681DDC">
      <w:pPr>
        <w:pStyle w:val="195"/>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2025</w:t>
      </w:r>
      <w:r>
        <w:fldChar w:fldCharType="end"/>
      </w:r>
      <w:bookmarkEnd w:id="5"/>
    </w:p>
    <w:p w14:paraId="6CC51637">
      <w:pPr>
        <w:pStyle w:val="196"/>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4A9804CC">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67F413B">
      <w:pPr>
        <w:pStyle w:val="50"/>
        <w:framePr w:w="9639" w:h="6976" w:hRule="exact" w:hSpace="0" w:vSpace="0" w:wrap="around" w:hAnchor="page" w:y="6408"/>
        <w:jc w:val="center"/>
        <w:rPr>
          <w:rFonts w:ascii="黑体" w:hAnsi="黑体" w:eastAsia="黑体"/>
          <w:b w:val="0"/>
          <w:bCs w:val="0"/>
          <w:w w:val="100"/>
        </w:rPr>
      </w:pPr>
    </w:p>
    <w:p w14:paraId="3D8B44A5">
      <w:pPr>
        <w:pStyle w:val="19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电力管道探测机器人</w:t>
      </w:r>
      <w:r>
        <w:fldChar w:fldCharType="end"/>
      </w:r>
      <w:bookmarkEnd w:id="7"/>
    </w:p>
    <w:p w14:paraId="22FC9CCB">
      <w:pPr>
        <w:framePr w:w="9639" w:h="6974" w:hRule="exact" w:wrap="around" w:vAnchor="page" w:hAnchor="page" w:x="1419" w:y="6408" w:anchorLock="1"/>
        <w:ind w:left="-1418"/>
      </w:pPr>
    </w:p>
    <w:p w14:paraId="61869B32">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Power pipeline detection robot</w:t>
      </w:r>
      <w:r>
        <w:rPr>
          <w:rFonts w:eastAsia="黑体"/>
          <w:szCs w:val="28"/>
        </w:rPr>
        <w:fldChar w:fldCharType="end"/>
      </w:r>
      <w:bookmarkEnd w:id="8"/>
    </w:p>
    <w:p w14:paraId="51C2D70D">
      <w:pPr>
        <w:framePr w:w="9639" w:h="6974" w:hRule="exact" w:wrap="around" w:vAnchor="page" w:hAnchor="page" w:x="1419" w:y="6408" w:anchorLock="1"/>
        <w:spacing w:line="760" w:lineRule="exact"/>
        <w:ind w:left="-1418"/>
      </w:pPr>
    </w:p>
    <w:p w14:paraId="5B83D068">
      <w:pPr>
        <w:pStyle w:val="125"/>
        <w:framePr w:w="9639" w:h="6974" w:hRule="exact" w:wrap="around" w:vAnchor="page" w:hAnchor="page" w:x="1419" w:y="6408" w:anchorLock="1"/>
        <w:textAlignment w:val="bottom"/>
        <w:rPr>
          <w:rFonts w:eastAsia="黑体"/>
          <w:szCs w:val="28"/>
        </w:rPr>
      </w:pPr>
    </w:p>
    <w:p w14:paraId="1CC01291">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7CB0C1F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04CC9D72">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0DCF5A12">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2BDF62F5">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2D337BB1">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F8616D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E69952A">
      <w:pPr>
        <w:pStyle w:val="91"/>
        <w:spacing w:after="360"/>
      </w:pPr>
      <w:bookmarkStart w:id="19" w:name="BookMark1"/>
      <w:bookmarkStart w:id="20" w:name="_Toc194395631"/>
      <w:bookmarkStart w:id="21" w:name="_Toc155356332"/>
      <w:r>
        <w:rPr>
          <w:rFonts w:hint="eastAsia"/>
          <w:spacing w:val="320"/>
        </w:rPr>
        <w:t>目</w:t>
      </w:r>
      <w:r>
        <w:rPr>
          <w:rFonts w:hint="eastAsia"/>
        </w:rPr>
        <w:t>次</w:t>
      </w:r>
    </w:p>
    <w:p w14:paraId="3E28B64C">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"_Toc196837340" </w:instrText>
      </w:r>
      <w:r>
        <w:fldChar w:fldCharType="separate"/>
      </w:r>
      <w:r>
        <w:rPr>
          <w:rStyle w:val="32"/>
          <w:rFonts w:hint="eastAsia"/>
        </w:rPr>
        <w:t>前言</w:t>
      </w:r>
      <w:r>
        <w:tab/>
      </w:r>
      <w:r>
        <w:fldChar w:fldCharType="begin"/>
      </w:r>
      <w:r>
        <w:instrText xml:space="preserve"> PAGEREF _Toc196837340 \h </w:instrText>
      </w:r>
      <w:r>
        <w:fldChar w:fldCharType="separate"/>
      </w:r>
      <w:r>
        <w:t>II</w:t>
      </w:r>
      <w:r>
        <w:fldChar w:fldCharType="end"/>
      </w:r>
      <w:r>
        <w:fldChar w:fldCharType="end"/>
      </w:r>
    </w:p>
    <w:p w14:paraId="225AB1BA">
      <w:pPr>
        <w:pStyle w:val="19"/>
        <w:tabs>
          <w:tab w:val="right" w:leader="dot" w:pos="9344"/>
        </w:tabs>
        <w:rPr>
          <w:rFonts w:asciiTheme="minorHAnsi" w:hAnsiTheme="minorHAnsi" w:eastAsiaTheme="minorEastAsia" w:cstheme="minorBidi"/>
          <w:szCs w:val="22"/>
        </w:rPr>
      </w:pPr>
      <w:r>
        <w:fldChar w:fldCharType="begin"/>
      </w:r>
      <w:r>
        <w:instrText xml:space="preserve"> HYPERLINK \l "_Toc196837341" </w:instrText>
      </w:r>
      <w:r>
        <w:fldChar w:fldCharType="separate"/>
      </w:r>
      <w:r>
        <w:rPr>
          <w:rStyle w:val="32"/>
        </w:rPr>
        <w:t xml:space="preserve">1 </w:t>
      </w:r>
      <w:r>
        <w:rPr>
          <w:rStyle w:val="32"/>
          <w:rFonts w:hint="eastAsia"/>
        </w:rPr>
        <w:t xml:space="preserve"> 范围</w:t>
      </w:r>
      <w:r>
        <w:tab/>
      </w:r>
      <w:r>
        <w:fldChar w:fldCharType="begin"/>
      </w:r>
      <w:r>
        <w:instrText xml:space="preserve"> PAGEREF _Toc196837341 \h </w:instrText>
      </w:r>
      <w:r>
        <w:fldChar w:fldCharType="separate"/>
      </w:r>
      <w:r>
        <w:t>1</w:t>
      </w:r>
      <w:r>
        <w:fldChar w:fldCharType="end"/>
      </w:r>
      <w:r>
        <w:fldChar w:fldCharType="end"/>
      </w:r>
    </w:p>
    <w:p w14:paraId="03886DE9">
      <w:pPr>
        <w:pStyle w:val="19"/>
        <w:tabs>
          <w:tab w:val="right" w:leader="dot" w:pos="9344"/>
        </w:tabs>
        <w:rPr>
          <w:rFonts w:asciiTheme="minorHAnsi" w:hAnsiTheme="minorHAnsi" w:eastAsiaTheme="minorEastAsia" w:cstheme="minorBidi"/>
          <w:szCs w:val="22"/>
        </w:rPr>
      </w:pPr>
      <w:r>
        <w:fldChar w:fldCharType="begin"/>
      </w:r>
      <w:r>
        <w:instrText xml:space="preserve"> HYPERLINK \l "_Toc196837342"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_Toc196837342 \h </w:instrText>
      </w:r>
      <w:r>
        <w:fldChar w:fldCharType="separate"/>
      </w:r>
      <w:r>
        <w:t>1</w:t>
      </w:r>
      <w:r>
        <w:fldChar w:fldCharType="end"/>
      </w:r>
      <w:r>
        <w:fldChar w:fldCharType="end"/>
      </w:r>
    </w:p>
    <w:p w14:paraId="2ACE3F79">
      <w:pPr>
        <w:pStyle w:val="19"/>
        <w:tabs>
          <w:tab w:val="right" w:leader="dot" w:pos="9344"/>
        </w:tabs>
        <w:rPr>
          <w:rFonts w:asciiTheme="minorHAnsi" w:hAnsiTheme="minorHAnsi" w:eastAsiaTheme="minorEastAsia" w:cstheme="minorBidi"/>
          <w:szCs w:val="22"/>
        </w:rPr>
      </w:pPr>
      <w:r>
        <w:fldChar w:fldCharType="begin"/>
      </w:r>
      <w:r>
        <w:instrText xml:space="preserve"> HYPERLINK \l "_Toc196837343"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_Toc196837343 \h </w:instrText>
      </w:r>
      <w:r>
        <w:fldChar w:fldCharType="separate"/>
      </w:r>
      <w:r>
        <w:t>1</w:t>
      </w:r>
      <w:r>
        <w:fldChar w:fldCharType="end"/>
      </w:r>
      <w:r>
        <w:fldChar w:fldCharType="end"/>
      </w:r>
    </w:p>
    <w:p w14:paraId="316D1934">
      <w:pPr>
        <w:pStyle w:val="19"/>
        <w:tabs>
          <w:tab w:val="right" w:leader="dot" w:pos="9344"/>
        </w:tabs>
        <w:rPr>
          <w:rFonts w:asciiTheme="minorHAnsi" w:hAnsiTheme="minorHAnsi" w:eastAsiaTheme="minorEastAsia" w:cstheme="minorBidi"/>
          <w:szCs w:val="22"/>
        </w:rPr>
      </w:pPr>
      <w:r>
        <w:fldChar w:fldCharType="begin"/>
      </w:r>
      <w:r>
        <w:instrText xml:space="preserve"> HYPERLINK \l "_Toc196837344" </w:instrText>
      </w:r>
      <w:r>
        <w:fldChar w:fldCharType="separate"/>
      </w:r>
      <w:r>
        <w:rPr>
          <w:rStyle w:val="32"/>
        </w:rPr>
        <w:t xml:space="preserve">4 </w:t>
      </w:r>
      <w:r>
        <w:rPr>
          <w:rStyle w:val="32"/>
          <w:rFonts w:hint="eastAsia"/>
        </w:rPr>
        <w:t xml:space="preserve"> 组成</w:t>
      </w:r>
      <w:r>
        <w:tab/>
      </w:r>
      <w:r>
        <w:fldChar w:fldCharType="begin"/>
      </w:r>
      <w:r>
        <w:instrText xml:space="preserve"> PAGEREF _Toc196837344 \h </w:instrText>
      </w:r>
      <w:r>
        <w:fldChar w:fldCharType="separate"/>
      </w:r>
      <w:r>
        <w:t>1</w:t>
      </w:r>
      <w:r>
        <w:fldChar w:fldCharType="end"/>
      </w:r>
      <w:r>
        <w:fldChar w:fldCharType="end"/>
      </w:r>
    </w:p>
    <w:p w14:paraId="1BF25789">
      <w:pPr>
        <w:pStyle w:val="19"/>
        <w:tabs>
          <w:tab w:val="right" w:leader="dot" w:pos="9344"/>
        </w:tabs>
        <w:rPr>
          <w:rFonts w:asciiTheme="minorHAnsi" w:hAnsiTheme="minorHAnsi" w:eastAsiaTheme="minorEastAsia" w:cstheme="minorBidi"/>
          <w:szCs w:val="22"/>
        </w:rPr>
      </w:pPr>
      <w:r>
        <w:fldChar w:fldCharType="begin"/>
      </w:r>
      <w:r>
        <w:instrText xml:space="preserve"> HYPERLINK \l "_Toc196837345" </w:instrText>
      </w:r>
      <w:r>
        <w:fldChar w:fldCharType="separate"/>
      </w:r>
      <w:r>
        <w:rPr>
          <w:rStyle w:val="32"/>
        </w:rPr>
        <w:t xml:space="preserve">5 </w:t>
      </w:r>
      <w:r>
        <w:rPr>
          <w:rStyle w:val="32"/>
          <w:rFonts w:hint="eastAsia"/>
        </w:rPr>
        <w:t xml:space="preserve"> 原材料</w:t>
      </w:r>
      <w:r>
        <w:tab/>
      </w:r>
      <w:r>
        <w:fldChar w:fldCharType="begin"/>
      </w:r>
      <w:r>
        <w:instrText xml:space="preserve"> PAGEREF _Toc196837345 \h </w:instrText>
      </w:r>
      <w:r>
        <w:fldChar w:fldCharType="separate"/>
      </w:r>
      <w:r>
        <w:t>2</w:t>
      </w:r>
      <w:r>
        <w:fldChar w:fldCharType="end"/>
      </w:r>
      <w:r>
        <w:fldChar w:fldCharType="end"/>
      </w:r>
    </w:p>
    <w:p w14:paraId="12249A9A">
      <w:pPr>
        <w:pStyle w:val="19"/>
        <w:tabs>
          <w:tab w:val="right" w:leader="dot" w:pos="9344"/>
        </w:tabs>
        <w:rPr>
          <w:rFonts w:asciiTheme="minorHAnsi" w:hAnsiTheme="minorHAnsi" w:eastAsiaTheme="minorEastAsia" w:cstheme="minorBidi"/>
          <w:szCs w:val="22"/>
        </w:rPr>
      </w:pPr>
      <w:r>
        <w:fldChar w:fldCharType="begin"/>
      </w:r>
      <w:r>
        <w:instrText xml:space="preserve"> HYPERLINK \l "_Toc196837346" </w:instrText>
      </w:r>
      <w:r>
        <w:fldChar w:fldCharType="separate"/>
      </w:r>
      <w:r>
        <w:rPr>
          <w:rStyle w:val="32"/>
        </w:rPr>
        <w:t xml:space="preserve">6 </w:t>
      </w:r>
      <w:r>
        <w:rPr>
          <w:rStyle w:val="32"/>
          <w:rFonts w:hint="eastAsia"/>
        </w:rPr>
        <w:t xml:space="preserve"> 技术要求</w:t>
      </w:r>
      <w:r>
        <w:tab/>
      </w:r>
      <w:r>
        <w:fldChar w:fldCharType="begin"/>
      </w:r>
      <w:r>
        <w:instrText xml:space="preserve"> PAGEREF _Toc196837346 \h </w:instrText>
      </w:r>
      <w:r>
        <w:fldChar w:fldCharType="separate"/>
      </w:r>
      <w:r>
        <w:t>2</w:t>
      </w:r>
      <w:r>
        <w:fldChar w:fldCharType="end"/>
      </w:r>
      <w:r>
        <w:fldChar w:fldCharType="end"/>
      </w:r>
    </w:p>
    <w:p w14:paraId="52EAC691">
      <w:pPr>
        <w:pStyle w:val="19"/>
        <w:tabs>
          <w:tab w:val="right" w:leader="dot" w:pos="9344"/>
        </w:tabs>
        <w:rPr>
          <w:rFonts w:asciiTheme="minorHAnsi" w:hAnsiTheme="minorHAnsi" w:eastAsiaTheme="minorEastAsia" w:cstheme="minorBidi"/>
          <w:szCs w:val="22"/>
        </w:rPr>
      </w:pPr>
      <w:r>
        <w:fldChar w:fldCharType="begin"/>
      </w:r>
      <w:r>
        <w:instrText xml:space="preserve"> HYPERLINK \l "_Toc196837347" </w:instrText>
      </w:r>
      <w:r>
        <w:fldChar w:fldCharType="separate"/>
      </w:r>
      <w:r>
        <w:rPr>
          <w:rStyle w:val="32"/>
        </w:rPr>
        <w:t xml:space="preserve">7 </w:t>
      </w:r>
      <w:r>
        <w:rPr>
          <w:rStyle w:val="32"/>
          <w:rFonts w:hint="eastAsia"/>
        </w:rPr>
        <w:t xml:space="preserve"> 试验方法</w:t>
      </w:r>
      <w:r>
        <w:tab/>
      </w:r>
      <w:r>
        <w:fldChar w:fldCharType="begin"/>
      </w:r>
      <w:r>
        <w:instrText xml:space="preserve"> PAGEREF _Toc196837347 \h </w:instrText>
      </w:r>
      <w:r>
        <w:fldChar w:fldCharType="separate"/>
      </w:r>
      <w:r>
        <w:t>4</w:t>
      </w:r>
      <w:r>
        <w:fldChar w:fldCharType="end"/>
      </w:r>
      <w:r>
        <w:fldChar w:fldCharType="end"/>
      </w:r>
    </w:p>
    <w:p w14:paraId="74A67B5F">
      <w:pPr>
        <w:pStyle w:val="19"/>
        <w:tabs>
          <w:tab w:val="right" w:leader="dot" w:pos="9344"/>
        </w:tabs>
        <w:rPr>
          <w:rFonts w:asciiTheme="minorHAnsi" w:hAnsiTheme="minorHAnsi" w:eastAsiaTheme="minorEastAsia" w:cstheme="minorBidi"/>
          <w:szCs w:val="22"/>
        </w:rPr>
      </w:pPr>
      <w:r>
        <w:fldChar w:fldCharType="begin"/>
      </w:r>
      <w:r>
        <w:instrText xml:space="preserve"> HYPERLINK \l "_Toc196837348" </w:instrText>
      </w:r>
      <w:r>
        <w:fldChar w:fldCharType="separate"/>
      </w:r>
      <w:r>
        <w:rPr>
          <w:rStyle w:val="32"/>
        </w:rPr>
        <w:t xml:space="preserve">8 </w:t>
      </w:r>
      <w:r>
        <w:rPr>
          <w:rStyle w:val="32"/>
          <w:rFonts w:hint="eastAsia"/>
        </w:rPr>
        <w:t xml:space="preserve"> 检验规则</w:t>
      </w:r>
      <w:r>
        <w:tab/>
      </w:r>
      <w:r>
        <w:fldChar w:fldCharType="begin"/>
      </w:r>
      <w:r>
        <w:instrText xml:space="preserve"> PAGEREF _Toc196837348 \h </w:instrText>
      </w:r>
      <w:r>
        <w:fldChar w:fldCharType="separate"/>
      </w:r>
      <w:r>
        <w:t>5</w:t>
      </w:r>
      <w:r>
        <w:fldChar w:fldCharType="end"/>
      </w:r>
      <w:r>
        <w:fldChar w:fldCharType="end"/>
      </w:r>
    </w:p>
    <w:p w14:paraId="1D4326B3">
      <w:pPr>
        <w:pStyle w:val="19"/>
        <w:tabs>
          <w:tab w:val="right" w:leader="dot" w:pos="9344"/>
        </w:tabs>
        <w:rPr>
          <w:rFonts w:asciiTheme="minorHAnsi" w:hAnsiTheme="minorHAnsi" w:eastAsiaTheme="minorEastAsia" w:cstheme="minorBidi"/>
          <w:szCs w:val="22"/>
        </w:rPr>
      </w:pPr>
      <w:r>
        <w:fldChar w:fldCharType="begin"/>
      </w:r>
      <w:r>
        <w:instrText xml:space="preserve"> HYPERLINK \l "_Toc196837349" </w:instrText>
      </w:r>
      <w:r>
        <w:fldChar w:fldCharType="separate"/>
      </w:r>
      <w:r>
        <w:rPr>
          <w:rStyle w:val="32"/>
        </w:rPr>
        <w:t xml:space="preserve">9 </w:t>
      </w:r>
      <w:r>
        <w:rPr>
          <w:rStyle w:val="32"/>
          <w:rFonts w:hint="eastAsia"/>
        </w:rPr>
        <w:t xml:space="preserve"> 标志、包装、运输和贮存</w:t>
      </w:r>
      <w:r>
        <w:tab/>
      </w:r>
      <w:r>
        <w:fldChar w:fldCharType="begin"/>
      </w:r>
      <w:r>
        <w:instrText xml:space="preserve"> PAGEREF _Toc196837349 \h </w:instrText>
      </w:r>
      <w:r>
        <w:fldChar w:fldCharType="separate"/>
      </w:r>
      <w:r>
        <w:t>6</w:t>
      </w:r>
      <w:r>
        <w:fldChar w:fldCharType="end"/>
      </w:r>
      <w:r>
        <w:fldChar w:fldCharType="end"/>
      </w:r>
    </w:p>
    <w:p w14:paraId="11457AFF">
      <w:pPr>
        <w:pStyle w:val="19"/>
        <w:tabs>
          <w:tab w:val="right" w:leader="dot" w:pos="9344"/>
        </w:tabs>
        <w:rPr>
          <w:rFonts w:asciiTheme="minorHAnsi" w:hAnsiTheme="minorHAnsi" w:eastAsiaTheme="minorEastAsia" w:cstheme="minorBidi"/>
          <w:szCs w:val="22"/>
        </w:rPr>
      </w:pPr>
      <w:r>
        <w:fldChar w:fldCharType="begin"/>
      </w:r>
      <w:r>
        <w:instrText xml:space="preserve"> HYPERLINK \l "_Toc196837350" </w:instrText>
      </w:r>
      <w:r>
        <w:fldChar w:fldCharType="separate"/>
      </w:r>
      <w:r>
        <w:rPr>
          <w:rStyle w:val="32"/>
        </w:rPr>
        <w:t xml:space="preserve">10 </w:t>
      </w:r>
      <w:r>
        <w:rPr>
          <w:rStyle w:val="32"/>
          <w:rFonts w:hint="eastAsia"/>
        </w:rPr>
        <w:t xml:space="preserve"> 质量承诺</w:t>
      </w:r>
      <w:r>
        <w:tab/>
      </w:r>
      <w:r>
        <w:fldChar w:fldCharType="begin"/>
      </w:r>
      <w:r>
        <w:instrText xml:space="preserve"> PAGEREF _Toc196837350 \h </w:instrText>
      </w:r>
      <w:r>
        <w:fldChar w:fldCharType="separate"/>
      </w:r>
      <w:r>
        <w:t>6</w:t>
      </w:r>
      <w:r>
        <w:fldChar w:fldCharType="end"/>
      </w:r>
      <w:r>
        <w:fldChar w:fldCharType="end"/>
      </w:r>
    </w:p>
    <w:p w14:paraId="1085401A">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2524606C">
      <w:pPr>
        <w:pStyle w:val="89"/>
        <w:spacing w:before="900" w:after="360"/>
      </w:pPr>
      <w:bookmarkStart w:id="22" w:name="_Toc196837340"/>
      <w:bookmarkStart w:id="23" w:name="BookMark2"/>
      <w:r>
        <w:rPr>
          <w:spacing w:val="320"/>
        </w:rPr>
        <w:t>前</w:t>
      </w:r>
      <w:r>
        <w:t>言</w:t>
      </w:r>
      <w:bookmarkEnd w:id="20"/>
      <w:bookmarkEnd w:id="21"/>
      <w:bookmarkEnd w:id="22"/>
    </w:p>
    <w:p w14:paraId="7D8D3F18">
      <w:pPr>
        <w:pStyle w:val="56"/>
        <w:spacing w:line="288" w:lineRule="auto"/>
        <w:ind w:firstLine="420"/>
      </w:pPr>
      <w:r>
        <w:rPr>
          <w:rFonts w:hint="eastAsia"/>
        </w:rPr>
        <w:t>本文件按照GB/T 1.1—2020《标准化工作导则  第1部分：标准化文件的结构和起草规则》的规定起草。</w:t>
      </w:r>
    </w:p>
    <w:p w14:paraId="3235B555">
      <w:pPr>
        <w:pStyle w:val="56"/>
        <w:spacing w:line="288" w:lineRule="auto"/>
        <w:ind w:firstLine="420"/>
      </w:pPr>
      <w:r>
        <w:rPr>
          <w:rFonts w:hint="eastAsia"/>
        </w:rPr>
        <w:t>请注意本文件的某些内容可能涉及专利。本文件的发布机构不承担识别专利的责任。</w:t>
      </w:r>
    </w:p>
    <w:p w14:paraId="71AC9CCA">
      <w:pPr>
        <w:pStyle w:val="56"/>
        <w:spacing w:line="288" w:lineRule="auto"/>
        <w:ind w:firstLine="420"/>
      </w:pPr>
      <w:r>
        <w:rPr>
          <w:rFonts w:hint="eastAsia"/>
        </w:rPr>
        <w:t>本文件由国网浙江省电力有限公司宁波市鄞州区供电公司提出。</w:t>
      </w:r>
    </w:p>
    <w:p w14:paraId="46FD4366">
      <w:pPr>
        <w:pStyle w:val="56"/>
        <w:spacing w:line="288" w:lineRule="auto"/>
        <w:ind w:firstLine="420"/>
      </w:pPr>
      <w:r>
        <w:rPr>
          <w:rFonts w:hint="eastAsia"/>
        </w:rPr>
        <w:t>本文件由中国中小企业协会归口。</w:t>
      </w:r>
    </w:p>
    <w:p w14:paraId="0C184269">
      <w:pPr>
        <w:pStyle w:val="56"/>
        <w:spacing w:line="288" w:lineRule="auto"/>
        <w:ind w:firstLine="420"/>
      </w:pPr>
      <w:r>
        <w:rPr>
          <w:rFonts w:hint="eastAsia"/>
        </w:rPr>
        <w:t>本文件起草单位：国网浙江省电力有限公司宁波市鄞州区供电公司、宁波广强机器人科技有限公司、浙大宁波理工学院、XXX、XXX。</w:t>
      </w:r>
    </w:p>
    <w:p w14:paraId="6EC44F2E">
      <w:pPr>
        <w:pStyle w:val="56"/>
        <w:spacing w:line="288" w:lineRule="auto"/>
        <w:ind w:firstLine="420"/>
      </w:pPr>
      <w:r>
        <w:rPr>
          <w:rFonts w:hint="eastAsia"/>
        </w:rPr>
        <w:t>本文件主要起草人：XXX、XXX。</w:t>
      </w:r>
    </w:p>
    <w:p w14:paraId="1A7BD84E">
      <w:pPr>
        <w:pStyle w:val="56"/>
        <w:ind w:firstLine="420"/>
      </w:pPr>
    </w:p>
    <w:p w14:paraId="7761B0BE">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669968C2">
      <w:pPr>
        <w:spacing w:line="20" w:lineRule="exact"/>
        <w:jc w:val="center"/>
        <w:rPr>
          <w:rFonts w:ascii="黑体" w:hAnsi="黑体" w:eastAsia="黑体"/>
          <w:sz w:val="32"/>
          <w:szCs w:val="32"/>
        </w:rPr>
      </w:pPr>
      <w:bookmarkStart w:id="24" w:name="BookMark4"/>
    </w:p>
    <w:p w14:paraId="48E859E2">
      <w:pPr>
        <w:spacing w:line="20" w:lineRule="exact"/>
        <w:jc w:val="center"/>
        <w:rPr>
          <w:rFonts w:ascii="黑体" w:hAnsi="黑体" w:eastAsia="黑体"/>
          <w:sz w:val="32"/>
          <w:szCs w:val="32"/>
        </w:rPr>
      </w:pPr>
    </w:p>
    <w:sdt>
      <w:sdtPr>
        <w:tag w:val="NEW_STAND_NAME"/>
        <w:id w:val="595910757"/>
        <w:lock w:val="sdtLocked"/>
        <w:placeholder>
          <w:docPart w:val="D54BAB6A92CD4072820882BF67FD2E9C"/>
        </w:placeholder>
      </w:sdtPr>
      <w:sdtContent>
        <w:p w14:paraId="42E63B13">
          <w:pPr>
            <w:pStyle w:val="177"/>
            <w:spacing w:before="240" w:beforeLines="100" w:after="528" w:afterLines="220"/>
          </w:pPr>
          <w:bookmarkStart w:id="25" w:name="NEW_STAND_NAME"/>
          <w:r>
            <w:rPr>
              <w:rFonts w:hint="eastAsia"/>
            </w:rPr>
            <w:t>电力管道探测机器人</w:t>
          </w:r>
        </w:p>
      </w:sdtContent>
    </w:sdt>
    <w:bookmarkEnd w:id="25"/>
    <w:p w14:paraId="3FC57731">
      <w:pPr>
        <w:pStyle w:val="104"/>
        <w:spacing w:before="240" w:after="240" w:line="288" w:lineRule="auto"/>
      </w:pPr>
      <w:bookmarkStart w:id="26" w:name="_Toc17233325"/>
      <w:bookmarkStart w:id="27" w:name="_Toc17233333"/>
      <w:bookmarkStart w:id="28" w:name="_Toc24884218"/>
      <w:bookmarkStart w:id="29" w:name="_Toc24884211"/>
      <w:bookmarkStart w:id="30" w:name="_Toc26648465"/>
      <w:bookmarkStart w:id="31" w:name="_Toc26718930"/>
      <w:bookmarkStart w:id="32" w:name="_Toc26986530"/>
      <w:bookmarkStart w:id="33" w:name="_Toc26986771"/>
      <w:bookmarkStart w:id="34" w:name="_Toc97192964"/>
      <w:bookmarkStart w:id="35" w:name="_Toc196837341"/>
      <w:bookmarkStart w:id="36" w:name="_Toc155356333"/>
      <w:bookmarkStart w:id="37" w:name="_Toc194395632"/>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14:paraId="1CFD5A8F">
      <w:pPr>
        <w:pStyle w:val="56"/>
        <w:spacing w:line="288" w:lineRule="auto"/>
        <w:ind w:firstLine="420"/>
      </w:pPr>
      <w:bookmarkStart w:id="38" w:name="_Toc17233334"/>
      <w:bookmarkStart w:id="39" w:name="_Toc26648466"/>
      <w:bookmarkStart w:id="40" w:name="_Toc24884219"/>
      <w:bookmarkStart w:id="41" w:name="_Toc24884212"/>
      <w:bookmarkStart w:id="42" w:name="_Toc17233326"/>
      <w:r>
        <w:rPr>
          <w:rFonts w:hint="eastAsia"/>
        </w:rPr>
        <w:t>本文件规定了电力管道探测机器人的组成、原材料、技术要求、试验方法、检验规则、标志、包装、运输和贮存。</w:t>
      </w:r>
    </w:p>
    <w:p w14:paraId="60315E31">
      <w:pPr>
        <w:pStyle w:val="56"/>
        <w:spacing w:line="288" w:lineRule="auto"/>
        <w:ind w:firstLine="420"/>
      </w:pPr>
      <w:r>
        <w:t>本文件适用于爬行速度不高于</w:t>
      </w:r>
      <w:r>
        <w:rPr>
          <w:rFonts w:hint="eastAsia"/>
        </w:rPr>
        <w:t xml:space="preserve"> </w:t>
      </w:r>
      <w:r>
        <w:rPr>
          <w:rFonts w:hint="eastAsia"/>
          <w:lang w:val="en-US" w:eastAsia="zh-CN"/>
        </w:rPr>
        <w:t>2</w:t>
      </w:r>
      <w:r>
        <w:rPr>
          <w:rFonts w:hint="eastAsia"/>
        </w:rPr>
        <w:t xml:space="preserve"> m/s 的电力管道探测机器人（以下简称“机器人”）。</w:t>
      </w:r>
    </w:p>
    <w:p w14:paraId="0DB76B94">
      <w:pPr>
        <w:pStyle w:val="104"/>
        <w:spacing w:before="240" w:after="240" w:line="288" w:lineRule="auto"/>
      </w:pPr>
      <w:bookmarkStart w:id="43" w:name="_Toc26718931"/>
      <w:bookmarkStart w:id="44" w:name="_Toc26986531"/>
      <w:bookmarkStart w:id="45" w:name="_Toc194395633"/>
      <w:bookmarkStart w:id="46" w:name="_Toc155356334"/>
      <w:bookmarkStart w:id="47" w:name="_Toc26986772"/>
      <w:bookmarkStart w:id="48" w:name="_Toc97192965"/>
      <w:bookmarkStart w:id="49" w:name="_Toc196837342"/>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A76C93A">
          <w:pPr>
            <w:pStyle w:val="5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3D2B36D">
      <w:pPr>
        <w:pStyle w:val="56"/>
        <w:spacing w:line="288" w:lineRule="auto"/>
        <w:ind w:firstLine="420"/>
      </w:pPr>
      <w:r>
        <w:rPr>
          <w:rFonts w:hint="eastAsia"/>
        </w:rPr>
        <w:t>GB/T 191  包装储运图示标志</w:t>
      </w:r>
    </w:p>
    <w:p w14:paraId="61C1E2A8">
      <w:pPr>
        <w:pStyle w:val="56"/>
        <w:spacing w:line="288" w:lineRule="auto"/>
        <w:ind w:firstLine="420"/>
      </w:pPr>
      <w:r>
        <w:rPr>
          <w:rFonts w:hint="eastAsia"/>
        </w:rPr>
        <w:t>GB/T 3836.1  爆炸性环境 第1部分:设备 通用要求</w:t>
      </w:r>
    </w:p>
    <w:p w14:paraId="720E6985">
      <w:pPr>
        <w:pStyle w:val="56"/>
        <w:spacing w:line="288" w:lineRule="auto"/>
        <w:ind w:firstLine="420"/>
      </w:pPr>
      <w:r>
        <w:rPr>
          <w:rFonts w:hint="eastAsia"/>
        </w:rPr>
        <w:t>GB/T 4208</w:t>
      </w:r>
      <w:r>
        <w:rPr>
          <w:rFonts w:hint="eastAsia" w:hAnsi="宋体"/>
        </w:rPr>
        <w:t>—</w:t>
      </w:r>
      <w:r>
        <w:rPr>
          <w:rFonts w:hint="eastAsia"/>
        </w:rPr>
        <w:t>2017  外壳防护等级(IP代码)</w:t>
      </w:r>
    </w:p>
    <w:p w14:paraId="5136F6BF">
      <w:pPr>
        <w:pStyle w:val="56"/>
        <w:spacing w:line="288" w:lineRule="auto"/>
        <w:ind w:firstLine="420"/>
      </w:pPr>
      <w:r>
        <w:rPr>
          <w:rFonts w:hint="eastAsia"/>
        </w:rPr>
        <w:t>GB/T 7401</w:t>
      </w:r>
      <w:r>
        <w:rPr>
          <w:rFonts w:hint="eastAsia" w:hAnsi="宋体"/>
        </w:rPr>
        <w:t>—</w:t>
      </w:r>
      <w:r>
        <w:rPr>
          <w:rFonts w:hint="eastAsia"/>
        </w:rPr>
        <w:t>1987  彩色电视图像质量主观评价方法</w:t>
      </w:r>
    </w:p>
    <w:p w14:paraId="723398F5">
      <w:pPr>
        <w:pStyle w:val="56"/>
        <w:spacing w:line="288" w:lineRule="auto"/>
        <w:ind w:firstLine="420"/>
      </w:pPr>
      <w:r>
        <w:t>GB/T 6461—2002</w:t>
      </w:r>
      <w:r>
        <w:rPr>
          <w:rFonts w:hint="eastAsia"/>
        </w:rPr>
        <w:t xml:space="preserve">  金属基体上金属和其它无机覆盖层 经腐蚀试验后的试样和试件的评级</w:t>
      </w:r>
    </w:p>
    <w:p w14:paraId="2F55657F">
      <w:pPr>
        <w:pStyle w:val="56"/>
        <w:spacing w:line="288" w:lineRule="auto"/>
        <w:ind w:firstLine="420"/>
      </w:pPr>
      <w:r>
        <w:rPr>
          <w:rFonts w:hint="eastAsia"/>
        </w:rPr>
        <w:t>GB/T 13306  标牌</w:t>
      </w:r>
    </w:p>
    <w:p w14:paraId="2DD324BA">
      <w:pPr>
        <w:pStyle w:val="56"/>
        <w:spacing w:line="288" w:lineRule="auto"/>
        <w:ind w:firstLine="420"/>
      </w:pPr>
      <w:r>
        <w:rPr>
          <w:rFonts w:hint="eastAsia"/>
        </w:rPr>
        <w:t>GB/T 16697</w:t>
      </w:r>
      <w:r>
        <w:rPr>
          <w:rFonts w:hint="eastAsia" w:hAnsi="宋体"/>
        </w:rPr>
        <w:t>—</w:t>
      </w:r>
      <w:r>
        <w:rPr>
          <w:rFonts w:hint="eastAsia"/>
        </w:rPr>
        <w:t>2017  单传感器应用电视摄像机通用技术要求及测量方法</w:t>
      </w:r>
    </w:p>
    <w:p w14:paraId="5AD58695">
      <w:pPr>
        <w:pStyle w:val="56"/>
        <w:spacing w:line="288" w:lineRule="auto"/>
        <w:ind w:firstLine="420"/>
      </w:pPr>
      <w:r>
        <w:rPr>
          <w:rFonts w:hint="eastAsia"/>
        </w:rPr>
        <w:t>GB/T 18268.1  测量、控制和实验室用的电设备 电磁兼容性要求 第1部分:通用要求</w:t>
      </w:r>
    </w:p>
    <w:p w14:paraId="6F47931B">
      <w:pPr>
        <w:pStyle w:val="56"/>
        <w:spacing w:line="288" w:lineRule="auto"/>
        <w:ind w:firstLine="420"/>
      </w:pPr>
      <w:r>
        <w:t>GB/T 26572</w:t>
      </w:r>
      <w:r>
        <w:rPr>
          <w:rFonts w:hint="eastAsia"/>
        </w:rPr>
        <w:t xml:space="preserve">  电子电气产品中限用物质的限量要求</w:t>
      </w:r>
    </w:p>
    <w:p w14:paraId="1EA37B98">
      <w:pPr>
        <w:pStyle w:val="56"/>
        <w:spacing w:line="288" w:lineRule="auto"/>
        <w:ind w:firstLine="420"/>
      </w:pPr>
      <w:r>
        <w:rPr>
          <w:rFonts w:hint="eastAsia"/>
        </w:rPr>
        <w:t>GB∕T 39586  电力机器人术语</w:t>
      </w:r>
    </w:p>
    <w:p w14:paraId="1A3DBF52">
      <w:pPr>
        <w:pStyle w:val="56"/>
        <w:spacing w:line="288" w:lineRule="auto"/>
        <w:ind w:firstLine="420"/>
      </w:pPr>
      <w:r>
        <w:t>GB/T 44253</w:t>
      </w:r>
      <w:r>
        <w:rPr>
          <w:rFonts w:hint="eastAsia"/>
        </w:rPr>
        <w:t xml:space="preserve">  巡检机器人安全要求</w:t>
      </w:r>
    </w:p>
    <w:p w14:paraId="6D781BC7">
      <w:pPr>
        <w:pStyle w:val="56"/>
        <w:spacing w:line="288" w:lineRule="auto"/>
        <w:ind w:firstLine="420"/>
      </w:pPr>
      <w:r>
        <w:rPr>
          <w:rFonts w:hint="eastAsia"/>
        </w:rPr>
        <w:t>CJ/T 519</w:t>
      </w:r>
      <w:r>
        <w:rPr>
          <w:rFonts w:hint="eastAsia" w:hAnsi="宋体"/>
        </w:rPr>
        <w:t>—</w:t>
      </w:r>
      <w:r>
        <w:rPr>
          <w:rFonts w:hint="eastAsia"/>
        </w:rPr>
        <w:t>2018  市政管道电视检测仪</w:t>
      </w:r>
    </w:p>
    <w:p w14:paraId="50E61483">
      <w:pPr>
        <w:pStyle w:val="104"/>
        <w:spacing w:before="240" w:after="240" w:line="288" w:lineRule="auto"/>
      </w:pPr>
      <w:bookmarkStart w:id="50" w:name="_Toc97192966"/>
      <w:bookmarkStart w:id="51" w:name="_Toc155356335"/>
      <w:bookmarkStart w:id="52" w:name="_Toc194395634"/>
      <w:bookmarkStart w:id="53" w:name="_Toc196837343"/>
      <w:r>
        <w:rPr>
          <w:rFonts w:hint="eastAsia"/>
          <w:szCs w:val="21"/>
        </w:rPr>
        <w:t>术语和定义</w:t>
      </w:r>
      <w:bookmarkEnd w:id="50"/>
      <w:bookmarkEnd w:id="51"/>
      <w:bookmarkEnd w:id="52"/>
      <w:bookmarkEnd w:id="53"/>
    </w:p>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82D6CBD">
          <w:pPr>
            <w:pStyle w:val="56"/>
            <w:spacing w:line="288" w:lineRule="auto"/>
            <w:ind w:firstLine="420"/>
          </w:pPr>
          <w:bookmarkStart w:id="54" w:name="_Toc26986532"/>
          <w:bookmarkEnd w:id="54"/>
          <w:r>
            <w:rPr>
              <w:rFonts w:hint="eastAsia"/>
            </w:rPr>
            <w:t xml:space="preserve">GB∕T 39586 </w:t>
          </w:r>
          <w:r>
            <w:t>界定的以及下列术语和定义适用于本文件。</w:t>
          </w:r>
        </w:p>
      </w:sdtContent>
    </w:sdt>
    <w:p w14:paraId="2F4335F9">
      <w:pPr>
        <w:pStyle w:val="223"/>
        <w:spacing w:line="288"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电力管道探测机器人</w:t>
      </w:r>
    </w:p>
    <w:p w14:paraId="427C5FFD">
      <w:pPr>
        <w:pStyle w:val="56"/>
        <w:spacing w:line="288" w:lineRule="auto"/>
        <w:ind w:firstLine="420"/>
      </w:pPr>
      <w:r>
        <w:rPr>
          <w:rFonts w:hint="eastAsia"/>
        </w:rPr>
        <w:t>由履带式行进机构、定位和探测系统、通信设备、供电设备等组成，采用遥控或全自主运行模式，可对地下电力管道内部异常状况进行自动识别的移动探测装置。</w:t>
      </w:r>
    </w:p>
    <w:p w14:paraId="7CF151B3">
      <w:pPr>
        <w:pStyle w:val="104"/>
        <w:spacing w:before="240" w:after="240" w:line="288" w:lineRule="auto"/>
      </w:pPr>
      <w:bookmarkStart w:id="55" w:name="_Toc194395635"/>
      <w:bookmarkStart w:id="56" w:name="_Toc196837344"/>
      <w:r>
        <w:t>组成</w:t>
      </w:r>
      <w:bookmarkEnd w:id="55"/>
      <w:bookmarkEnd w:id="56"/>
    </w:p>
    <w:p w14:paraId="7AF32231">
      <w:pPr>
        <w:pStyle w:val="56"/>
        <w:spacing w:line="288" w:lineRule="auto"/>
        <w:ind w:firstLine="420"/>
      </w:pPr>
      <w:r>
        <w:rPr>
          <w:rFonts w:hint="eastAsia"/>
        </w:rPr>
        <w:t>机器人一般由如下部分组成：</w:t>
      </w:r>
    </w:p>
    <w:p w14:paraId="03D5B26A">
      <w:pPr>
        <w:pStyle w:val="174"/>
        <w:spacing w:line="288" w:lineRule="auto"/>
      </w:pPr>
      <w:r>
        <w:rPr>
          <w:rFonts w:hint="eastAsia"/>
        </w:rPr>
        <w:t>履带式行进机构；</w:t>
      </w:r>
    </w:p>
    <w:p w14:paraId="0F56A108">
      <w:pPr>
        <w:pStyle w:val="174"/>
        <w:spacing w:line="288" w:lineRule="auto"/>
      </w:pPr>
      <w:r>
        <w:rPr>
          <w:rFonts w:hint="eastAsia"/>
        </w:rPr>
        <w:t>红外传感器；</w:t>
      </w:r>
    </w:p>
    <w:p w14:paraId="0C9EE201">
      <w:pPr>
        <w:pStyle w:val="174"/>
        <w:spacing w:line="288" w:lineRule="auto"/>
      </w:pPr>
      <w:r>
        <w:rPr>
          <w:rFonts w:hint="eastAsia"/>
        </w:rPr>
        <w:t>管线定位系统，包括编码器、加速度计和陀螺仪等；</w:t>
      </w:r>
    </w:p>
    <w:p w14:paraId="3A570B09">
      <w:pPr>
        <w:pStyle w:val="174"/>
        <w:spacing w:line="288" w:lineRule="auto"/>
      </w:pPr>
      <w:r>
        <w:rPr>
          <w:rFonts w:hint="eastAsia"/>
        </w:rPr>
        <w:t>管道状态探测系统，包括LED 灯和高清摄像头；</w:t>
      </w:r>
    </w:p>
    <w:p w14:paraId="5E227D21">
      <w:pPr>
        <w:pStyle w:val="174"/>
        <w:spacing w:line="288" w:lineRule="auto"/>
      </w:pPr>
      <w:r>
        <w:rPr>
          <w:rFonts w:hint="eastAsia"/>
        </w:rPr>
        <w:t>供电设备；</w:t>
      </w:r>
    </w:p>
    <w:p w14:paraId="1F4C8BE0">
      <w:pPr>
        <w:pStyle w:val="174"/>
        <w:spacing w:line="288" w:lineRule="auto"/>
      </w:pPr>
      <w:r>
        <w:rPr>
          <w:rFonts w:hint="eastAsia"/>
        </w:rPr>
        <w:t>无线通信设备；</w:t>
      </w:r>
    </w:p>
    <w:p w14:paraId="35B32466">
      <w:pPr>
        <w:pStyle w:val="174"/>
        <w:spacing w:line="288" w:lineRule="auto"/>
      </w:pPr>
      <w:r>
        <w:rPr>
          <w:rFonts w:hint="eastAsia"/>
        </w:rPr>
        <w:t>遥控系统。</w:t>
      </w:r>
    </w:p>
    <w:p w14:paraId="5868912A">
      <w:pPr>
        <w:pStyle w:val="104"/>
        <w:spacing w:before="240" w:after="240" w:line="288" w:lineRule="auto"/>
      </w:pPr>
      <w:bookmarkStart w:id="57" w:name="_Toc196837345"/>
      <w:r>
        <w:rPr>
          <w:rFonts w:hint="eastAsia"/>
        </w:rPr>
        <w:t>原材料</w:t>
      </w:r>
      <w:bookmarkEnd w:id="57"/>
    </w:p>
    <w:p w14:paraId="35B78187">
      <w:pPr>
        <w:pStyle w:val="162"/>
        <w:spacing w:line="288" w:lineRule="auto"/>
      </w:pPr>
      <w:r>
        <w:rPr>
          <w:rFonts w:hint="eastAsia"/>
        </w:rPr>
        <w:t>铝合金压铸件抗拉强度应不小于 200 MPa。</w:t>
      </w:r>
    </w:p>
    <w:p w14:paraId="69D4FFB1">
      <w:pPr>
        <w:pStyle w:val="162"/>
        <w:spacing w:line="288" w:lineRule="auto"/>
      </w:pPr>
      <w:r>
        <w:rPr>
          <w:rFonts w:hint="eastAsia"/>
        </w:rPr>
        <w:t xml:space="preserve">产品所用灌封胶的有害物质限量应符合 </w:t>
      </w:r>
      <w:r>
        <w:t>GB/T 26572</w:t>
      </w:r>
      <w:r>
        <w:rPr>
          <w:rFonts w:hint="eastAsia"/>
        </w:rPr>
        <w:t xml:space="preserve"> 的规定。</w:t>
      </w:r>
    </w:p>
    <w:p w14:paraId="7C806120">
      <w:pPr>
        <w:pStyle w:val="104"/>
        <w:spacing w:before="240" w:after="240" w:line="288" w:lineRule="auto"/>
      </w:pPr>
      <w:bookmarkStart w:id="58" w:name="_Toc196837346"/>
      <w:r>
        <w:t>技术要求</w:t>
      </w:r>
      <w:bookmarkEnd w:id="58"/>
    </w:p>
    <w:p w14:paraId="4A206417">
      <w:pPr>
        <w:pStyle w:val="105"/>
        <w:spacing w:before="120" w:after="120" w:line="288" w:lineRule="auto"/>
      </w:pPr>
      <w:r>
        <w:rPr>
          <w:rFonts w:hint="eastAsia"/>
        </w:rPr>
        <w:t>外观与结构</w:t>
      </w:r>
    </w:p>
    <w:p w14:paraId="0CEEDA88">
      <w:pPr>
        <w:pStyle w:val="56"/>
        <w:spacing w:line="288" w:lineRule="auto"/>
        <w:ind w:firstLine="420"/>
      </w:pPr>
      <w:r>
        <w:rPr>
          <w:rFonts w:hint="eastAsia"/>
        </w:rPr>
        <w:t>应符合以下规定：</w:t>
      </w:r>
    </w:p>
    <w:p w14:paraId="0F922737">
      <w:pPr>
        <w:pStyle w:val="174"/>
        <w:numPr>
          <w:ilvl w:val="0"/>
          <w:numId w:val="32"/>
        </w:numPr>
        <w:spacing w:line="288" w:lineRule="auto"/>
      </w:pPr>
      <w:r>
        <w:rPr>
          <w:rFonts w:hint="eastAsia"/>
        </w:rPr>
        <w:t>表面无裂纹、明显的凹陷和变形，不存在其他有损结构强度的质量缺陷；</w:t>
      </w:r>
    </w:p>
    <w:p w14:paraId="0885DB03">
      <w:pPr>
        <w:pStyle w:val="174"/>
        <w:spacing w:line="288" w:lineRule="auto"/>
      </w:pPr>
      <w:r>
        <w:rPr>
          <w:rFonts w:hint="eastAsia"/>
        </w:rPr>
        <w:t>金属零件无锈蚀及其他机械损伤；</w:t>
      </w:r>
    </w:p>
    <w:p w14:paraId="03955373">
      <w:pPr>
        <w:pStyle w:val="174"/>
        <w:spacing w:line="288" w:lineRule="auto"/>
      </w:pPr>
      <w:r>
        <w:rPr>
          <w:rFonts w:hint="eastAsia"/>
        </w:rPr>
        <w:t>涂层均匀，无起泡、龟裂、脱落和磨损；</w:t>
      </w:r>
    </w:p>
    <w:p w14:paraId="74C2B699">
      <w:pPr>
        <w:pStyle w:val="174"/>
        <w:spacing w:line="288" w:lineRule="auto"/>
      </w:pPr>
      <w:r>
        <w:rPr>
          <w:rFonts w:hint="eastAsia"/>
        </w:rPr>
        <w:t>表面文字、符号、标志清晰；</w:t>
      </w:r>
    </w:p>
    <w:p w14:paraId="06F5EE3C">
      <w:pPr>
        <w:pStyle w:val="174"/>
        <w:spacing w:line="288" w:lineRule="auto"/>
      </w:pPr>
      <w:r>
        <w:rPr>
          <w:rFonts w:hint="eastAsia"/>
        </w:rPr>
        <w:t>所有连接件、紧固件均有防松脱落措施。</w:t>
      </w:r>
    </w:p>
    <w:p w14:paraId="55E6EAFD">
      <w:pPr>
        <w:pStyle w:val="105"/>
        <w:spacing w:before="120" w:after="120" w:line="288" w:lineRule="auto"/>
      </w:pPr>
      <w:r>
        <w:rPr>
          <w:rFonts w:hint="eastAsia"/>
        </w:rPr>
        <w:t>功能要求</w:t>
      </w:r>
    </w:p>
    <w:p w14:paraId="24D44FDC">
      <w:pPr>
        <w:pStyle w:val="65"/>
        <w:spacing w:before="120" w:after="120" w:line="288" w:lineRule="auto"/>
      </w:pPr>
      <w:r>
        <w:t>自动行走</w:t>
      </w:r>
    </w:p>
    <w:p w14:paraId="646EF77C">
      <w:pPr>
        <w:pStyle w:val="56"/>
        <w:spacing w:line="288" w:lineRule="auto"/>
        <w:ind w:firstLine="420"/>
      </w:pPr>
      <w:r>
        <w:rPr>
          <w:rFonts w:hint="eastAsia"/>
        </w:rPr>
        <w:t>机器人应能在倾斜小于 45°的管道中正常通行，并能准确记录管线位置。</w:t>
      </w:r>
    </w:p>
    <w:p w14:paraId="6B1CD57D">
      <w:pPr>
        <w:pStyle w:val="65"/>
        <w:spacing w:before="120" w:after="120" w:line="288" w:lineRule="auto"/>
      </w:pPr>
      <w:r>
        <w:t>防跌落</w:t>
      </w:r>
    </w:p>
    <w:p w14:paraId="5CD2DFA7">
      <w:pPr>
        <w:pStyle w:val="56"/>
        <w:spacing w:line="288" w:lineRule="auto"/>
        <w:ind w:firstLine="420"/>
      </w:pPr>
      <w:r>
        <w:rPr>
          <w:rFonts w:hint="eastAsia"/>
        </w:rPr>
        <w:t>机器人在管道出入口应能自动停止前进，防止跌落。</w:t>
      </w:r>
    </w:p>
    <w:p w14:paraId="0286BF00">
      <w:pPr>
        <w:pStyle w:val="65"/>
        <w:spacing w:before="120" w:after="120" w:line="288" w:lineRule="auto"/>
      </w:pPr>
      <w:r>
        <w:t>障碍物自动探测</w:t>
      </w:r>
    </w:p>
    <w:p w14:paraId="678C027B">
      <w:pPr>
        <w:pStyle w:val="56"/>
        <w:spacing w:line="288" w:lineRule="auto"/>
        <w:ind w:firstLine="420"/>
      </w:pPr>
      <w:r>
        <w:rPr>
          <w:rFonts w:hint="eastAsia"/>
        </w:rPr>
        <w:t>机器人检测到管道内有障碍物时，应能自动退回并报警。</w:t>
      </w:r>
    </w:p>
    <w:p w14:paraId="5AB3E985">
      <w:pPr>
        <w:pStyle w:val="65"/>
        <w:spacing w:before="120" w:after="120" w:line="288" w:lineRule="auto"/>
      </w:pPr>
      <w:r>
        <w:t>信息采集和传输</w:t>
      </w:r>
    </w:p>
    <w:p w14:paraId="60881233">
      <w:pPr>
        <w:pStyle w:val="56"/>
        <w:spacing w:line="288" w:lineRule="auto"/>
        <w:ind w:firstLine="420"/>
      </w:pPr>
      <w:r>
        <w:t>机器人应能</w:t>
      </w:r>
      <w:r>
        <w:rPr>
          <w:rFonts w:hint="eastAsia"/>
        </w:rPr>
        <w:t>对</w:t>
      </w:r>
      <w:r>
        <w:t>如下信息</w:t>
      </w:r>
      <w:r>
        <w:rPr>
          <w:rFonts w:hint="eastAsia"/>
        </w:rPr>
        <w:t>进行</w:t>
      </w:r>
      <w:r>
        <w:t>采集和传输：</w:t>
      </w:r>
    </w:p>
    <w:p w14:paraId="0553C820">
      <w:pPr>
        <w:pStyle w:val="174"/>
        <w:numPr>
          <w:ilvl w:val="0"/>
          <w:numId w:val="33"/>
        </w:numPr>
        <w:spacing w:line="288" w:lineRule="auto"/>
      </w:pPr>
      <w:r>
        <w:rPr>
          <w:rFonts w:hint="eastAsia"/>
        </w:rPr>
        <w:t>机器人在管道内的行进里程数、左轮和右轮编码器输出量、俯仰角、横滚角和航向角；</w:t>
      </w:r>
    </w:p>
    <w:p w14:paraId="0169CEE2">
      <w:pPr>
        <w:pStyle w:val="174"/>
        <w:numPr>
          <w:ilvl w:val="0"/>
          <w:numId w:val="33"/>
        </w:numPr>
        <w:spacing w:line="288" w:lineRule="auto"/>
      </w:pPr>
      <w:r>
        <w:rPr>
          <w:rFonts w:hint="eastAsia"/>
        </w:rPr>
        <w:t>信息记录和查看；</w:t>
      </w:r>
    </w:p>
    <w:p w14:paraId="07624C83">
      <w:pPr>
        <w:pStyle w:val="174"/>
        <w:numPr>
          <w:ilvl w:val="0"/>
          <w:numId w:val="33"/>
        </w:numPr>
        <w:spacing w:line="288" w:lineRule="auto"/>
      </w:pPr>
      <w:r>
        <w:rPr>
          <w:rFonts w:hint="eastAsia"/>
        </w:rPr>
        <w:t>图像展示。</w:t>
      </w:r>
    </w:p>
    <w:p w14:paraId="5FDACAEC">
      <w:pPr>
        <w:pStyle w:val="105"/>
        <w:spacing w:before="120" w:after="120" w:line="288" w:lineRule="auto"/>
      </w:pPr>
      <w:r>
        <w:rPr>
          <w:rFonts w:hint="eastAsia"/>
        </w:rPr>
        <w:t>性能要求</w:t>
      </w:r>
    </w:p>
    <w:p w14:paraId="14F663C1">
      <w:pPr>
        <w:pStyle w:val="65"/>
        <w:spacing w:before="120" w:after="120" w:line="288" w:lineRule="auto"/>
      </w:pPr>
      <w:r>
        <w:rPr>
          <w:rFonts w:hint="eastAsia"/>
        </w:rPr>
        <w:t>移动性能</w:t>
      </w:r>
    </w:p>
    <w:p w14:paraId="08A01548">
      <w:pPr>
        <w:pStyle w:val="94"/>
        <w:spacing w:before="120" w:after="120" w:line="288" w:lineRule="auto"/>
      </w:pPr>
      <w:r>
        <w:t>通行管径</w:t>
      </w:r>
    </w:p>
    <w:p w14:paraId="2FD1BBF2">
      <w:pPr>
        <w:pStyle w:val="56"/>
        <w:spacing w:line="288" w:lineRule="auto"/>
        <w:ind w:firstLine="420"/>
      </w:pPr>
      <w:r>
        <w:rPr>
          <w:rFonts w:hint="eastAsia"/>
        </w:rPr>
        <w:t>应能通过管径不</w:t>
      </w:r>
      <w:r>
        <w:rPr>
          <w:rFonts w:hint="eastAsia"/>
          <w:highlight w:val="none"/>
        </w:rPr>
        <w:t>小于 100 mm 的电力管道。</w:t>
      </w:r>
    </w:p>
    <w:p w14:paraId="418E45D1">
      <w:pPr>
        <w:pStyle w:val="94"/>
        <w:spacing w:before="120" w:after="120" w:line="288" w:lineRule="auto"/>
      </w:pPr>
      <w:r>
        <w:t>爬行性能</w:t>
      </w:r>
    </w:p>
    <w:p w14:paraId="6B08B467">
      <w:pPr>
        <w:pStyle w:val="56"/>
        <w:spacing w:line="288" w:lineRule="auto"/>
        <w:ind w:firstLine="420"/>
      </w:pPr>
      <w:r>
        <w:rPr>
          <w:rFonts w:hint="eastAsia"/>
        </w:rPr>
        <w:t>应符合如下规定：</w:t>
      </w:r>
    </w:p>
    <w:p w14:paraId="233F0579">
      <w:pPr>
        <w:pStyle w:val="174"/>
        <w:numPr>
          <w:ilvl w:val="0"/>
          <w:numId w:val="34"/>
        </w:numPr>
        <w:spacing w:line="288" w:lineRule="auto"/>
      </w:pPr>
      <w:r>
        <w:t>爬行距离不小于</w:t>
      </w:r>
      <w:r>
        <w:rPr>
          <w:rFonts w:hint="eastAsia"/>
        </w:rPr>
        <w:t xml:space="preserve"> 500 m；</w:t>
      </w:r>
    </w:p>
    <w:p w14:paraId="3CAB4894">
      <w:pPr>
        <w:pStyle w:val="174"/>
        <w:numPr>
          <w:ilvl w:val="0"/>
          <w:numId w:val="34"/>
        </w:numPr>
        <w:spacing w:line="288" w:lineRule="auto"/>
      </w:pPr>
      <w:r>
        <w:rPr>
          <w:rFonts w:hint="eastAsia"/>
        </w:rPr>
        <w:t>运行时间不低于 30 min；</w:t>
      </w:r>
    </w:p>
    <w:p w14:paraId="4231225A">
      <w:pPr>
        <w:pStyle w:val="174"/>
        <w:numPr>
          <w:ilvl w:val="0"/>
          <w:numId w:val="34"/>
        </w:numPr>
        <w:spacing w:line="288" w:lineRule="auto"/>
      </w:pPr>
      <w:r>
        <w:rPr>
          <w:rFonts w:hint="eastAsia"/>
        </w:rPr>
        <w:t>最大爬坡角度不小于 45°。</w:t>
      </w:r>
    </w:p>
    <w:p w14:paraId="3EE2A756">
      <w:pPr>
        <w:pStyle w:val="65"/>
        <w:spacing w:before="120" w:after="120" w:line="288" w:lineRule="auto"/>
      </w:pPr>
      <w:r>
        <w:rPr>
          <w:rFonts w:hint="eastAsia"/>
        </w:rPr>
        <w:t>精度</w:t>
      </w:r>
    </w:p>
    <w:p w14:paraId="7C5F1EC1">
      <w:pPr>
        <w:pStyle w:val="94"/>
        <w:spacing w:before="120" w:after="120" w:line="288" w:lineRule="auto"/>
      </w:pPr>
      <w:r>
        <w:rPr>
          <w:rFonts w:hint="eastAsia"/>
        </w:rPr>
        <w:t>缺陷尺寸测量误差</w:t>
      </w:r>
    </w:p>
    <w:p w14:paraId="52589415">
      <w:pPr>
        <w:pStyle w:val="56"/>
        <w:spacing w:line="288" w:lineRule="auto"/>
        <w:ind w:firstLine="420"/>
      </w:pPr>
      <w:r>
        <w:t>管道缺陷尺寸测量误差不应超过标称尺寸的</w:t>
      </w:r>
      <w:r>
        <w:rPr>
          <w:rFonts w:hint="eastAsia"/>
        </w:rPr>
        <w:t xml:space="preserve"> 3</w:t>
      </w:r>
      <w:r>
        <w:rPr>
          <w:rFonts w:hint="eastAsia" w:hAnsi="宋体"/>
        </w:rPr>
        <w:t>％</w:t>
      </w:r>
      <w:r>
        <w:rPr>
          <w:rFonts w:hint="eastAsia"/>
        </w:rPr>
        <w:t>。</w:t>
      </w:r>
    </w:p>
    <w:p w14:paraId="2AE1E6CF">
      <w:pPr>
        <w:pStyle w:val="94"/>
        <w:spacing w:before="120" w:after="120" w:line="288" w:lineRule="auto"/>
      </w:pPr>
      <w:r>
        <w:rPr>
          <w:rFonts w:hint="eastAsia"/>
        </w:rPr>
        <w:t>定位精度</w:t>
      </w:r>
    </w:p>
    <w:p w14:paraId="454A6B90">
      <w:pPr>
        <w:pStyle w:val="56"/>
        <w:spacing w:line="288" w:lineRule="auto"/>
        <w:ind w:firstLine="420"/>
      </w:pPr>
      <w:r>
        <w:rPr>
          <w:rFonts w:hint="eastAsia"/>
        </w:rPr>
        <w:t>地下误差不超过管长的 0.5％。</w:t>
      </w:r>
    </w:p>
    <w:p w14:paraId="0031C75B">
      <w:pPr>
        <w:pStyle w:val="65"/>
        <w:spacing w:before="120" w:after="120" w:line="288" w:lineRule="auto"/>
      </w:pPr>
      <w:r>
        <w:t>图像</w:t>
      </w:r>
    </w:p>
    <w:p w14:paraId="4EDFD450">
      <w:pPr>
        <w:pStyle w:val="94"/>
        <w:spacing w:before="120" w:after="120" w:line="288" w:lineRule="auto"/>
      </w:pPr>
      <w:r>
        <w:t>图像质量</w:t>
      </w:r>
    </w:p>
    <w:p w14:paraId="08175C1C">
      <w:pPr>
        <w:pStyle w:val="56"/>
        <w:spacing w:line="288" w:lineRule="auto"/>
        <w:ind w:firstLine="420"/>
      </w:pPr>
      <w:r>
        <w:rPr>
          <w:rFonts w:hint="eastAsia"/>
        </w:rPr>
        <w:t>图像质量评价应采用五级损伤制，各项均应不低于 4.5分。</w:t>
      </w:r>
    </w:p>
    <w:p w14:paraId="582875CD">
      <w:pPr>
        <w:pStyle w:val="94"/>
        <w:spacing w:before="120" w:after="120" w:line="288" w:lineRule="auto"/>
      </w:pPr>
      <w:r>
        <w:t>图像分辨率</w:t>
      </w:r>
    </w:p>
    <w:p w14:paraId="1E8007DF">
      <w:pPr>
        <w:pStyle w:val="56"/>
        <w:spacing w:line="288" w:lineRule="auto"/>
        <w:ind w:firstLine="420"/>
      </w:pPr>
      <w:r>
        <w:rPr>
          <w:rFonts w:hint="eastAsia"/>
        </w:rPr>
        <w:t>图像水平清晰度应不低于 1 600 线，垂直清晰度应不低于 1 200 线。</w:t>
      </w:r>
    </w:p>
    <w:p w14:paraId="0CC57603">
      <w:pPr>
        <w:pStyle w:val="105"/>
        <w:spacing w:before="120" w:after="120" w:line="288" w:lineRule="auto"/>
      </w:pPr>
      <w:r>
        <w:rPr>
          <w:rFonts w:hint="eastAsia"/>
        </w:rPr>
        <w:t>防护等级</w:t>
      </w:r>
    </w:p>
    <w:p w14:paraId="103F2C8F">
      <w:pPr>
        <w:pStyle w:val="56"/>
        <w:spacing w:line="288" w:lineRule="auto"/>
        <w:ind w:firstLine="420"/>
      </w:pPr>
      <w:r>
        <w:t>应不低于</w:t>
      </w:r>
      <w:r>
        <w:rPr>
          <w:rFonts w:hint="eastAsia"/>
        </w:rPr>
        <w:t xml:space="preserve"> GB/T 4208</w:t>
      </w:r>
      <w:r>
        <w:rPr>
          <w:rFonts w:hint="eastAsia" w:hAnsi="宋体"/>
        </w:rPr>
        <w:t>—</w:t>
      </w:r>
      <w:r>
        <w:rPr>
          <w:rFonts w:hint="eastAsia"/>
        </w:rPr>
        <w:t>2017 规定的 IP67。</w:t>
      </w:r>
    </w:p>
    <w:p w14:paraId="07B11953">
      <w:pPr>
        <w:pStyle w:val="105"/>
        <w:spacing w:before="120" w:after="120" w:line="288" w:lineRule="auto"/>
      </w:pPr>
      <w:r>
        <w:rPr>
          <w:rFonts w:hint="eastAsia"/>
        </w:rPr>
        <w:t>环境适应性</w:t>
      </w:r>
    </w:p>
    <w:p w14:paraId="5D4DAEE0">
      <w:pPr>
        <w:pStyle w:val="65"/>
        <w:spacing w:before="120" w:after="120" w:line="288" w:lineRule="auto"/>
      </w:pPr>
      <w:r>
        <w:t>气候环境</w:t>
      </w:r>
    </w:p>
    <w:p w14:paraId="3D8B9720">
      <w:pPr>
        <w:pStyle w:val="56"/>
        <w:spacing w:line="288" w:lineRule="auto"/>
        <w:ind w:firstLine="420"/>
      </w:pPr>
      <w:r>
        <w:rPr>
          <w:rFonts w:hint="eastAsia"/>
        </w:rPr>
        <w:t>应符合如下规定：</w:t>
      </w:r>
    </w:p>
    <w:p w14:paraId="45FF1653">
      <w:pPr>
        <w:pStyle w:val="174"/>
        <w:numPr>
          <w:ilvl w:val="0"/>
          <w:numId w:val="35"/>
        </w:numPr>
        <w:spacing w:line="288" w:lineRule="auto"/>
      </w:pPr>
      <w:r>
        <w:rPr>
          <w:rFonts w:hint="eastAsia"/>
        </w:rPr>
        <w:t>温度：-10 ℃</w:t>
      </w:r>
      <w:r>
        <w:rPr>
          <w:rFonts w:hint="eastAsia" w:hAnsi="宋体"/>
        </w:rPr>
        <w:t>～</w:t>
      </w:r>
      <w:r>
        <w:rPr>
          <w:rFonts w:hint="eastAsia"/>
        </w:rPr>
        <w:t>55 ℃；</w:t>
      </w:r>
    </w:p>
    <w:p w14:paraId="39E2E6A9">
      <w:pPr>
        <w:pStyle w:val="174"/>
        <w:numPr>
          <w:ilvl w:val="0"/>
          <w:numId w:val="35"/>
        </w:numPr>
        <w:spacing w:line="288" w:lineRule="auto"/>
      </w:pPr>
      <w:r>
        <w:rPr>
          <w:rFonts w:hint="eastAsia"/>
        </w:rPr>
        <w:t>相对湿度：＜85</w:t>
      </w:r>
      <w:r>
        <w:rPr>
          <w:rFonts w:hint="eastAsia" w:hAnsi="宋体"/>
        </w:rPr>
        <w:t>％</w:t>
      </w:r>
      <w:r>
        <w:rPr>
          <w:rFonts w:hint="eastAsia"/>
        </w:rPr>
        <w:t>；</w:t>
      </w:r>
    </w:p>
    <w:p w14:paraId="0105ECF7">
      <w:pPr>
        <w:pStyle w:val="174"/>
        <w:numPr>
          <w:ilvl w:val="0"/>
          <w:numId w:val="35"/>
        </w:numPr>
        <w:spacing w:line="288" w:lineRule="auto"/>
      </w:pPr>
      <w:r>
        <w:rPr>
          <w:rFonts w:hint="eastAsia"/>
        </w:rPr>
        <w:t>大气压力：86 kPa</w:t>
      </w:r>
      <w:r>
        <w:rPr>
          <w:rFonts w:hint="eastAsia" w:hAnsi="宋体"/>
        </w:rPr>
        <w:t>～</w:t>
      </w:r>
      <w:r>
        <w:rPr>
          <w:rFonts w:hint="eastAsia"/>
        </w:rPr>
        <w:t>106 kPa。</w:t>
      </w:r>
    </w:p>
    <w:p w14:paraId="306D987E">
      <w:pPr>
        <w:pStyle w:val="65"/>
        <w:spacing w:before="120" w:after="120" w:line="288" w:lineRule="auto"/>
      </w:pPr>
      <w:r>
        <w:rPr>
          <w:rFonts w:hint="eastAsia"/>
        </w:rPr>
        <w:t>机械环境</w:t>
      </w:r>
    </w:p>
    <w:p w14:paraId="7790D814">
      <w:pPr>
        <w:pStyle w:val="56"/>
        <w:spacing w:line="288" w:lineRule="auto"/>
        <w:ind w:firstLine="420"/>
      </w:pPr>
      <w:r>
        <w:rPr>
          <w:rFonts w:hint="eastAsia"/>
        </w:rPr>
        <w:t>经振动试验和碰撞试验后，机器人应能正常运转。</w:t>
      </w:r>
    </w:p>
    <w:p w14:paraId="75139B12">
      <w:pPr>
        <w:pStyle w:val="65"/>
        <w:spacing w:before="120" w:after="120" w:line="288" w:lineRule="auto"/>
      </w:pPr>
      <w:r>
        <w:rPr>
          <w:rFonts w:hint="eastAsia"/>
        </w:rPr>
        <w:t>耐腐蚀</w:t>
      </w:r>
    </w:p>
    <w:p w14:paraId="2D5E725C">
      <w:pPr>
        <w:pStyle w:val="56"/>
        <w:spacing w:line="288" w:lineRule="auto"/>
        <w:ind w:firstLine="420"/>
      </w:pPr>
      <w:r>
        <w:rPr>
          <w:rFonts w:hint="eastAsia"/>
        </w:rPr>
        <w:t>机器人进入管道内部的部件，经耐腐蚀试验后，应不低于 GB/T 6461</w:t>
      </w:r>
      <w:r>
        <w:rPr>
          <w:rFonts w:hint="eastAsia" w:hAnsi="宋体"/>
        </w:rPr>
        <w:t>—</w:t>
      </w:r>
      <w:r>
        <w:rPr>
          <w:rFonts w:hint="eastAsia"/>
        </w:rPr>
        <w:t>2002 中 8 级的规定。</w:t>
      </w:r>
    </w:p>
    <w:p w14:paraId="7629FE8D">
      <w:pPr>
        <w:pStyle w:val="105"/>
        <w:spacing w:before="120" w:after="120" w:line="288" w:lineRule="auto"/>
      </w:pPr>
      <w:r>
        <w:rPr>
          <w:rFonts w:hint="eastAsia"/>
        </w:rPr>
        <w:t>电磁兼容性</w:t>
      </w:r>
    </w:p>
    <w:p w14:paraId="6004C98D">
      <w:pPr>
        <w:pStyle w:val="56"/>
        <w:spacing w:line="288" w:lineRule="auto"/>
        <w:ind w:firstLine="420"/>
      </w:pPr>
      <w:r>
        <w:t>应符合</w:t>
      </w:r>
      <w:r>
        <w:rPr>
          <w:rFonts w:hint="eastAsia"/>
        </w:rPr>
        <w:t xml:space="preserve"> GB/T 18268.1 的规定。</w:t>
      </w:r>
    </w:p>
    <w:p w14:paraId="14C4E4CF">
      <w:pPr>
        <w:pStyle w:val="105"/>
        <w:spacing w:before="120" w:after="120" w:line="288" w:lineRule="auto"/>
      </w:pPr>
      <w:r>
        <w:rPr>
          <w:rFonts w:hint="eastAsia"/>
        </w:rPr>
        <w:t>安全要求</w:t>
      </w:r>
    </w:p>
    <w:p w14:paraId="5D88238C">
      <w:pPr>
        <w:pStyle w:val="56"/>
        <w:ind w:firstLine="420"/>
      </w:pPr>
      <w:r>
        <w:rPr>
          <w:rFonts w:hint="eastAsia"/>
        </w:rPr>
        <w:t xml:space="preserve">应符合 </w:t>
      </w:r>
      <w:r>
        <w:t>GB/T 44253</w:t>
      </w:r>
      <w:r>
        <w:rPr>
          <w:rFonts w:hint="eastAsia"/>
        </w:rPr>
        <w:t xml:space="preserve"> 的相关规定。</w:t>
      </w:r>
    </w:p>
    <w:p w14:paraId="490D2CCF">
      <w:pPr>
        <w:pStyle w:val="105"/>
        <w:spacing w:before="120" w:after="120"/>
      </w:pPr>
      <w:r>
        <w:rPr>
          <w:rFonts w:hint="eastAsia"/>
        </w:rPr>
        <w:t>防爆</w:t>
      </w:r>
    </w:p>
    <w:p w14:paraId="350A959D">
      <w:pPr>
        <w:pStyle w:val="56"/>
        <w:spacing w:line="288" w:lineRule="auto"/>
        <w:ind w:firstLine="420"/>
      </w:pPr>
      <w:r>
        <w:t>应符合</w:t>
      </w:r>
      <w:r>
        <w:rPr>
          <w:rFonts w:hint="eastAsia"/>
        </w:rPr>
        <w:t xml:space="preserve"> GB/T 3836.1 的规定。</w:t>
      </w:r>
    </w:p>
    <w:p w14:paraId="27AF68AB">
      <w:pPr>
        <w:pStyle w:val="105"/>
        <w:spacing w:before="120" w:after="120" w:line="288" w:lineRule="auto"/>
      </w:pPr>
      <w:r>
        <w:t>噪声</w:t>
      </w:r>
    </w:p>
    <w:p w14:paraId="09F04AC5">
      <w:pPr>
        <w:pStyle w:val="56"/>
        <w:spacing w:line="288" w:lineRule="auto"/>
        <w:ind w:firstLine="420"/>
      </w:pPr>
      <w:r>
        <w:rPr>
          <w:rFonts w:hint="eastAsia"/>
        </w:rPr>
        <w:t>机器人正常运行时，距离机器人 1 m 处的噪声应不大于 80 dB（A）。</w:t>
      </w:r>
    </w:p>
    <w:p w14:paraId="0B590AB2">
      <w:pPr>
        <w:pStyle w:val="104"/>
        <w:spacing w:before="240" w:after="240" w:line="288" w:lineRule="auto"/>
      </w:pPr>
      <w:bookmarkStart w:id="59" w:name="_Toc194395637"/>
      <w:bookmarkStart w:id="60" w:name="_Toc196837347"/>
      <w:r>
        <w:t>试验方法</w:t>
      </w:r>
      <w:bookmarkEnd w:id="59"/>
      <w:bookmarkEnd w:id="60"/>
    </w:p>
    <w:p w14:paraId="7F79F5B7">
      <w:pPr>
        <w:pStyle w:val="105"/>
        <w:spacing w:before="120" w:after="120" w:line="288" w:lineRule="auto"/>
      </w:pPr>
      <w:r>
        <w:rPr>
          <w:rFonts w:hint="eastAsia"/>
        </w:rPr>
        <w:t>外观与结构</w:t>
      </w:r>
    </w:p>
    <w:p w14:paraId="02C48719">
      <w:pPr>
        <w:pStyle w:val="56"/>
        <w:spacing w:line="288" w:lineRule="auto"/>
        <w:ind w:firstLine="420"/>
      </w:pPr>
      <w:r>
        <w:rPr>
          <w:rFonts w:hint="eastAsia"/>
        </w:rPr>
        <w:t>目测和手触进行检查。</w:t>
      </w:r>
    </w:p>
    <w:p w14:paraId="39B12BFF">
      <w:pPr>
        <w:pStyle w:val="105"/>
        <w:spacing w:before="120" w:after="120" w:line="288" w:lineRule="auto"/>
      </w:pPr>
      <w:r>
        <w:rPr>
          <w:rFonts w:hint="eastAsia"/>
        </w:rPr>
        <w:t>功能要求</w:t>
      </w:r>
    </w:p>
    <w:p w14:paraId="03C7114D">
      <w:pPr>
        <w:pStyle w:val="56"/>
        <w:spacing w:line="288" w:lineRule="auto"/>
        <w:ind w:firstLine="420"/>
      </w:pPr>
      <w:r>
        <w:rPr>
          <w:rFonts w:hint="eastAsia"/>
        </w:rPr>
        <w:t>将机器人分别放置在倾斜角度为 15°、30°和 45°的模拟管道内运行，检查功能是否满足要求。</w:t>
      </w:r>
    </w:p>
    <w:p w14:paraId="72760AF9">
      <w:pPr>
        <w:pStyle w:val="105"/>
        <w:spacing w:before="120" w:after="120" w:line="288" w:lineRule="auto"/>
      </w:pPr>
      <w:r>
        <w:rPr>
          <w:rFonts w:hint="eastAsia"/>
        </w:rPr>
        <w:t>性能要求</w:t>
      </w:r>
    </w:p>
    <w:p w14:paraId="3FD1BDDC">
      <w:pPr>
        <w:pStyle w:val="65"/>
        <w:spacing w:before="120" w:after="120" w:line="288" w:lineRule="auto"/>
      </w:pPr>
      <w:r>
        <w:rPr>
          <w:rFonts w:hint="eastAsia"/>
        </w:rPr>
        <w:t>移动性能</w:t>
      </w:r>
    </w:p>
    <w:p w14:paraId="100D18F9">
      <w:pPr>
        <w:pStyle w:val="94"/>
        <w:spacing w:before="120" w:after="120" w:line="288" w:lineRule="auto"/>
      </w:pPr>
      <w:r>
        <w:t>通行管径</w:t>
      </w:r>
    </w:p>
    <w:p w14:paraId="1F38ADEE">
      <w:pPr>
        <w:pStyle w:val="56"/>
        <w:spacing w:line="288" w:lineRule="auto"/>
        <w:ind w:firstLine="420"/>
      </w:pPr>
      <w:r>
        <w:rPr>
          <w:rFonts w:hint="eastAsia"/>
        </w:rPr>
        <w:t>将机器人放置在管径符合规定的模拟管道内运行，检查其通过是否通畅，信息的采集和传输是否正常。</w:t>
      </w:r>
    </w:p>
    <w:p w14:paraId="52CE56B3">
      <w:pPr>
        <w:pStyle w:val="94"/>
        <w:spacing w:before="120" w:after="120" w:line="288" w:lineRule="auto"/>
      </w:pPr>
      <w:r>
        <w:t>爬行性能</w:t>
      </w:r>
    </w:p>
    <w:p w14:paraId="3990178D">
      <w:pPr>
        <w:pStyle w:val="56"/>
        <w:spacing w:line="288" w:lineRule="auto"/>
        <w:ind w:firstLine="420"/>
      </w:pPr>
      <w:r>
        <w:rPr>
          <w:rFonts w:hint="eastAsia"/>
        </w:rPr>
        <w:t>按如下步骤进行检测：</w:t>
      </w:r>
    </w:p>
    <w:p w14:paraId="6AB788BA">
      <w:pPr>
        <w:pStyle w:val="174"/>
        <w:numPr>
          <w:ilvl w:val="0"/>
          <w:numId w:val="36"/>
        </w:numPr>
        <w:spacing w:line="288" w:lineRule="auto"/>
      </w:pPr>
      <w:r>
        <w:t>将</w:t>
      </w:r>
      <w:r>
        <w:rPr>
          <w:rFonts w:hint="eastAsia"/>
        </w:rPr>
        <w:t>机器人放置在模拟管道入口，使用手动模式控制机器人前进，记录机器人的爬行距离和运行时间；</w:t>
      </w:r>
    </w:p>
    <w:p w14:paraId="58DC4753">
      <w:pPr>
        <w:pStyle w:val="174"/>
        <w:numPr>
          <w:ilvl w:val="0"/>
          <w:numId w:val="36"/>
        </w:numPr>
        <w:spacing w:line="288" w:lineRule="auto"/>
      </w:pPr>
      <w:r>
        <w:rPr>
          <w:rFonts w:hint="eastAsia"/>
        </w:rPr>
        <w:t>将模拟管道的倾斜角度调整为 45°，使用手动模式控制机器人前进，观察机器人的运行状态。</w:t>
      </w:r>
    </w:p>
    <w:p w14:paraId="12C6E41E">
      <w:pPr>
        <w:pStyle w:val="65"/>
        <w:spacing w:before="120" w:after="120" w:line="288" w:lineRule="auto"/>
      </w:pPr>
      <w:r>
        <w:rPr>
          <w:rFonts w:hint="eastAsia"/>
        </w:rPr>
        <w:t>精度</w:t>
      </w:r>
    </w:p>
    <w:p w14:paraId="49C8C17F">
      <w:pPr>
        <w:pStyle w:val="94"/>
        <w:spacing w:before="120" w:after="120" w:line="288" w:lineRule="auto"/>
      </w:pPr>
      <w:r>
        <w:rPr>
          <w:rFonts w:hint="eastAsia"/>
        </w:rPr>
        <w:t>缺陷尺寸测量误差</w:t>
      </w:r>
    </w:p>
    <w:p w14:paraId="2C1F92A0">
      <w:pPr>
        <w:pStyle w:val="56"/>
        <w:spacing w:line="288" w:lineRule="auto"/>
        <w:ind w:firstLine="420"/>
      </w:pPr>
      <w:r>
        <w:rPr>
          <w:rFonts w:hint="eastAsia"/>
        </w:rPr>
        <w:t>按 CJ/T 519</w:t>
      </w:r>
      <w:r>
        <w:rPr>
          <w:rFonts w:hint="eastAsia" w:hAnsi="宋体"/>
        </w:rPr>
        <w:t>—</w:t>
      </w:r>
      <w:r>
        <w:rPr>
          <w:rFonts w:hint="eastAsia"/>
        </w:rPr>
        <w:t>2018 中 6.2.7 的规定进行。</w:t>
      </w:r>
    </w:p>
    <w:p w14:paraId="180E6385">
      <w:pPr>
        <w:pStyle w:val="94"/>
        <w:spacing w:before="120" w:after="120" w:line="288" w:lineRule="auto"/>
      </w:pPr>
      <w:r>
        <w:rPr>
          <w:rFonts w:hint="eastAsia"/>
        </w:rPr>
        <w:t>定位精度</w:t>
      </w:r>
    </w:p>
    <w:p w14:paraId="1E509B6D">
      <w:pPr>
        <w:pStyle w:val="56"/>
        <w:spacing w:line="288" w:lineRule="auto"/>
        <w:ind w:firstLine="420"/>
        <w:rPr>
          <w:highlight w:val="none"/>
        </w:rPr>
      </w:pPr>
      <w:bookmarkStart w:id="67" w:name="_GoBack"/>
      <w:r>
        <w:rPr>
          <w:rFonts w:hint="eastAsia"/>
          <w:highlight w:val="none"/>
        </w:rPr>
        <w:t>按 GB/T 6093</w:t>
      </w:r>
      <w:r>
        <w:rPr>
          <w:rFonts w:hint="eastAsia" w:hAnsi="宋体"/>
          <w:highlight w:val="none"/>
        </w:rPr>
        <w:t>—</w:t>
      </w:r>
      <w:r>
        <w:rPr>
          <w:rFonts w:hint="eastAsia"/>
          <w:highlight w:val="none"/>
        </w:rPr>
        <w:t>2001 中表 4 的规定，选取 2 块 3 级精度的长度为 10 m 的量块，分别放在测试管道轴向的最小和最大测量位置处，计算最小和最大两个测量位置的实际距离与机器人测量距离的偏差。</w:t>
      </w:r>
    </w:p>
    <w:bookmarkEnd w:id="67"/>
    <w:p w14:paraId="2AE5C75C">
      <w:pPr>
        <w:pStyle w:val="65"/>
        <w:spacing w:before="120" w:after="120" w:line="288" w:lineRule="auto"/>
      </w:pPr>
      <w:r>
        <w:t>图像</w:t>
      </w:r>
    </w:p>
    <w:p w14:paraId="2E43ADB4">
      <w:pPr>
        <w:pStyle w:val="94"/>
        <w:spacing w:before="120" w:after="120" w:line="288" w:lineRule="auto"/>
      </w:pPr>
      <w:r>
        <w:t>图像质量</w:t>
      </w:r>
    </w:p>
    <w:p w14:paraId="56A1687A">
      <w:pPr>
        <w:pStyle w:val="56"/>
        <w:spacing w:line="288" w:lineRule="auto"/>
        <w:ind w:firstLine="420"/>
      </w:pPr>
      <w:r>
        <w:rPr>
          <w:rFonts w:hint="eastAsia"/>
        </w:rPr>
        <w:t>按 GB/T 7401</w:t>
      </w:r>
      <w:r>
        <w:rPr>
          <w:rFonts w:hint="eastAsia" w:hAnsi="宋体"/>
        </w:rPr>
        <w:t>—</w:t>
      </w:r>
      <w:r>
        <w:rPr>
          <w:rFonts w:hint="eastAsia"/>
        </w:rPr>
        <w:t>1987 中五级损伤制的规定进行。</w:t>
      </w:r>
    </w:p>
    <w:p w14:paraId="35F635F2">
      <w:pPr>
        <w:pStyle w:val="94"/>
        <w:spacing w:before="120" w:after="120" w:line="288" w:lineRule="auto"/>
      </w:pPr>
      <w:r>
        <w:t>图像分辨率</w:t>
      </w:r>
    </w:p>
    <w:p w14:paraId="3777CD19">
      <w:pPr>
        <w:pStyle w:val="56"/>
        <w:spacing w:line="288" w:lineRule="auto"/>
        <w:ind w:firstLine="420"/>
      </w:pPr>
      <w:r>
        <w:rPr>
          <w:rFonts w:hint="eastAsia"/>
        </w:rPr>
        <w:t>按 GB/T 16697</w:t>
      </w:r>
      <w:r>
        <w:rPr>
          <w:rFonts w:hint="eastAsia" w:hAnsi="宋体"/>
        </w:rPr>
        <w:t>—</w:t>
      </w:r>
      <w:r>
        <w:rPr>
          <w:rFonts w:hint="eastAsia"/>
        </w:rPr>
        <w:t>2017 中第 8 章的规定进行。</w:t>
      </w:r>
    </w:p>
    <w:p w14:paraId="06569CD0">
      <w:pPr>
        <w:pStyle w:val="105"/>
        <w:spacing w:before="120" w:after="120" w:line="288" w:lineRule="auto"/>
      </w:pPr>
      <w:r>
        <w:rPr>
          <w:rFonts w:hint="eastAsia"/>
        </w:rPr>
        <w:t>防护等级</w:t>
      </w:r>
    </w:p>
    <w:p w14:paraId="3F8F1EE9">
      <w:pPr>
        <w:pStyle w:val="56"/>
        <w:spacing w:line="288" w:lineRule="auto"/>
        <w:ind w:firstLine="420"/>
      </w:pPr>
      <w:r>
        <w:rPr>
          <w:rFonts w:hint="eastAsia"/>
        </w:rPr>
        <w:t>按 GB/T 4208</w:t>
      </w:r>
      <w:r>
        <w:rPr>
          <w:rFonts w:hint="eastAsia" w:hAnsi="宋体"/>
        </w:rPr>
        <w:t>—</w:t>
      </w:r>
      <w:r>
        <w:rPr>
          <w:rFonts w:hint="eastAsia"/>
        </w:rPr>
        <w:t>2017 的规定进行。</w:t>
      </w:r>
    </w:p>
    <w:p w14:paraId="6975548B">
      <w:pPr>
        <w:pStyle w:val="105"/>
        <w:spacing w:before="120" w:after="120" w:line="288" w:lineRule="auto"/>
      </w:pPr>
      <w:r>
        <w:rPr>
          <w:rFonts w:hint="eastAsia"/>
        </w:rPr>
        <w:t>环境适应性</w:t>
      </w:r>
    </w:p>
    <w:p w14:paraId="44F459C1">
      <w:pPr>
        <w:pStyle w:val="65"/>
        <w:spacing w:before="120" w:after="120" w:line="288" w:lineRule="auto"/>
      </w:pPr>
      <w:r>
        <w:t>气候环境</w:t>
      </w:r>
    </w:p>
    <w:p w14:paraId="287DCB8F">
      <w:pPr>
        <w:pStyle w:val="56"/>
        <w:spacing w:line="288" w:lineRule="auto"/>
        <w:ind w:firstLine="420"/>
      </w:pPr>
      <w:r>
        <w:rPr>
          <w:rFonts w:hint="eastAsia"/>
        </w:rPr>
        <w:t>按 CJ/T 519</w:t>
      </w:r>
      <w:r>
        <w:rPr>
          <w:rFonts w:hint="eastAsia" w:hAnsi="宋体"/>
        </w:rPr>
        <w:t>—</w:t>
      </w:r>
      <w:r>
        <w:rPr>
          <w:rFonts w:hint="eastAsia"/>
        </w:rPr>
        <w:t>2018 中 6.4.1 的规定进行。</w:t>
      </w:r>
    </w:p>
    <w:p w14:paraId="55E7F8E1">
      <w:pPr>
        <w:pStyle w:val="65"/>
        <w:spacing w:before="120" w:after="120" w:line="288" w:lineRule="auto"/>
      </w:pPr>
      <w:r>
        <w:rPr>
          <w:rFonts w:hint="eastAsia"/>
        </w:rPr>
        <w:t>机械环境</w:t>
      </w:r>
    </w:p>
    <w:p w14:paraId="078B86F8">
      <w:pPr>
        <w:pStyle w:val="56"/>
        <w:spacing w:line="288" w:lineRule="auto"/>
        <w:ind w:firstLine="420"/>
      </w:pPr>
      <w:r>
        <w:rPr>
          <w:rFonts w:hint="eastAsia"/>
        </w:rPr>
        <w:t>按 CJ/T 519</w:t>
      </w:r>
      <w:r>
        <w:rPr>
          <w:rFonts w:hint="eastAsia" w:hAnsi="宋体"/>
        </w:rPr>
        <w:t>—</w:t>
      </w:r>
      <w:r>
        <w:rPr>
          <w:rFonts w:hint="eastAsia"/>
        </w:rPr>
        <w:t>2018 中 6.4.2 的规定进行。</w:t>
      </w:r>
    </w:p>
    <w:p w14:paraId="5DC89510">
      <w:pPr>
        <w:pStyle w:val="65"/>
        <w:spacing w:before="120" w:after="120" w:line="288" w:lineRule="auto"/>
      </w:pPr>
      <w:r>
        <w:rPr>
          <w:rFonts w:hint="eastAsia"/>
        </w:rPr>
        <w:t>耐腐蚀</w:t>
      </w:r>
    </w:p>
    <w:p w14:paraId="48BB43CD">
      <w:pPr>
        <w:pStyle w:val="56"/>
        <w:spacing w:line="288" w:lineRule="auto"/>
        <w:ind w:firstLine="420"/>
      </w:pPr>
      <w:r>
        <w:rPr>
          <w:rFonts w:hint="eastAsia"/>
        </w:rPr>
        <w:t>按 CJ/T 519</w:t>
      </w:r>
      <w:r>
        <w:rPr>
          <w:rFonts w:hint="eastAsia" w:hAnsi="宋体"/>
        </w:rPr>
        <w:t>—</w:t>
      </w:r>
      <w:r>
        <w:rPr>
          <w:rFonts w:hint="eastAsia"/>
        </w:rPr>
        <w:t>2018 中 6.4.3 的规定进行。</w:t>
      </w:r>
    </w:p>
    <w:p w14:paraId="3B6039F3">
      <w:pPr>
        <w:pStyle w:val="105"/>
        <w:spacing w:before="120" w:after="120" w:line="288" w:lineRule="auto"/>
      </w:pPr>
      <w:r>
        <w:rPr>
          <w:rFonts w:hint="eastAsia"/>
        </w:rPr>
        <w:t>电磁兼容性</w:t>
      </w:r>
    </w:p>
    <w:p w14:paraId="7BE928B1">
      <w:pPr>
        <w:pStyle w:val="56"/>
        <w:spacing w:line="288" w:lineRule="auto"/>
        <w:ind w:firstLine="420"/>
      </w:pPr>
      <w:r>
        <w:rPr>
          <w:rFonts w:hint="eastAsia"/>
        </w:rPr>
        <w:t>按 GB/T 18268.1 的规定进行。</w:t>
      </w:r>
    </w:p>
    <w:p w14:paraId="7300A2A3">
      <w:pPr>
        <w:pStyle w:val="105"/>
        <w:spacing w:before="120" w:after="120" w:line="288" w:lineRule="auto"/>
      </w:pPr>
      <w:r>
        <w:rPr>
          <w:rFonts w:hint="eastAsia"/>
        </w:rPr>
        <w:t>安全要求</w:t>
      </w:r>
    </w:p>
    <w:p w14:paraId="1F544210">
      <w:pPr>
        <w:pStyle w:val="56"/>
        <w:spacing w:line="288" w:lineRule="auto"/>
        <w:ind w:firstLine="420"/>
      </w:pPr>
      <w:r>
        <w:rPr>
          <w:rFonts w:hint="eastAsia"/>
        </w:rPr>
        <w:t xml:space="preserve">按 </w:t>
      </w:r>
      <w:r>
        <w:t>GB/T 44253</w:t>
      </w:r>
      <w:r>
        <w:rPr>
          <w:rFonts w:hint="eastAsia"/>
        </w:rPr>
        <w:t xml:space="preserve"> 的相关规定进行。</w:t>
      </w:r>
    </w:p>
    <w:p w14:paraId="246AC43F">
      <w:pPr>
        <w:pStyle w:val="105"/>
        <w:spacing w:before="120" w:after="120"/>
      </w:pPr>
      <w:r>
        <w:rPr>
          <w:rFonts w:hint="eastAsia"/>
        </w:rPr>
        <w:t>防爆</w:t>
      </w:r>
    </w:p>
    <w:p w14:paraId="2B3ACDBB">
      <w:pPr>
        <w:pStyle w:val="56"/>
        <w:spacing w:line="288" w:lineRule="auto"/>
        <w:ind w:firstLine="420"/>
      </w:pPr>
      <w:r>
        <w:rPr>
          <w:rFonts w:hint="eastAsia"/>
        </w:rPr>
        <w:t>按 GB/T 3836.1 的规定进行。</w:t>
      </w:r>
    </w:p>
    <w:p w14:paraId="6434CC97">
      <w:pPr>
        <w:pStyle w:val="105"/>
        <w:spacing w:before="120" w:after="120" w:line="288" w:lineRule="auto"/>
      </w:pPr>
      <w:r>
        <w:t>噪声</w:t>
      </w:r>
    </w:p>
    <w:p w14:paraId="3CB8BFCF">
      <w:pPr>
        <w:pStyle w:val="56"/>
        <w:spacing w:line="288" w:lineRule="auto"/>
        <w:ind w:firstLine="420"/>
      </w:pPr>
      <w:r>
        <w:rPr>
          <w:rFonts w:hint="eastAsia"/>
        </w:rPr>
        <w:t>机器人正常运行时，距离机器人 1 m 处采用声级计进行测量。</w:t>
      </w:r>
    </w:p>
    <w:p w14:paraId="32CD7BB1">
      <w:pPr>
        <w:pStyle w:val="104"/>
        <w:spacing w:before="240" w:after="240" w:line="288" w:lineRule="auto"/>
      </w:pPr>
      <w:bookmarkStart w:id="61" w:name="_Toc196837348"/>
      <w:bookmarkStart w:id="62" w:name="_Toc194395638"/>
      <w:r>
        <w:t>检验规则</w:t>
      </w:r>
      <w:bookmarkEnd w:id="61"/>
      <w:bookmarkEnd w:id="62"/>
    </w:p>
    <w:p w14:paraId="1B457670">
      <w:pPr>
        <w:pStyle w:val="105"/>
        <w:spacing w:before="120" w:after="120" w:line="288" w:lineRule="auto"/>
      </w:pPr>
      <w:r>
        <w:t>检验分类</w:t>
      </w:r>
    </w:p>
    <w:p w14:paraId="4479DB32">
      <w:pPr>
        <w:pStyle w:val="56"/>
        <w:spacing w:line="288" w:lineRule="auto"/>
        <w:ind w:firstLine="420"/>
      </w:pPr>
      <w:r>
        <w:rPr>
          <w:rFonts w:hint="eastAsia"/>
        </w:rPr>
        <w:t>产品分为出厂检验和型式检验，检验项目应符合表 1 的规定。</w:t>
      </w:r>
    </w:p>
    <w:p w14:paraId="5DC59130">
      <w:pPr>
        <w:pStyle w:val="112"/>
        <w:spacing w:before="120" w:after="120"/>
      </w:pPr>
      <w:r>
        <w:rPr>
          <w:rFonts w:hint="eastAsia"/>
        </w:rPr>
        <w:t>检验项目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7"/>
        <w:gridCol w:w="1134"/>
        <w:gridCol w:w="1415"/>
        <w:gridCol w:w="1562"/>
        <w:gridCol w:w="1562"/>
        <w:gridCol w:w="1562"/>
        <w:gridCol w:w="1562"/>
      </w:tblGrid>
      <w:tr w14:paraId="15425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77" w:type="dxa"/>
            <w:tcBorders>
              <w:top w:val="single" w:color="auto" w:sz="8" w:space="0"/>
              <w:bottom w:val="single" w:color="auto" w:sz="8" w:space="0"/>
            </w:tcBorders>
            <w:shd w:val="clear" w:color="auto" w:fill="auto"/>
            <w:vAlign w:val="center"/>
          </w:tcPr>
          <w:p w14:paraId="2BD5EC4A">
            <w:pPr>
              <w:pStyle w:val="178"/>
            </w:pPr>
            <w:r>
              <w:t>序号</w:t>
            </w:r>
          </w:p>
        </w:tc>
        <w:tc>
          <w:tcPr>
            <w:tcW w:w="2549" w:type="dxa"/>
            <w:gridSpan w:val="2"/>
            <w:tcBorders>
              <w:top w:val="single" w:color="auto" w:sz="8" w:space="0"/>
              <w:bottom w:val="single" w:color="auto" w:sz="8" w:space="0"/>
            </w:tcBorders>
            <w:shd w:val="clear" w:color="auto" w:fill="auto"/>
            <w:vAlign w:val="center"/>
          </w:tcPr>
          <w:p w14:paraId="4F0F00C4">
            <w:pPr>
              <w:pStyle w:val="178"/>
            </w:pPr>
            <w:r>
              <w:t>检验项目</w:t>
            </w:r>
          </w:p>
        </w:tc>
        <w:tc>
          <w:tcPr>
            <w:tcW w:w="1562" w:type="dxa"/>
            <w:tcBorders>
              <w:top w:val="single" w:color="auto" w:sz="8" w:space="0"/>
              <w:bottom w:val="single" w:color="auto" w:sz="8" w:space="0"/>
            </w:tcBorders>
            <w:shd w:val="clear" w:color="auto" w:fill="auto"/>
            <w:vAlign w:val="center"/>
          </w:tcPr>
          <w:p w14:paraId="2936E1C0">
            <w:pPr>
              <w:pStyle w:val="178"/>
            </w:pPr>
            <w:r>
              <w:t>出厂检验</w:t>
            </w:r>
          </w:p>
        </w:tc>
        <w:tc>
          <w:tcPr>
            <w:tcW w:w="1562" w:type="dxa"/>
            <w:tcBorders>
              <w:top w:val="single" w:color="auto" w:sz="8" w:space="0"/>
              <w:bottom w:val="single" w:color="auto" w:sz="8" w:space="0"/>
            </w:tcBorders>
            <w:shd w:val="clear" w:color="auto" w:fill="auto"/>
            <w:vAlign w:val="center"/>
          </w:tcPr>
          <w:p w14:paraId="6E83BDE0">
            <w:pPr>
              <w:pStyle w:val="178"/>
            </w:pPr>
            <w:r>
              <w:t>型式检验</w:t>
            </w:r>
          </w:p>
        </w:tc>
        <w:tc>
          <w:tcPr>
            <w:tcW w:w="1562" w:type="dxa"/>
            <w:tcBorders>
              <w:top w:val="single" w:color="auto" w:sz="8" w:space="0"/>
              <w:bottom w:val="single" w:color="auto" w:sz="8" w:space="0"/>
            </w:tcBorders>
            <w:shd w:val="clear" w:color="auto" w:fill="auto"/>
            <w:vAlign w:val="center"/>
          </w:tcPr>
          <w:p w14:paraId="505CEA7F">
            <w:pPr>
              <w:pStyle w:val="178"/>
            </w:pPr>
            <w:r>
              <w:t>技术要求</w:t>
            </w:r>
          </w:p>
        </w:tc>
        <w:tc>
          <w:tcPr>
            <w:tcW w:w="1562" w:type="dxa"/>
            <w:tcBorders>
              <w:top w:val="single" w:color="auto" w:sz="8" w:space="0"/>
              <w:bottom w:val="single" w:color="auto" w:sz="8" w:space="0"/>
            </w:tcBorders>
            <w:shd w:val="clear" w:color="auto" w:fill="auto"/>
            <w:vAlign w:val="center"/>
          </w:tcPr>
          <w:p w14:paraId="70C710E5">
            <w:pPr>
              <w:pStyle w:val="178"/>
            </w:pPr>
            <w:r>
              <w:t>试验方法</w:t>
            </w:r>
          </w:p>
        </w:tc>
      </w:tr>
      <w:tr w14:paraId="43FE9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8" w:space="0"/>
            </w:tcBorders>
            <w:shd w:val="clear" w:color="auto" w:fill="auto"/>
            <w:vAlign w:val="center"/>
          </w:tcPr>
          <w:p w14:paraId="186615E8">
            <w:pPr>
              <w:pStyle w:val="178"/>
            </w:pPr>
            <w:r>
              <w:rPr>
                <w:rFonts w:hint="eastAsia"/>
              </w:rPr>
              <w:t>1</w:t>
            </w:r>
          </w:p>
        </w:tc>
        <w:tc>
          <w:tcPr>
            <w:tcW w:w="2549" w:type="dxa"/>
            <w:gridSpan w:val="2"/>
            <w:tcBorders>
              <w:top w:val="single" w:color="auto" w:sz="8" w:space="0"/>
            </w:tcBorders>
            <w:shd w:val="clear" w:color="auto" w:fill="auto"/>
            <w:vAlign w:val="center"/>
          </w:tcPr>
          <w:p w14:paraId="4C29F721">
            <w:pPr>
              <w:pStyle w:val="178"/>
            </w:pPr>
            <w:r>
              <w:t>外观与结构</w:t>
            </w:r>
          </w:p>
        </w:tc>
        <w:tc>
          <w:tcPr>
            <w:tcW w:w="1562" w:type="dxa"/>
            <w:tcBorders>
              <w:top w:val="single" w:color="auto" w:sz="8" w:space="0"/>
            </w:tcBorders>
            <w:shd w:val="clear" w:color="auto" w:fill="auto"/>
            <w:vAlign w:val="center"/>
          </w:tcPr>
          <w:p w14:paraId="2242C95D">
            <w:pPr>
              <w:pStyle w:val="178"/>
            </w:pPr>
            <w:r>
              <w:rPr>
                <w:rFonts w:hint="eastAsia" w:hAnsi="宋体"/>
              </w:rPr>
              <w:t>√</w:t>
            </w:r>
          </w:p>
        </w:tc>
        <w:tc>
          <w:tcPr>
            <w:tcW w:w="1562" w:type="dxa"/>
            <w:tcBorders>
              <w:top w:val="single" w:color="auto" w:sz="8" w:space="0"/>
            </w:tcBorders>
            <w:shd w:val="clear" w:color="auto" w:fill="auto"/>
            <w:vAlign w:val="center"/>
          </w:tcPr>
          <w:p w14:paraId="47F39E14">
            <w:pPr>
              <w:pStyle w:val="178"/>
            </w:pPr>
            <w:r>
              <w:rPr>
                <w:rFonts w:hint="eastAsia" w:hAnsi="宋体"/>
              </w:rPr>
              <w:t>√</w:t>
            </w:r>
          </w:p>
        </w:tc>
        <w:tc>
          <w:tcPr>
            <w:tcW w:w="1562" w:type="dxa"/>
            <w:tcBorders>
              <w:top w:val="single" w:color="auto" w:sz="8" w:space="0"/>
            </w:tcBorders>
            <w:shd w:val="clear" w:color="auto" w:fill="auto"/>
            <w:vAlign w:val="center"/>
          </w:tcPr>
          <w:p w14:paraId="0D2B9B1A">
            <w:pPr>
              <w:pStyle w:val="178"/>
            </w:pPr>
            <w:r>
              <w:rPr>
                <w:rFonts w:hint="eastAsia"/>
              </w:rPr>
              <w:t>6.1</w:t>
            </w:r>
          </w:p>
        </w:tc>
        <w:tc>
          <w:tcPr>
            <w:tcW w:w="1562" w:type="dxa"/>
            <w:tcBorders>
              <w:top w:val="single" w:color="auto" w:sz="8" w:space="0"/>
            </w:tcBorders>
            <w:shd w:val="clear" w:color="auto" w:fill="auto"/>
            <w:vAlign w:val="center"/>
          </w:tcPr>
          <w:p w14:paraId="4A6E2642">
            <w:pPr>
              <w:pStyle w:val="178"/>
            </w:pPr>
            <w:r>
              <w:rPr>
                <w:rFonts w:hint="eastAsia"/>
              </w:rPr>
              <w:t>7.1</w:t>
            </w:r>
          </w:p>
        </w:tc>
      </w:tr>
      <w:tr w14:paraId="2C610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6E553756">
            <w:pPr>
              <w:pStyle w:val="178"/>
            </w:pPr>
            <w:r>
              <w:rPr>
                <w:rFonts w:hint="eastAsia"/>
              </w:rPr>
              <w:t>2</w:t>
            </w:r>
          </w:p>
        </w:tc>
        <w:tc>
          <w:tcPr>
            <w:tcW w:w="1134" w:type="dxa"/>
            <w:vMerge w:val="restart"/>
            <w:shd w:val="clear" w:color="auto" w:fill="auto"/>
            <w:vAlign w:val="center"/>
          </w:tcPr>
          <w:p w14:paraId="6EB590C2">
            <w:pPr>
              <w:pStyle w:val="178"/>
            </w:pPr>
            <w:r>
              <w:t>功能要求</w:t>
            </w:r>
          </w:p>
        </w:tc>
        <w:tc>
          <w:tcPr>
            <w:tcW w:w="1415" w:type="dxa"/>
            <w:shd w:val="clear" w:color="auto" w:fill="auto"/>
            <w:vAlign w:val="center"/>
          </w:tcPr>
          <w:p w14:paraId="0B90CB80">
            <w:pPr>
              <w:pStyle w:val="178"/>
            </w:pPr>
            <w:r>
              <w:t>自动行走</w:t>
            </w:r>
          </w:p>
        </w:tc>
        <w:tc>
          <w:tcPr>
            <w:tcW w:w="1562" w:type="dxa"/>
            <w:shd w:val="clear" w:color="auto" w:fill="auto"/>
            <w:vAlign w:val="center"/>
          </w:tcPr>
          <w:p w14:paraId="30E8F46D">
            <w:pPr>
              <w:pStyle w:val="178"/>
              <w:rPr>
                <w:rFonts w:hAnsi="宋体"/>
              </w:rPr>
            </w:pPr>
            <w:r>
              <w:rPr>
                <w:rFonts w:hint="eastAsia" w:hAnsi="宋体"/>
              </w:rPr>
              <w:t>—</w:t>
            </w:r>
          </w:p>
        </w:tc>
        <w:tc>
          <w:tcPr>
            <w:tcW w:w="1562" w:type="dxa"/>
            <w:shd w:val="clear" w:color="auto" w:fill="auto"/>
          </w:tcPr>
          <w:p w14:paraId="63FAFCC5">
            <w:pPr>
              <w:pStyle w:val="178"/>
              <w:rPr>
                <w:rFonts w:hAnsi="宋体"/>
              </w:rPr>
            </w:pPr>
            <w:r>
              <w:rPr>
                <w:rFonts w:hint="eastAsia" w:hAnsi="宋体"/>
              </w:rPr>
              <w:t>√</w:t>
            </w:r>
          </w:p>
        </w:tc>
        <w:tc>
          <w:tcPr>
            <w:tcW w:w="1562" w:type="dxa"/>
            <w:shd w:val="clear" w:color="auto" w:fill="auto"/>
            <w:vAlign w:val="center"/>
          </w:tcPr>
          <w:p w14:paraId="51CDC965">
            <w:pPr>
              <w:pStyle w:val="178"/>
            </w:pPr>
            <w:r>
              <w:rPr>
                <w:rFonts w:hint="eastAsia"/>
              </w:rPr>
              <w:t>6.2.1</w:t>
            </w:r>
          </w:p>
        </w:tc>
        <w:tc>
          <w:tcPr>
            <w:tcW w:w="1562" w:type="dxa"/>
            <w:shd w:val="clear" w:color="auto" w:fill="auto"/>
            <w:vAlign w:val="center"/>
          </w:tcPr>
          <w:p w14:paraId="0DC94C5A">
            <w:pPr>
              <w:pStyle w:val="178"/>
            </w:pPr>
            <w:r>
              <w:rPr>
                <w:rFonts w:hint="eastAsia"/>
              </w:rPr>
              <w:t>7.2.1</w:t>
            </w:r>
          </w:p>
        </w:tc>
      </w:tr>
      <w:tr w14:paraId="2F915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5697C395">
            <w:pPr>
              <w:pStyle w:val="178"/>
            </w:pPr>
            <w:r>
              <w:rPr>
                <w:rFonts w:hint="eastAsia"/>
              </w:rPr>
              <w:t>3</w:t>
            </w:r>
          </w:p>
        </w:tc>
        <w:tc>
          <w:tcPr>
            <w:tcW w:w="1134" w:type="dxa"/>
            <w:vMerge w:val="continue"/>
            <w:shd w:val="clear" w:color="auto" w:fill="auto"/>
            <w:vAlign w:val="center"/>
          </w:tcPr>
          <w:p w14:paraId="7BCF3150">
            <w:pPr>
              <w:pStyle w:val="178"/>
            </w:pPr>
          </w:p>
        </w:tc>
        <w:tc>
          <w:tcPr>
            <w:tcW w:w="1415" w:type="dxa"/>
            <w:shd w:val="clear" w:color="auto" w:fill="auto"/>
            <w:vAlign w:val="center"/>
          </w:tcPr>
          <w:p w14:paraId="6D1C781E">
            <w:pPr>
              <w:pStyle w:val="178"/>
            </w:pPr>
            <w:r>
              <w:t>防跌落</w:t>
            </w:r>
          </w:p>
        </w:tc>
        <w:tc>
          <w:tcPr>
            <w:tcW w:w="1562" w:type="dxa"/>
            <w:shd w:val="clear" w:color="auto" w:fill="auto"/>
          </w:tcPr>
          <w:p w14:paraId="18C49364">
            <w:pPr>
              <w:pStyle w:val="178"/>
              <w:rPr>
                <w:rFonts w:hAnsi="宋体"/>
              </w:rPr>
            </w:pPr>
            <w:r>
              <w:rPr>
                <w:rFonts w:hint="eastAsia" w:hAnsi="宋体"/>
              </w:rPr>
              <w:t>—</w:t>
            </w:r>
          </w:p>
        </w:tc>
        <w:tc>
          <w:tcPr>
            <w:tcW w:w="1562" w:type="dxa"/>
            <w:shd w:val="clear" w:color="auto" w:fill="auto"/>
          </w:tcPr>
          <w:p w14:paraId="3C4506A2">
            <w:pPr>
              <w:pStyle w:val="178"/>
              <w:rPr>
                <w:rFonts w:hAnsi="宋体"/>
              </w:rPr>
            </w:pPr>
            <w:r>
              <w:rPr>
                <w:rFonts w:hint="eastAsia" w:hAnsi="宋体"/>
              </w:rPr>
              <w:t>√</w:t>
            </w:r>
          </w:p>
        </w:tc>
        <w:tc>
          <w:tcPr>
            <w:tcW w:w="1562" w:type="dxa"/>
            <w:shd w:val="clear" w:color="auto" w:fill="auto"/>
            <w:vAlign w:val="center"/>
          </w:tcPr>
          <w:p w14:paraId="13D45776">
            <w:pPr>
              <w:pStyle w:val="178"/>
            </w:pPr>
            <w:r>
              <w:rPr>
                <w:rFonts w:hint="eastAsia"/>
              </w:rPr>
              <w:t>6.2.2</w:t>
            </w:r>
          </w:p>
        </w:tc>
        <w:tc>
          <w:tcPr>
            <w:tcW w:w="1562" w:type="dxa"/>
            <w:shd w:val="clear" w:color="auto" w:fill="auto"/>
            <w:vAlign w:val="center"/>
          </w:tcPr>
          <w:p w14:paraId="02939917">
            <w:pPr>
              <w:pStyle w:val="178"/>
            </w:pPr>
            <w:r>
              <w:rPr>
                <w:rFonts w:hint="eastAsia"/>
              </w:rPr>
              <w:t>7.2.2</w:t>
            </w:r>
          </w:p>
        </w:tc>
      </w:tr>
      <w:tr w14:paraId="6FD66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6EF3D98D">
            <w:pPr>
              <w:pStyle w:val="178"/>
            </w:pPr>
            <w:r>
              <w:rPr>
                <w:rFonts w:hint="eastAsia"/>
              </w:rPr>
              <w:t>4</w:t>
            </w:r>
          </w:p>
        </w:tc>
        <w:tc>
          <w:tcPr>
            <w:tcW w:w="1134" w:type="dxa"/>
            <w:vMerge w:val="continue"/>
            <w:shd w:val="clear" w:color="auto" w:fill="auto"/>
            <w:vAlign w:val="center"/>
          </w:tcPr>
          <w:p w14:paraId="528233EF">
            <w:pPr>
              <w:pStyle w:val="178"/>
            </w:pPr>
          </w:p>
        </w:tc>
        <w:tc>
          <w:tcPr>
            <w:tcW w:w="1415" w:type="dxa"/>
            <w:shd w:val="clear" w:color="auto" w:fill="auto"/>
            <w:vAlign w:val="center"/>
          </w:tcPr>
          <w:p w14:paraId="702C5BEF">
            <w:pPr>
              <w:pStyle w:val="178"/>
            </w:pPr>
            <w:r>
              <w:t>障碍物自动探测</w:t>
            </w:r>
          </w:p>
        </w:tc>
        <w:tc>
          <w:tcPr>
            <w:tcW w:w="1562" w:type="dxa"/>
            <w:shd w:val="clear" w:color="auto" w:fill="auto"/>
          </w:tcPr>
          <w:p w14:paraId="57584873">
            <w:pPr>
              <w:pStyle w:val="178"/>
              <w:rPr>
                <w:rFonts w:hAnsi="宋体"/>
              </w:rPr>
            </w:pPr>
            <w:r>
              <w:rPr>
                <w:rFonts w:hint="eastAsia" w:hAnsi="宋体"/>
              </w:rPr>
              <w:t>—</w:t>
            </w:r>
          </w:p>
        </w:tc>
        <w:tc>
          <w:tcPr>
            <w:tcW w:w="1562" w:type="dxa"/>
            <w:shd w:val="clear" w:color="auto" w:fill="auto"/>
          </w:tcPr>
          <w:p w14:paraId="4BBB7D5E">
            <w:pPr>
              <w:pStyle w:val="178"/>
              <w:rPr>
                <w:rFonts w:hAnsi="宋体"/>
              </w:rPr>
            </w:pPr>
            <w:r>
              <w:rPr>
                <w:rFonts w:hint="eastAsia" w:hAnsi="宋体"/>
              </w:rPr>
              <w:t>√</w:t>
            </w:r>
          </w:p>
        </w:tc>
        <w:tc>
          <w:tcPr>
            <w:tcW w:w="1562" w:type="dxa"/>
            <w:shd w:val="clear" w:color="auto" w:fill="auto"/>
            <w:vAlign w:val="center"/>
          </w:tcPr>
          <w:p w14:paraId="6974F5EC">
            <w:pPr>
              <w:pStyle w:val="178"/>
            </w:pPr>
            <w:r>
              <w:rPr>
                <w:rFonts w:hint="eastAsia"/>
              </w:rPr>
              <w:t>6.2.3</w:t>
            </w:r>
          </w:p>
        </w:tc>
        <w:tc>
          <w:tcPr>
            <w:tcW w:w="1562" w:type="dxa"/>
            <w:shd w:val="clear" w:color="auto" w:fill="auto"/>
            <w:vAlign w:val="center"/>
          </w:tcPr>
          <w:p w14:paraId="1C6DF5AB">
            <w:pPr>
              <w:pStyle w:val="178"/>
            </w:pPr>
            <w:r>
              <w:rPr>
                <w:rFonts w:hint="eastAsia"/>
              </w:rPr>
              <w:t>7.2.3</w:t>
            </w:r>
          </w:p>
        </w:tc>
      </w:tr>
      <w:tr w14:paraId="4AF7C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2B372DC0">
            <w:pPr>
              <w:pStyle w:val="178"/>
            </w:pPr>
            <w:r>
              <w:rPr>
                <w:rFonts w:hint="eastAsia"/>
              </w:rPr>
              <w:t>5</w:t>
            </w:r>
          </w:p>
        </w:tc>
        <w:tc>
          <w:tcPr>
            <w:tcW w:w="1134" w:type="dxa"/>
            <w:vMerge w:val="continue"/>
            <w:shd w:val="clear" w:color="auto" w:fill="auto"/>
            <w:vAlign w:val="center"/>
          </w:tcPr>
          <w:p w14:paraId="46C7C7E6">
            <w:pPr>
              <w:pStyle w:val="178"/>
            </w:pPr>
          </w:p>
        </w:tc>
        <w:tc>
          <w:tcPr>
            <w:tcW w:w="1415" w:type="dxa"/>
            <w:shd w:val="clear" w:color="auto" w:fill="auto"/>
            <w:vAlign w:val="center"/>
          </w:tcPr>
          <w:p w14:paraId="12230995">
            <w:pPr>
              <w:pStyle w:val="178"/>
            </w:pPr>
            <w:r>
              <w:t>信息采集和传输</w:t>
            </w:r>
          </w:p>
        </w:tc>
        <w:tc>
          <w:tcPr>
            <w:tcW w:w="1562" w:type="dxa"/>
            <w:shd w:val="clear" w:color="auto" w:fill="auto"/>
            <w:vAlign w:val="center"/>
          </w:tcPr>
          <w:p w14:paraId="1AB50C38">
            <w:pPr>
              <w:pStyle w:val="178"/>
              <w:rPr>
                <w:rFonts w:hAnsi="宋体"/>
              </w:rPr>
            </w:pPr>
            <w:r>
              <w:rPr>
                <w:rFonts w:hint="eastAsia" w:hAnsi="宋体"/>
              </w:rPr>
              <w:t>√</w:t>
            </w:r>
          </w:p>
        </w:tc>
        <w:tc>
          <w:tcPr>
            <w:tcW w:w="1562" w:type="dxa"/>
            <w:shd w:val="clear" w:color="auto" w:fill="auto"/>
            <w:vAlign w:val="center"/>
          </w:tcPr>
          <w:p w14:paraId="67A1C1B5">
            <w:pPr>
              <w:pStyle w:val="178"/>
              <w:rPr>
                <w:rFonts w:hAnsi="宋体"/>
              </w:rPr>
            </w:pPr>
            <w:r>
              <w:rPr>
                <w:rFonts w:hint="eastAsia" w:hAnsi="宋体"/>
              </w:rPr>
              <w:t>√</w:t>
            </w:r>
          </w:p>
        </w:tc>
        <w:tc>
          <w:tcPr>
            <w:tcW w:w="1562" w:type="dxa"/>
            <w:shd w:val="clear" w:color="auto" w:fill="auto"/>
            <w:vAlign w:val="center"/>
          </w:tcPr>
          <w:p w14:paraId="16271F60">
            <w:pPr>
              <w:pStyle w:val="178"/>
            </w:pPr>
            <w:r>
              <w:rPr>
                <w:rFonts w:hint="eastAsia"/>
              </w:rPr>
              <w:t>6.2.4</w:t>
            </w:r>
          </w:p>
        </w:tc>
        <w:tc>
          <w:tcPr>
            <w:tcW w:w="1562" w:type="dxa"/>
            <w:shd w:val="clear" w:color="auto" w:fill="auto"/>
            <w:vAlign w:val="center"/>
          </w:tcPr>
          <w:p w14:paraId="48552B13">
            <w:pPr>
              <w:pStyle w:val="178"/>
            </w:pPr>
            <w:r>
              <w:rPr>
                <w:rFonts w:hint="eastAsia"/>
              </w:rPr>
              <w:t>7.2.4</w:t>
            </w:r>
          </w:p>
        </w:tc>
      </w:tr>
      <w:tr w14:paraId="0269E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357945F1">
            <w:pPr>
              <w:pStyle w:val="178"/>
            </w:pPr>
            <w:r>
              <w:rPr>
                <w:rFonts w:hint="eastAsia"/>
              </w:rPr>
              <w:t>6</w:t>
            </w:r>
          </w:p>
        </w:tc>
        <w:tc>
          <w:tcPr>
            <w:tcW w:w="1134" w:type="dxa"/>
            <w:vMerge w:val="restart"/>
            <w:shd w:val="clear" w:color="auto" w:fill="auto"/>
            <w:vAlign w:val="center"/>
          </w:tcPr>
          <w:p w14:paraId="011925FE">
            <w:pPr>
              <w:pStyle w:val="178"/>
            </w:pPr>
            <w:r>
              <w:t>性能要求</w:t>
            </w:r>
          </w:p>
        </w:tc>
        <w:tc>
          <w:tcPr>
            <w:tcW w:w="1415" w:type="dxa"/>
            <w:shd w:val="clear" w:color="auto" w:fill="auto"/>
            <w:vAlign w:val="center"/>
          </w:tcPr>
          <w:p w14:paraId="59B00E91">
            <w:pPr>
              <w:pStyle w:val="178"/>
            </w:pPr>
            <w:r>
              <w:t>移动性能</w:t>
            </w:r>
          </w:p>
        </w:tc>
        <w:tc>
          <w:tcPr>
            <w:tcW w:w="1562" w:type="dxa"/>
            <w:shd w:val="clear" w:color="auto" w:fill="auto"/>
          </w:tcPr>
          <w:p w14:paraId="3A9A4725">
            <w:pPr>
              <w:pStyle w:val="178"/>
              <w:rPr>
                <w:rFonts w:hAnsi="宋体"/>
              </w:rPr>
            </w:pPr>
            <w:r>
              <w:rPr>
                <w:rFonts w:hint="eastAsia" w:hAnsi="宋体"/>
              </w:rPr>
              <w:t>—</w:t>
            </w:r>
          </w:p>
        </w:tc>
        <w:tc>
          <w:tcPr>
            <w:tcW w:w="1562" w:type="dxa"/>
            <w:shd w:val="clear" w:color="auto" w:fill="auto"/>
          </w:tcPr>
          <w:p w14:paraId="1A8B83D2">
            <w:pPr>
              <w:pStyle w:val="178"/>
              <w:rPr>
                <w:rFonts w:hAnsi="宋体"/>
              </w:rPr>
            </w:pPr>
            <w:r>
              <w:rPr>
                <w:rFonts w:hint="eastAsia" w:hAnsi="宋体"/>
              </w:rPr>
              <w:t>√</w:t>
            </w:r>
          </w:p>
        </w:tc>
        <w:tc>
          <w:tcPr>
            <w:tcW w:w="1562" w:type="dxa"/>
            <w:shd w:val="clear" w:color="auto" w:fill="auto"/>
            <w:vAlign w:val="center"/>
          </w:tcPr>
          <w:p w14:paraId="618AD013">
            <w:pPr>
              <w:pStyle w:val="178"/>
            </w:pPr>
            <w:r>
              <w:rPr>
                <w:rFonts w:hint="eastAsia"/>
              </w:rPr>
              <w:t>6.3.1</w:t>
            </w:r>
          </w:p>
        </w:tc>
        <w:tc>
          <w:tcPr>
            <w:tcW w:w="1562" w:type="dxa"/>
            <w:shd w:val="clear" w:color="auto" w:fill="auto"/>
            <w:vAlign w:val="center"/>
          </w:tcPr>
          <w:p w14:paraId="4DBDA445">
            <w:pPr>
              <w:pStyle w:val="178"/>
            </w:pPr>
            <w:r>
              <w:rPr>
                <w:rFonts w:hint="eastAsia"/>
              </w:rPr>
              <w:t>7.3.1</w:t>
            </w:r>
          </w:p>
        </w:tc>
      </w:tr>
      <w:tr w14:paraId="637B5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2B66CCBB">
            <w:pPr>
              <w:pStyle w:val="178"/>
            </w:pPr>
            <w:r>
              <w:rPr>
                <w:rFonts w:hint="eastAsia"/>
              </w:rPr>
              <w:t>7</w:t>
            </w:r>
          </w:p>
        </w:tc>
        <w:tc>
          <w:tcPr>
            <w:tcW w:w="1134" w:type="dxa"/>
            <w:vMerge w:val="continue"/>
            <w:shd w:val="clear" w:color="auto" w:fill="auto"/>
            <w:vAlign w:val="center"/>
          </w:tcPr>
          <w:p w14:paraId="5865A71A">
            <w:pPr>
              <w:pStyle w:val="178"/>
            </w:pPr>
          </w:p>
        </w:tc>
        <w:tc>
          <w:tcPr>
            <w:tcW w:w="1415" w:type="dxa"/>
            <w:shd w:val="clear" w:color="auto" w:fill="auto"/>
            <w:vAlign w:val="center"/>
          </w:tcPr>
          <w:p w14:paraId="352F4A84">
            <w:pPr>
              <w:pStyle w:val="178"/>
            </w:pPr>
            <w:r>
              <w:t>精度</w:t>
            </w:r>
          </w:p>
        </w:tc>
        <w:tc>
          <w:tcPr>
            <w:tcW w:w="1562" w:type="dxa"/>
            <w:shd w:val="clear" w:color="auto" w:fill="auto"/>
          </w:tcPr>
          <w:p w14:paraId="41576280">
            <w:pPr>
              <w:pStyle w:val="178"/>
              <w:rPr>
                <w:rFonts w:hAnsi="宋体"/>
              </w:rPr>
            </w:pPr>
            <w:r>
              <w:rPr>
                <w:rFonts w:hint="eastAsia" w:hAnsi="宋体"/>
              </w:rPr>
              <w:t>—</w:t>
            </w:r>
          </w:p>
        </w:tc>
        <w:tc>
          <w:tcPr>
            <w:tcW w:w="1562" w:type="dxa"/>
            <w:shd w:val="clear" w:color="auto" w:fill="auto"/>
          </w:tcPr>
          <w:p w14:paraId="562E4EA9">
            <w:pPr>
              <w:pStyle w:val="178"/>
              <w:rPr>
                <w:rFonts w:hAnsi="宋体"/>
              </w:rPr>
            </w:pPr>
            <w:r>
              <w:rPr>
                <w:rFonts w:hint="eastAsia" w:hAnsi="宋体"/>
              </w:rPr>
              <w:t>√</w:t>
            </w:r>
          </w:p>
        </w:tc>
        <w:tc>
          <w:tcPr>
            <w:tcW w:w="1562" w:type="dxa"/>
            <w:shd w:val="clear" w:color="auto" w:fill="auto"/>
            <w:vAlign w:val="center"/>
          </w:tcPr>
          <w:p w14:paraId="77C4CC52">
            <w:pPr>
              <w:pStyle w:val="178"/>
            </w:pPr>
            <w:r>
              <w:rPr>
                <w:rFonts w:hint="eastAsia"/>
              </w:rPr>
              <w:t>6.3.2</w:t>
            </w:r>
          </w:p>
        </w:tc>
        <w:tc>
          <w:tcPr>
            <w:tcW w:w="1562" w:type="dxa"/>
            <w:shd w:val="clear" w:color="auto" w:fill="auto"/>
            <w:vAlign w:val="center"/>
          </w:tcPr>
          <w:p w14:paraId="1179B456">
            <w:pPr>
              <w:pStyle w:val="178"/>
            </w:pPr>
            <w:r>
              <w:rPr>
                <w:rFonts w:hint="eastAsia"/>
              </w:rPr>
              <w:t>7.3.2</w:t>
            </w:r>
          </w:p>
        </w:tc>
      </w:tr>
      <w:tr w14:paraId="00EF9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585B73F4">
            <w:pPr>
              <w:pStyle w:val="178"/>
            </w:pPr>
            <w:r>
              <w:rPr>
                <w:rFonts w:hint="eastAsia"/>
              </w:rPr>
              <w:t>8</w:t>
            </w:r>
          </w:p>
        </w:tc>
        <w:tc>
          <w:tcPr>
            <w:tcW w:w="1134" w:type="dxa"/>
            <w:vMerge w:val="continue"/>
            <w:shd w:val="clear" w:color="auto" w:fill="auto"/>
            <w:vAlign w:val="center"/>
          </w:tcPr>
          <w:p w14:paraId="24C213BA">
            <w:pPr>
              <w:pStyle w:val="178"/>
            </w:pPr>
          </w:p>
        </w:tc>
        <w:tc>
          <w:tcPr>
            <w:tcW w:w="1415" w:type="dxa"/>
            <w:shd w:val="clear" w:color="auto" w:fill="auto"/>
            <w:vAlign w:val="center"/>
          </w:tcPr>
          <w:p w14:paraId="6EB285CE">
            <w:pPr>
              <w:pStyle w:val="178"/>
            </w:pPr>
            <w:r>
              <w:t>图像</w:t>
            </w:r>
          </w:p>
        </w:tc>
        <w:tc>
          <w:tcPr>
            <w:tcW w:w="1562" w:type="dxa"/>
            <w:shd w:val="clear" w:color="auto" w:fill="auto"/>
          </w:tcPr>
          <w:p w14:paraId="57729E17">
            <w:pPr>
              <w:pStyle w:val="178"/>
              <w:rPr>
                <w:rFonts w:hAnsi="宋体"/>
              </w:rPr>
            </w:pPr>
            <w:r>
              <w:rPr>
                <w:rFonts w:hint="eastAsia" w:hAnsi="宋体"/>
              </w:rPr>
              <w:t>—</w:t>
            </w:r>
          </w:p>
        </w:tc>
        <w:tc>
          <w:tcPr>
            <w:tcW w:w="1562" w:type="dxa"/>
            <w:shd w:val="clear" w:color="auto" w:fill="auto"/>
          </w:tcPr>
          <w:p w14:paraId="4A66D59C">
            <w:pPr>
              <w:pStyle w:val="178"/>
              <w:rPr>
                <w:rFonts w:hAnsi="宋体"/>
              </w:rPr>
            </w:pPr>
            <w:r>
              <w:rPr>
                <w:rFonts w:hint="eastAsia" w:hAnsi="宋体"/>
              </w:rPr>
              <w:t>√</w:t>
            </w:r>
          </w:p>
        </w:tc>
        <w:tc>
          <w:tcPr>
            <w:tcW w:w="1562" w:type="dxa"/>
            <w:shd w:val="clear" w:color="auto" w:fill="auto"/>
            <w:vAlign w:val="center"/>
          </w:tcPr>
          <w:p w14:paraId="61C57FA6">
            <w:pPr>
              <w:pStyle w:val="178"/>
            </w:pPr>
            <w:r>
              <w:rPr>
                <w:rFonts w:hint="eastAsia"/>
              </w:rPr>
              <w:t>6.3.3</w:t>
            </w:r>
          </w:p>
        </w:tc>
        <w:tc>
          <w:tcPr>
            <w:tcW w:w="1562" w:type="dxa"/>
            <w:shd w:val="clear" w:color="auto" w:fill="auto"/>
            <w:vAlign w:val="center"/>
          </w:tcPr>
          <w:p w14:paraId="40AE9024">
            <w:pPr>
              <w:pStyle w:val="178"/>
            </w:pPr>
            <w:r>
              <w:rPr>
                <w:rFonts w:hint="eastAsia"/>
              </w:rPr>
              <w:t>7.3.3</w:t>
            </w:r>
          </w:p>
        </w:tc>
      </w:tr>
      <w:tr w14:paraId="27F68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4FCE42F5">
            <w:pPr>
              <w:pStyle w:val="178"/>
            </w:pPr>
            <w:r>
              <w:rPr>
                <w:rFonts w:hint="eastAsia"/>
              </w:rPr>
              <w:t>9</w:t>
            </w:r>
          </w:p>
        </w:tc>
        <w:tc>
          <w:tcPr>
            <w:tcW w:w="2549" w:type="dxa"/>
            <w:gridSpan w:val="2"/>
            <w:shd w:val="clear" w:color="auto" w:fill="auto"/>
            <w:vAlign w:val="center"/>
          </w:tcPr>
          <w:p w14:paraId="76A06550">
            <w:pPr>
              <w:pStyle w:val="178"/>
            </w:pPr>
            <w:r>
              <w:t>防护等级</w:t>
            </w:r>
          </w:p>
        </w:tc>
        <w:tc>
          <w:tcPr>
            <w:tcW w:w="1562" w:type="dxa"/>
            <w:shd w:val="clear" w:color="auto" w:fill="auto"/>
            <w:vAlign w:val="center"/>
          </w:tcPr>
          <w:p w14:paraId="01678AB8">
            <w:pPr>
              <w:pStyle w:val="178"/>
              <w:rPr>
                <w:rFonts w:hAnsi="宋体"/>
              </w:rPr>
            </w:pPr>
            <w:r>
              <w:rPr>
                <w:rFonts w:hint="eastAsia" w:hAnsi="宋体"/>
              </w:rPr>
              <w:t>—</w:t>
            </w:r>
          </w:p>
        </w:tc>
        <w:tc>
          <w:tcPr>
            <w:tcW w:w="1562" w:type="dxa"/>
            <w:shd w:val="clear" w:color="auto" w:fill="auto"/>
            <w:vAlign w:val="center"/>
          </w:tcPr>
          <w:p w14:paraId="635B343E">
            <w:pPr>
              <w:pStyle w:val="178"/>
              <w:rPr>
                <w:rFonts w:hAnsi="宋体"/>
              </w:rPr>
            </w:pPr>
            <w:r>
              <w:rPr>
                <w:rFonts w:hint="eastAsia" w:hAnsi="宋体"/>
              </w:rPr>
              <w:t>√</w:t>
            </w:r>
          </w:p>
        </w:tc>
        <w:tc>
          <w:tcPr>
            <w:tcW w:w="1562" w:type="dxa"/>
            <w:shd w:val="clear" w:color="auto" w:fill="auto"/>
            <w:vAlign w:val="center"/>
          </w:tcPr>
          <w:p w14:paraId="136E962A">
            <w:pPr>
              <w:pStyle w:val="178"/>
            </w:pPr>
            <w:r>
              <w:rPr>
                <w:rFonts w:hint="eastAsia"/>
              </w:rPr>
              <w:t>6.4</w:t>
            </w:r>
          </w:p>
        </w:tc>
        <w:tc>
          <w:tcPr>
            <w:tcW w:w="1562" w:type="dxa"/>
            <w:shd w:val="clear" w:color="auto" w:fill="auto"/>
            <w:vAlign w:val="center"/>
          </w:tcPr>
          <w:p w14:paraId="60A9D28F">
            <w:pPr>
              <w:pStyle w:val="178"/>
            </w:pPr>
            <w:r>
              <w:rPr>
                <w:rFonts w:hint="eastAsia"/>
              </w:rPr>
              <w:t>7.4</w:t>
            </w:r>
          </w:p>
        </w:tc>
      </w:tr>
      <w:tr w14:paraId="24038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3CA0867A">
            <w:pPr>
              <w:pStyle w:val="178"/>
            </w:pPr>
            <w:r>
              <w:rPr>
                <w:rFonts w:hint="eastAsia"/>
              </w:rPr>
              <w:t>10</w:t>
            </w:r>
          </w:p>
        </w:tc>
        <w:tc>
          <w:tcPr>
            <w:tcW w:w="1134" w:type="dxa"/>
            <w:vMerge w:val="restart"/>
            <w:shd w:val="clear" w:color="auto" w:fill="auto"/>
            <w:vAlign w:val="center"/>
          </w:tcPr>
          <w:p w14:paraId="438A8745">
            <w:pPr>
              <w:pStyle w:val="178"/>
            </w:pPr>
            <w:r>
              <w:t>环境适应性</w:t>
            </w:r>
          </w:p>
        </w:tc>
        <w:tc>
          <w:tcPr>
            <w:tcW w:w="1415" w:type="dxa"/>
            <w:shd w:val="clear" w:color="auto" w:fill="auto"/>
            <w:vAlign w:val="center"/>
          </w:tcPr>
          <w:p w14:paraId="6F170B9C">
            <w:pPr>
              <w:pStyle w:val="178"/>
            </w:pPr>
            <w:r>
              <w:t>气候环境</w:t>
            </w:r>
          </w:p>
        </w:tc>
        <w:tc>
          <w:tcPr>
            <w:tcW w:w="1562" w:type="dxa"/>
            <w:shd w:val="clear" w:color="auto" w:fill="auto"/>
          </w:tcPr>
          <w:p w14:paraId="702BD4E3">
            <w:pPr>
              <w:pStyle w:val="178"/>
              <w:rPr>
                <w:rFonts w:hAnsi="宋体"/>
              </w:rPr>
            </w:pPr>
            <w:r>
              <w:rPr>
                <w:rFonts w:hint="eastAsia" w:hAnsi="宋体"/>
              </w:rPr>
              <w:t>—</w:t>
            </w:r>
          </w:p>
        </w:tc>
        <w:tc>
          <w:tcPr>
            <w:tcW w:w="1562" w:type="dxa"/>
            <w:shd w:val="clear" w:color="auto" w:fill="auto"/>
          </w:tcPr>
          <w:p w14:paraId="0249036F">
            <w:pPr>
              <w:pStyle w:val="178"/>
              <w:rPr>
                <w:rFonts w:hAnsi="宋体"/>
              </w:rPr>
            </w:pPr>
            <w:r>
              <w:rPr>
                <w:rFonts w:hint="eastAsia" w:hAnsi="宋体"/>
              </w:rPr>
              <w:t>√</w:t>
            </w:r>
          </w:p>
        </w:tc>
        <w:tc>
          <w:tcPr>
            <w:tcW w:w="1562" w:type="dxa"/>
            <w:shd w:val="clear" w:color="auto" w:fill="auto"/>
            <w:vAlign w:val="center"/>
          </w:tcPr>
          <w:p w14:paraId="14EBF105">
            <w:pPr>
              <w:pStyle w:val="178"/>
            </w:pPr>
            <w:r>
              <w:rPr>
                <w:rFonts w:hint="eastAsia"/>
              </w:rPr>
              <w:t>6.5.1</w:t>
            </w:r>
          </w:p>
        </w:tc>
        <w:tc>
          <w:tcPr>
            <w:tcW w:w="1562" w:type="dxa"/>
            <w:shd w:val="clear" w:color="auto" w:fill="auto"/>
            <w:vAlign w:val="center"/>
          </w:tcPr>
          <w:p w14:paraId="75E33AFA">
            <w:pPr>
              <w:pStyle w:val="178"/>
            </w:pPr>
            <w:r>
              <w:rPr>
                <w:rFonts w:hint="eastAsia"/>
              </w:rPr>
              <w:t>7.5.1</w:t>
            </w:r>
          </w:p>
        </w:tc>
      </w:tr>
      <w:tr w14:paraId="0565D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0ED125B1">
            <w:pPr>
              <w:pStyle w:val="178"/>
            </w:pPr>
            <w:r>
              <w:rPr>
                <w:rFonts w:hint="eastAsia"/>
              </w:rPr>
              <w:t>11</w:t>
            </w:r>
          </w:p>
        </w:tc>
        <w:tc>
          <w:tcPr>
            <w:tcW w:w="1134" w:type="dxa"/>
            <w:vMerge w:val="continue"/>
            <w:shd w:val="clear" w:color="auto" w:fill="auto"/>
            <w:vAlign w:val="center"/>
          </w:tcPr>
          <w:p w14:paraId="62F0D2E0">
            <w:pPr>
              <w:pStyle w:val="178"/>
            </w:pPr>
          </w:p>
        </w:tc>
        <w:tc>
          <w:tcPr>
            <w:tcW w:w="1415" w:type="dxa"/>
            <w:shd w:val="clear" w:color="auto" w:fill="auto"/>
            <w:vAlign w:val="center"/>
          </w:tcPr>
          <w:p w14:paraId="194BBD5F">
            <w:pPr>
              <w:pStyle w:val="178"/>
            </w:pPr>
            <w:r>
              <w:t>机械环境</w:t>
            </w:r>
          </w:p>
        </w:tc>
        <w:tc>
          <w:tcPr>
            <w:tcW w:w="1562" w:type="dxa"/>
            <w:shd w:val="clear" w:color="auto" w:fill="auto"/>
          </w:tcPr>
          <w:p w14:paraId="4BC0132B">
            <w:pPr>
              <w:pStyle w:val="178"/>
              <w:rPr>
                <w:rFonts w:hAnsi="宋体"/>
              </w:rPr>
            </w:pPr>
            <w:r>
              <w:rPr>
                <w:rFonts w:hint="eastAsia" w:hAnsi="宋体"/>
              </w:rPr>
              <w:t>—</w:t>
            </w:r>
          </w:p>
        </w:tc>
        <w:tc>
          <w:tcPr>
            <w:tcW w:w="1562" w:type="dxa"/>
            <w:shd w:val="clear" w:color="auto" w:fill="auto"/>
          </w:tcPr>
          <w:p w14:paraId="5DE73725">
            <w:pPr>
              <w:pStyle w:val="178"/>
              <w:rPr>
                <w:rFonts w:hAnsi="宋体"/>
              </w:rPr>
            </w:pPr>
            <w:r>
              <w:rPr>
                <w:rFonts w:hint="eastAsia" w:hAnsi="宋体"/>
              </w:rPr>
              <w:t>√</w:t>
            </w:r>
          </w:p>
        </w:tc>
        <w:tc>
          <w:tcPr>
            <w:tcW w:w="1562" w:type="dxa"/>
            <w:shd w:val="clear" w:color="auto" w:fill="auto"/>
            <w:vAlign w:val="center"/>
          </w:tcPr>
          <w:p w14:paraId="17D6CBA2">
            <w:pPr>
              <w:pStyle w:val="178"/>
            </w:pPr>
            <w:r>
              <w:rPr>
                <w:rFonts w:hint="eastAsia"/>
              </w:rPr>
              <w:t>6.5.2</w:t>
            </w:r>
          </w:p>
        </w:tc>
        <w:tc>
          <w:tcPr>
            <w:tcW w:w="1562" w:type="dxa"/>
            <w:shd w:val="clear" w:color="auto" w:fill="auto"/>
            <w:vAlign w:val="center"/>
          </w:tcPr>
          <w:p w14:paraId="1B77DFD6">
            <w:pPr>
              <w:pStyle w:val="178"/>
            </w:pPr>
            <w:r>
              <w:rPr>
                <w:rFonts w:hint="eastAsia"/>
              </w:rPr>
              <w:t>7.5.2</w:t>
            </w:r>
          </w:p>
        </w:tc>
      </w:tr>
      <w:tr w14:paraId="3E23F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14792DCA">
            <w:pPr>
              <w:pStyle w:val="178"/>
            </w:pPr>
            <w:r>
              <w:rPr>
                <w:rFonts w:hint="eastAsia"/>
              </w:rPr>
              <w:t>12</w:t>
            </w:r>
          </w:p>
        </w:tc>
        <w:tc>
          <w:tcPr>
            <w:tcW w:w="1134" w:type="dxa"/>
            <w:vMerge w:val="continue"/>
            <w:shd w:val="clear" w:color="auto" w:fill="auto"/>
            <w:vAlign w:val="center"/>
          </w:tcPr>
          <w:p w14:paraId="76B6FE2D">
            <w:pPr>
              <w:pStyle w:val="178"/>
            </w:pPr>
          </w:p>
        </w:tc>
        <w:tc>
          <w:tcPr>
            <w:tcW w:w="1415" w:type="dxa"/>
            <w:shd w:val="clear" w:color="auto" w:fill="auto"/>
            <w:vAlign w:val="center"/>
          </w:tcPr>
          <w:p w14:paraId="5938E7BD">
            <w:pPr>
              <w:pStyle w:val="178"/>
            </w:pPr>
            <w:r>
              <w:t>耐腐蚀</w:t>
            </w:r>
          </w:p>
        </w:tc>
        <w:tc>
          <w:tcPr>
            <w:tcW w:w="1562" w:type="dxa"/>
            <w:shd w:val="clear" w:color="auto" w:fill="auto"/>
          </w:tcPr>
          <w:p w14:paraId="56A64788">
            <w:pPr>
              <w:pStyle w:val="178"/>
              <w:rPr>
                <w:rFonts w:hAnsi="宋体"/>
              </w:rPr>
            </w:pPr>
            <w:r>
              <w:rPr>
                <w:rFonts w:hint="eastAsia" w:hAnsi="宋体"/>
              </w:rPr>
              <w:t>—</w:t>
            </w:r>
          </w:p>
        </w:tc>
        <w:tc>
          <w:tcPr>
            <w:tcW w:w="1562" w:type="dxa"/>
            <w:shd w:val="clear" w:color="auto" w:fill="auto"/>
          </w:tcPr>
          <w:p w14:paraId="4710CCAA">
            <w:pPr>
              <w:pStyle w:val="178"/>
              <w:rPr>
                <w:rFonts w:hAnsi="宋体"/>
              </w:rPr>
            </w:pPr>
            <w:r>
              <w:rPr>
                <w:rFonts w:hint="eastAsia" w:hAnsi="宋体"/>
              </w:rPr>
              <w:t>√</w:t>
            </w:r>
          </w:p>
        </w:tc>
        <w:tc>
          <w:tcPr>
            <w:tcW w:w="1562" w:type="dxa"/>
            <w:shd w:val="clear" w:color="auto" w:fill="auto"/>
            <w:vAlign w:val="center"/>
          </w:tcPr>
          <w:p w14:paraId="320BC2B7">
            <w:pPr>
              <w:pStyle w:val="178"/>
            </w:pPr>
            <w:r>
              <w:rPr>
                <w:rFonts w:hint="eastAsia"/>
              </w:rPr>
              <w:t>6.5.3</w:t>
            </w:r>
          </w:p>
        </w:tc>
        <w:tc>
          <w:tcPr>
            <w:tcW w:w="1562" w:type="dxa"/>
            <w:shd w:val="clear" w:color="auto" w:fill="auto"/>
            <w:vAlign w:val="center"/>
          </w:tcPr>
          <w:p w14:paraId="0CD471CD">
            <w:pPr>
              <w:pStyle w:val="178"/>
            </w:pPr>
            <w:r>
              <w:rPr>
                <w:rFonts w:hint="eastAsia"/>
              </w:rPr>
              <w:t>7.5.3</w:t>
            </w:r>
          </w:p>
        </w:tc>
      </w:tr>
      <w:tr w14:paraId="0D5EF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56DF6D48">
            <w:pPr>
              <w:pStyle w:val="178"/>
            </w:pPr>
            <w:r>
              <w:rPr>
                <w:rFonts w:hint="eastAsia"/>
              </w:rPr>
              <w:t>13</w:t>
            </w:r>
          </w:p>
        </w:tc>
        <w:tc>
          <w:tcPr>
            <w:tcW w:w="2549" w:type="dxa"/>
            <w:gridSpan w:val="2"/>
            <w:shd w:val="clear" w:color="auto" w:fill="auto"/>
            <w:vAlign w:val="center"/>
          </w:tcPr>
          <w:p w14:paraId="47C490B5">
            <w:pPr>
              <w:pStyle w:val="178"/>
            </w:pPr>
            <w:r>
              <w:t>电磁兼容性</w:t>
            </w:r>
          </w:p>
        </w:tc>
        <w:tc>
          <w:tcPr>
            <w:tcW w:w="1562" w:type="dxa"/>
            <w:shd w:val="clear" w:color="auto" w:fill="auto"/>
          </w:tcPr>
          <w:p w14:paraId="18A02777">
            <w:pPr>
              <w:pStyle w:val="178"/>
              <w:rPr>
                <w:rFonts w:hAnsi="宋体"/>
              </w:rPr>
            </w:pPr>
            <w:r>
              <w:rPr>
                <w:rFonts w:hint="eastAsia" w:hAnsi="宋体"/>
              </w:rPr>
              <w:t>—</w:t>
            </w:r>
          </w:p>
        </w:tc>
        <w:tc>
          <w:tcPr>
            <w:tcW w:w="1562" w:type="dxa"/>
            <w:shd w:val="clear" w:color="auto" w:fill="auto"/>
          </w:tcPr>
          <w:p w14:paraId="7BE2B500">
            <w:pPr>
              <w:pStyle w:val="178"/>
              <w:rPr>
                <w:rFonts w:hAnsi="宋体"/>
              </w:rPr>
            </w:pPr>
            <w:r>
              <w:rPr>
                <w:rFonts w:hint="eastAsia" w:hAnsi="宋体"/>
              </w:rPr>
              <w:t>√</w:t>
            </w:r>
          </w:p>
        </w:tc>
        <w:tc>
          <w:tcPr>
            <w:tcW w:w="1562" w:type="dxa"/>
            <w:shd w:val="clear" w:color="auto" w:fill="auto"/>
            <w:vAlign w:val="center"/>
          </w:tcPr>
          <w:p w14:paraId="7B143688">
            <w:pPr>
              <w:pStyle w:val="178"/>
            </w:pPr>
            <w:r>
              <w:rPr>
                <w:rFonts w:hint="eastAsia"/>
              </w:rPr>
              <w:t>6.6</w:t>
            </w:r>
          </w:p>
        </w:tc>
        <w:tc>
          <w:tcPr>
            <w:tcW w:w="1562" w:type="dxa"/>
            <w:shd w:val="clear" w:color="auto" w:fill="auto"/>
            <w:vAlign w:val="center"/>
          </w:tcPr>
          <w:p w14:paraId="6824B385">
            <w:pPr>
              <w:pStyle w:val="178"/>
            </w:pPr>
            <w:r>
              <w:rPr>
                <w:rFonts w:hint="eastAsia"/>
              </w:rPr>
              <w:t>7.6</w:t>
            </w:r>
          </w:p>
        </w:tc>
      </w:tr>
      <w:tr w14:paraId="07E4C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11ECDA5B">
            <w:pPr>
              <w:pStyle w:val="178"/>
            </w:pPr>
            <w:r>
              <w:rPr>
                <w:rFonts w:hint="eastAsia"/>
              </w:rPr>
              <w:t>14</w:t>
            </w:r>
          </w:p>
        </w:tc>
        <w:tc>
          <w:tcPr>
            <w:tcW w:w="2549" w:type="dxa"/>
            <w:gridSpan w:val="2"/>
            <w:shd w:val="clear" w:color="auto" w:fill="auto"/>
            <w:vAlign w:val="center"/>
          </w:tcPr>
          <w:p w14:paraId="5EA3EAD0">
            <w:pPr>
              <w:pStyle w:val="178"/>
            </w:pPr>
            <w:r>
              <w:t>安全要求</w:t>
            </w:r>
          </w:p>
        </w:tc>
        <w:tc>
          <w:tcPr>
            <w:tcW w:w="1562" w:type="dxa"/>
            <w:shd w:val="clear" w:color="auto" w:fill="auto"/>
          </w:tcPr>
          <w:p w14:paraId="2131C50F">
            <w:pPr>
              <w:pStyle w:val="178"/>
              <w:rPr>
                <w:rFonts w:hAnsi="宋体"/>
              </w:rPr>
            </w:pPr>
            <w:r>
              <w:rPr>
                <w:rFonts w:hint="eastAsia" w:hAnsi="宋体"/>
              </w:rPr>
              <w:t>—</w:t>
            </w:r>
          </w:p>
        </w:tc>
        <w:tc>
          <w:tcPr>
            <w:tcW w:w="1562" w:type="dxa"/>
            <w:shd w:val="clear" w:color="auto" w:fill="auto"/>
          </w:tcPr>
          <w:p w14:paraId="56678923">
            <w:pPr>
              <w:pStyle w:val="178"/>
              <w:rPr>
                <w:rFonts w:hAnsi="宋体"/>
              </w:rPr>
            </w:pPr>
            <w:r>
              <w:rPr>
                <w:rFonts w:hint="eastAsia" w:hAnsi="宋体"/>
              </w:rPr>
              <w:t>√</w:t>
            </w:r>
          </w:p>
        </w:tc>
        <w:tc>
          <w:tcPr>
            <w:tcW w:w="1562" w:type="dxa"/>
            <w:shd w:val="clear" w:color="auto" w:fill="auto"/>
            <w:vAlign w:val="center"/>
          </w:tcPr>
          <w:p w14:paraId="52AEF791">
            <w:pPr>
              <w:pStyle w:val="178"/>
            </w:pPr>
            <w:r>
              <w:rPr>
                <w:rFonts w:hint="eastAsia"/>
              </w:rPr>
              <w:t>6.7</w:t>
            </w:r>
          </w:p>
        </w:tc>
        <w:tc>
          <w:tcPr>
            <w:tcW w:w="1562" w:type="dxa"/>
            <w:shd w:val="clear" w:color="auto" w:fill="auto"/>
            <w:vAlign w:val="center"/>
          </w:tcPr>
          <w:p w14:paraId="3B52717C">
            <w:pPr>
              <w:pStyle w:val="178"/>
            </w:pPr>
            <w:r>
              <w:rPr>
                <w:rFonts w:hint="eastAsia"/>
              </w:rPr>
              <w:t>7.7</w:t>
            </w:r>
          </w:p>
        </w:tc>
      </w:tr>
      <w:tr w14:paraId="1DAD2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10DFB975">
            <w:pPr>
              <w:pStyle w:val="178"/>
            </w:pPr>
            <w:r>
              <w:rPr>
                <w:rFonts w:hint="eastAsia"/>
              </w:rPr>
              <w:t>15</w:t>
            </w:r>
          </w:p>
        </w:tc>
        <w:tc>
          <w:tcPr>
            <w:tcW w:w="2549" w:type="dxa"/>
            <w:gridSpan w:val="2"/>
            <w:shd w:val="clear" w:color="auto" w:fill="auto"/>
            <w:vAlign w:val="center"/>
          </w:tcPr>
          <w:p w14:paraId="13817309">
            <w:pPr>
              <w:pStyle w:val="178"/>
            </w:pPr>
            <w:r>
              <w:t>防爆</w:t>
            </w:r>
          </w:p>
        </w:tc>
        <w:tc>
          <w:tcPr>
            <w:tcW w:w="1562" w:type="dxa"/>
            <w:shd w:val="clear" w:color="auto" w:fill="auto"/>
          </w:tcPr>
          <w:p w14:paraId="059EB80A">
            <w:pPr>
              <w:pStyle w:val="178"/>
              <w:rPr>
                <w:rFonts w:hAnsi="宋体"/>
              </w:rPr>
            </w:pPr>
            <w:r>
              <w:rPr>
                <w:rFonts w:hint="eastAsia" w:hAnsi="宋体"/>
              </w:rPr>
              <w:t>—</w:t>
            </w:r>
          </w:p>
        </w:tc>
        <w:tc>
          <w:tcPr>
            <w:tcW w:w="1562" w:type="dxa"/>
            <w:shd w:val="clear" w:color="auto" w:fill="auto"/>
          </w:tcPr>
          <w:p w14:paraId="1D0DACA4">
            <w:pPr>
              <w:pStyle w:val="178"/>
              <w:rPr>
                <w:rFonts w:hAnsi="宋体"/>
              </w:rPr>
            </w:pPr>
            <w:r>
              <w:rPr>
                <w:rFonts w:hint="eastAsia" w:hAnsi="宋体"/>
              </w:rPr>
              <w:t>√</w:t>
            </w:r>
          </w:p>
        </w:tc>
        <w:tc>
          <w:tcPr>
            <w:tcW w:w="1562" w:type="dxa"/>
            <w:shd w:val="clear" w:color="auto" w:fill="auto"/>
            <w:vAlign w:val="center"/>
          </w:tcPr>
          <w:p w14:paraId="21A100DA">
            <w:pPr>
              <w:pStyle w:val="178"/>
            </w:pPr>
            <w:r>
              <w:rPr>
                <w:rFonts w:hint="eastAsia"/>
              </w:rPr>
              <w:t>6.8</w:t>
            </w:r>
          </w:p>
        </w:tc>
        <w:tc>
          <w:tcPr>
            <w:tcW w:w="1562" w:type="dxa"/>
            <w:shd w:val="clear" w:color="auto" w:fill="auto"/>
            <w:vAlign w:val="center"/>
          </w:tcPr>
          <w:p w14:paraId="77FDF55F">
            <w:pPr>
              <w:pStyle w:val="178"/>
            </w:pPr>
            <w:r>
              <w:rPr>
                <w:rFonts w:hint="eastAsia"/>
              </w:rPr>
              <w:t>7.8</w:t>
            </w:r>
          </w:p>
        </w:tc>
      </w:tr>
      <w:tr w14:paraId="0E29D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7E53B1F0">
            <w:pPr>
              <w:pStyle w:val="178"/>
            </w:pPr>
            <w:r>
              <w:rPr>
                <w:rFonts w:hint="eastAsia"/>
              </w:rPr>
              <w:t>16</w:t>
            </w:r>
          </w:p>
        </w:tc>
        <w:tc>
          <w:tcPr>
            <w:tcW w:w="2549" w:type="dxa"/>
            <w:gridSpan w:val="2"/>
            <w:shd w:val="clear" w:color="auto" w:fill="auto"/>
            <w:vAlign w:val="center"/>
          </w:tcPr>
          <w:p w14:paraId="013B448A">
            <w:pPr>
              <w:pStyle w:val="178"/>
            </w:pPr>
            <w:r>
              <w:t>噪声</w:t>
            </w:r>
          </w:p>
        </w:tc>
        <w:tc>
          <w:tcPr>
            <w:tcW w:w="1562" w:type="dxa"/>
            <w:shd w:val="clear" w:color="auto" w:fill="auto"/>
          </w:tcPr>
          <w:p w14:paraId="71D46034">
            <w:pPr>
              <w:pStyle w:val="178"/>
              <w:rPr>
                <w:rFonts w:hAnsi="宋体"/>
              </w:rPr>
            </w:pPr>
            <w:r>
              <w:rPr>
                <w:rFonts w:hint="eastAsia" w:hAnsi="宋体"/>
              </w:rPr>
              <w:t>—</w:t>
            </w:r>
          </w:p>
        </w:tc>
        <w:tc>
          <w:tcPr>
            <w:tcW w:w="1562" w:type="dxa"/>
            <w:shd w:val="clear" w:color="auto" w:fill="auto"/>
          </w:tcPr>
          <w:p w14:paraId="4EC62273">
            <w:pPr>
              <w:pStyle w:val="178"/>
            </w:pPr>
            <w:r>
              <w:rPr>
                <w:rFonts w:hint="eastAsia" w:hAnsi="宋体"/>
              </w:rPr>
              <w:t>√</w:t>
            </w:r>
          </w:p>
        </w:tc>
        <w:tc>
          <w:tcPr>
            <w:tcW w:w="1562" w:type="dxa"/>
            <w:shd w:val="clear" w:color="auto" w:fill="auto"/>
            <w:vAlign w:val="center"/>
          </w:tcPr>
          <w:p w14:paraId="2B100E8C">
            <w:pPr>
              <w:pStyle w:val="178"/>
            </w:pPr>
            <w:r>
              <w:rPr>
                <w:rFonts w:hint="eastAsia"/>
              </w:rPr>
              <w:t>6.9</w:t>
            </w:r>
          </w:p>
        </w:tc>
        <w:tc>
          <w:tcPr>
            <w:tcW w:w="1562" w:type="dxa"/>
            <w:shd w:val="clear" w:color="auto" w:fill="auto"/>
            <w:vAlign w:val="center"/>
          </w:tcPr>
          <w:p w14:paraId="78CB71B9">
            <w:pPr>
              <w:pStyle w:val="178"/>
            </w:pPr>
            <w:r>
              <w:rPr>
                <w:rFonts w:hint="eastAsia"/>
              </w:rPr>
              <w:t>7.9</w:t>
            </w:r>
          </w:p>
        </w:tc>
      </w:tr>
    </w:tbl>
    <w:p w14:paraId="01E8CE08">
      <w:pPr>
        <w:pStyle w:val="56"/>
        <w:spacing w:line="288" w:lineRule="auto"/>
        <w:ind w:firstLine="420"/>
      </w:pPr>
    </w:p>
    <w:p w14:paraId="1CA6B988">
      <w:pPr>
        <w:pStyle w:val="105"/>
        <w:spacing w:before="120" w:after="120" w:line="288" w:lineRule="auto"/>
      </w:pPr>
      <w:r>
        <w:t>出厂检验</w:t>
      </w:r>
    </w:p>
    <w:p w14:paraId="21E01846">
      <w:pPr>
        <w:pStyle w:val="165"/>
        <w:spacing w:line="288" w:lineRule="auto"/>
      </w:pPr>
      <w:r>
        <w:t>每台机器人在出厂前均应进行出厂检验，检验合格后方可出厂。</w:t>
      </w:r>
    </w:p>
    <w:p w14:paraId="0E56F70A">
      <w:pPr>
        <w:pStyle w:val="165"/>
        <w:spacing w:line="288" w:lineRule="auto"/>
      </w:pPr>
      <w:r>
        <w:rPr>
          <w:rFonts w:hint="eastAsia"/>
        </w:rPr>
        <w:t>如出厂检验结果全部符合本文件第 6 章的要求，判定该产品出厂检验合格；如有一项或以上项目的检验结果不符合本文件第 6 章的要求，判定该产品出厂检验不合格。</w:t>
      </w:r>
    </w:p>
    <w:p w14:paraId="1987E379">
      <w:pPr>
        <w:pStyle w:val="105"/>
        <w:spacing w:before="120" w:after="120" w:line="288" w:lineRule="auto"/>
      </w:pPr>
      <w:r>
        <w:t>型式检验</w:t>
      </w:r>
    </w:p>
    <w:p w14:paraId="3EBD0C3F">
      <w:pPr>
        <w:pStyle w:val="165"/>
        <w:spacing w:line="288" w:lineRule="auto"/>
      </w:pPr>
      <w:r>
        <w:t>正常生产时，每</w:t>
      </w:r>
      <w:r>
        <w:rPr>
          <w:rFonts w:hint="eastAsia"/>
        </w:rPr>
        <w:t xml:space="preserve"> 3 年进行一次型式检验；有下列情况之一时，也应进行型式检验：</w:t>
      </w:r>
    </w:p>
    <w:p w14:paraId="0515C00E">
      <w:pPr>
        <w:pStyle w:val="174"/>
        <w:numPr>
          <w:ilvl w:val="0"/>
          <w:numId w:val="37"/>
        </w:numPr>
        <w:spacing w:line="288" w:lineRule="auto"/>
        <w:rPr>
          <w:rFonts w:ascii="黑体" w:eastAsia="黑体"/>
        </w:rPr>
      </w:pPr>
      <w:r>
        <w:rPr>
          <w:rFonts w:hint="eastAsia"/>
        </w:rPr>
        <w:t>新产品投产或老产品转厂生产的试制定型鉴定；</w:t>
      </w:r>
    </w:p>
    <w:p w14:paraId="40DF100A">
      <w:pPr>
        <w:pStyle w:val="174"/>
        <w:spacing w:line="288" w:lineRule="auto"/>
        <w:rPr>
          <w:rFonts w:ascii="黑体" w:eastAsia="黑体"/>
        </w:rPr>
      </w:pPr>
      <w:r>
        <w:rPr>
          <w:rFonts w:hint="eastAsia"/>
        </w:rPr>
        <w:t>如结构、材料、工艺有较大改变，可能影响产品性能；</w:t>
      </w:r>
    </w:p>
    <w:p w14:paraId="0BD2365E">
      <w:pPr>
        <w:pStyle w:val="174"/>
        <w:spacing w:line="288" w:lineRule="auto"/>
        <w:rPr>
          <w:rFonts w:ascii="黑体" w:eastAsia="黑体"/>
        </w:rPr>
      </w:pPr>
      <w:r>
        <w:rPr>
          <w:rFonts w:hint="eastAsia"/>
        </w:rPr>
        <w:t>产品停产半年以上后，恢复生产时；</w:t>
      </w:r>
    </w:p>
    <w:p w14:paraId="613182DE">
      <w:pPr>
        <w:pStyle w:val="174"/>
        <w:spacing w:line="288" w:lineRule="auto"/>
      </w:pPr>
      <w:r>
        <w:rPr>
          <w:rFonts w:hint="eastAsia"/>
        </w:rPr>
        <w:t>出厂检验结果与上次型式检验有较大差异时。</w:t>
      </w:r>
    </w:p>
    <w:p w14:paraId="4E8C6F03">
      <w:pPr>
        <w:pStyle w:val="165"/>
        <w:spacing w:line="288" w:lineRule="auto"/>
      </w:pPr>
      <w:r>
        <w:t>型式检验样品应从出厂检验合格的产品中抽取</w:t>
      </w:r>
      <w:r>
        <w:rPr>
          <w:rFonts w:hint="eastAsia"/>
        </w:rPr>
        <w:t xml:space="preserve"> 1 台。</w:t>
      </w:r>
    </w:p>
    <w:p w14:paraId="6AF47A2A">
      <w:pPr>
        <w:pStyle w:val="165"/>
        <w:spacing w:line="288" w:lineRule="auto"/>
      </w:pPr>
      <w:r>
        <w:rPr>
          <w:rFonts w:hint="eastAsia"/>
        </w:rPr>
        <w:t>当型式检验项目的检验结果全部符合本文件第 6 章的要求，判定该产品型式检验合格；当存在不合格项目时，应对不合格项目进行加倍复检，复检合格时判定型式检验合格，否则判定为不合格。</w:t>
      </w:r>
    </w:p>
    <w:p w14:paraId="1641588E">
      <w:pPr>
        <w:pStyle w:val="104"/>
        <w:spacing w:before="240" w:after="240" w:line="288" w:lineRule="auto"/>
      </w:pPr>
      <w:bookmarkStart w:id="63" w:name="_Toc194395639"/>
      <w:bookmarkStart w:id="64" w:name="_Toc196837349"/>
      <w:r>
        <w:t>标志、包装、运输和贮存</w:t>
      </w:r>
      <w:bookmarkEnd w:id="63"/>
      <w:bookmarkEnd w:id="64"/>
    </w:p>
    <w:p w14:paraId="148DB38A">
      <w:pPr>
        <w:pStyle w:val="105"/>
        <w:spacing w:before="120" w:after="120" w:line="288" w:lineRule="auto"/>
      </w:pPr>
      <w:r>
        <w:t>标志</w:t>
      </w:r>
    </w:p>
    <w:p w14:paraId="2601B8CD">
      <w:pPr>
        <w:pStyle w:val="165"/>
        <w:spacing w:line="288" w:lineRule="auto"/>
      </w:pPr>
      <w:r>
        <w:rPr>
          <w:rFonts w:hint="eastAsia"/>
        </w:rPr>
        <w:t>产品的标志应简明、清晰，应在明显位置上固定铭牌，铭牌应符合GB/T 13306的规定。铭牌上的内容应包括但不限于：</w:t>
      </w:r>
    </w:p>
    <w:p w14:paraId="362499DA">
      <w:pPr>
        <w:pStyle w:val="174"/>
        <w:numPr>
          <w:ilvl w:val="0"/>
          <w:numId w:val="38"/>
        </w:numPr>
        <w:spacing w:line="288" w:lineRule="auto"/>
      </w:pPr>
      <w:r>
        <w:rPr>
          <w:rFonts w:hint="eastAsia"/>
        </w:rPr>
        <w:t>制造厂名称；</w:t>
      </w:r>
    </w:p>
    <w:p w14:paraId="04135E18">
      <w:pPr>
        <w:pStyle w:val="174"/>
        <w:numPr>
          <w:ilvl w:val="0"/>
          <w:numId w:val="38"/>
        </w:numPr>
        <w:spacing w:line="288" w:lineRule="auto"/>
      </w:pPr>
      <w:r>
        <w:rPr>
          <w:rFonts w:hint="eastAsia"/>
        </w:rPr>
        <w:t>产品型号和名称；</w:t>
      </w:r>
    </w:p>
    <w:p w14:paraId="26378ADE">
      <w:pPr>
        <w:pStyle w:val="174"/>
        <w:numPr>
          <w:ilvl w:val="0"/>
          <w:numId w:val="38"/>
        </w:numPr>
        <w:spacing w:line="288" w:lineRule="auto"/>
      </w:pPr>
      <w:r>
        <w:rPr>
          <w:rFonts w:hint="eastAsia"/>
        </w:rPr>
        <w:t>最大适用管径、最小适用管径；</w:t>
      </w:r>
    </w:p>
    <w:p w14:paraId="01B355C4">
      <w:pPr>
        <w:pStyle w:val="174"/>
        <w:numPr>
          <w:ilvl w:val="0"/>
          <w:numId w:val="38"/>
        </w:numPr>
        <w:spacing w:line="288" w:lineRule="auto"/>
      </w:pPr>
      <w:r>
        <w:rPr>
          <w:rFonts w:hint="eastAsia"/>
        </w:rPr>
        <w:t>主要技术性能参数；</w:t>
      </w:r>
    </w:p>
    <w:p w14:paraId="409450C8">
      <w:pPr>
        <w:pStyle w:val="174"/>
        <w:numPr>
          <w:ilvl w:val="0"/>
          <w:numId w:val="38"/>
        </w:numPr>
        <w:spacing w:line="288" w:lineRule="auto"/>
      </w:pPr>
      <w:r>
        <w:rPr>
          <w:rFonts w:hint="eastAsia"/>
        </w:rPr>
        <w:t>制造年月。</w:t>
      </w:r>
    </w:p>
    <w:p w14:paraId="55595C62">
      <w:pPr>
        <w:pStyle w:val="165"/>
        <w:spacing w:line="288" w:lineRule="auto"/>
      </w:pPr>
      <w:r>
        <w:rPr>
          <w:rFonts w:hint="eastAsia"/>
        </w:rPr>
        <w:t>包装箱上应注明制造厂名称、商标、地址、产品型号和名称、数量、重量、产品执行标准编号。包装、储运图示标志应符合GB/T 191的规定。</w:t>
      </w:r>
    </w:p>
    <w:p w14:paraId="44D07B5D">
      <w:pPr>
        <w:pStyle w:val="105"/>
        <w:spacing w:before="120" w:after="120" w:line="288" w:lineRule="auto"/>
      </w:pPr>
      <w:r>
        <w:t>包装</w:t>
      </w:r>
    </w:p>
    <w:p w14:paraId="0DA03773">
      <w:pPr>
        <w:pStyle w:val="165"/>
        <w:spacing w:line="288" w:lineRule="auto"/>
      </w:pPr>
      <w:r>
        <w:rPr>
          <w:rFonts w:hint="eastAsia"/>
        </w:rPr>
        <w:t>产品的包装应防潮、防尘、防震。</w:t>
      </w:r>
    </w:p>
    <w:p w14:paraId="43593B44">
      <w:pPr>
        <w:pStyle w:val="165"/>
        <w:spacing w:line="288" w:lineRule="auto"/>
      </w:pPr>
      <w:r>
        <w:rPr>
          <w:rFonts w:hint="eastAsia"/>
        </w:rPr>
        <w:t>包装箱内应附有备件、附件以及相关随机文件，包括但不限于：</w:t>
      </w:r>
    </w:p>
    <w:p w14:paraId="32FC99BD">
      <w:pPr>
        <w:pStyle w:val="174"/>
        <w:numPr>
          <w:ilvl w:val="0"/>
          <w:numId w:val="39"/>
        </w:numPr>
        <w:spacing w:line="288" w:lineRule="auto"/>
      </w:pPr>
      <w:r>
        <w:t>装箱清单；</w:t>
      </w:r>
    </w:p>
    <w:p w14:paraId="5038BDC0">
      <w:pPr>
        <w:pStyle w:val="174"/>
        <w:numPr>
          <w:ilvl w:val="0"/>
          <w:numId w:val="39"/>
        </w:numPr>
        <w:spacing w:line="288" w:lineRule="auto"/>
      </w:pPr>
      <w:r>
        <w:rPr>
          <w:rFonts w:hint="eastAsia"/>
        </w:rPr>
        <w:t>质量合格证明；</w:t>
      </w:r>
    </w:p>
    <w:p w14:paraId="62236CC7">
      <w:pPr>
        <w:pStyle w:val="174"/>
        <w:numPr>
          <w:ilvl w:val="0"/>
          <w:numId w:val="39"/>
        </w:numPr>
        <w:spacing w:line="288" w:lineRule="auto"/>
      </w:pPr>
      <w:r>
        <w:rPr>
          <w:rFonts w:hint="eastAsia"/>
        </w:rPr>
        <w:t>使用说明书。</w:t>
      </w:r>
    </w:p>
    <w:p w14:paraId="00C88FA5">
      <w:pPr>
        <w:pStyle w:val="105"/>
        <w:spacing w:before="120" w:after="120" w:line="288" w:lineRule="auto"/>
      </w:pPr>
      <w:r>
        <w:t>运输</w:t>
      </w:r>
    </w:p>
    <w:p w14:paraId="0E178337">
      <w:pPr>
        <w:pStyle w:val="56"/>
        <w:spacing w:line="288" w:lineRule="auto"/>
        <w:ind w:firstLine="420"/>
      </w:pPr>
      <w:r>
        <w:rPr>
          <w:rFonts w:hint="eastAsia"/>
        </w:rPr>
        <w:t>产品在运输过程中应避免冲击、挤压、日晒、雨淋及化学品的腐蚀。</w:t>
      </w:r>
    </w:p>
    <w:p w14:paraId="3B93001B">
      <w:pPr>
        <w:pStyle w:val="105"/>
        <w:spacing w:before="120" w:after="120" w:line="288" w:lineRule="auto"/>
      </w:pPr>
      <w:r>
        <w:t>贮存</w:t>
      </w:r>
    </w:p>
    <w:p w14:paraId="79F28C0D">
      <w:pPr>
        <w:pStyle w:val="165"/>
        <w:spacing w:line="288" w:lineRule="auto"/>
      </w:pPr>
      <w:r>
        <w:rPr>
          <w:rFonts w:hint="eastAsia"/>
        </w:rPr>
        <w:t>产品贮存时应放在原包装箱或等同条件包装内，存放产品的仓库环境温度宜为0 ℃～40 ℃,相对湿度宜为30</w:t>
      </w:r>
      <w:r>
        <w:rPr>
          <w:rFonts w:hint="eastAsia" w:hAnsi="宋体"/>
        </w:rPr>
        <w:t>％</w:t>
      </w:r>
      <w:r>
        <w:rPr>
          <w:rFonts w:hint="eastAsia"/>
        </w:rPr>
        <w:t>～55</w:t>
      </w:r>
      <w:r>
        <w:rPr>
          <w:rFonts w:hint="eastAsia" w:hAnsi="宋体"/>
        </w:rPr>
        <w:t>％</w:t>
      </w:r>
      <w:r>
        <w:rPr>
          <w:rFonts w:hint="eastAsia"/>
        </w:rPr>
        <w:t>。</w:t>
      </w:r>
    </w:p>
    <w:p w14:paraId="7C4E76AB">
      <w:pPr>
        <w:pStyle w:val="165"/>
        <w:spacing w:line="288" w:lineRule="auto"/>
      </w:pPr>
      <w:r>
        <w:rPr>
          <w:rFonts w:hint="eastAsia"/>
        </w:rPr>
        <w:t>仓库内不应有易燃、易爆物及具有腐蚀性的化学物品，且不应有强烈的机械震动、冲击和强磁场作用。</w:t>
      </w:r>
    </w:p>
    <w:p w14:paraId="0C934C5F">
      <w:pPr>
        <w:pStyle w:val="104"/>
        <w:spacing w:before="240" w:after="240" w:line="288" w:lineRule="auto"/>
      </w:pPr>
      <w:bookmarkStart w:id="65" w:name="_Toc196837350"/>
      <w:r>
        <w:t>质量承诺</w:t>
      </w:r>
      <w:bookmarkEnd w:id="65"/>
    </w:p>
    <w:p w14:paraId="439FE274">
      <w:pPr>
        <w:pStyle w:val="165"/>
        <w:spacing w:line="288" w:lineRule="auto"/>
      </w:pPr>
      <w:r>
        <w:rPr>
          <w:rFonts w:hint="eastAsia"/>
        </w:rPr>
        <w:t>产品自发货日起，质保期为18个月，质保期内出现非人为损坏或无法正常工作，应免费维修或更换。</w:t>
      </w:r>
    </w:p>
    <w:p w14:paraId="18434458">
      <w:pPr>
        <w:pStyle w:val="165"/>
        <w:spacing w:line="288" w:lineRule="auto"/>
      </w:pPr>
      <w:r>
        <w:rPr>
          <w:rFonts w:hint="eastAsia"/>
        </w:rPr>
        <w:t>在客户对产品质量有诉求时，应在8 h内做出响应，并在48 h内提出解决方案。</w:t>
      </w:r>
    </w:p>
    <w:p w14:paraId="609DCA03">
      <w:pPr>
        <w:pStyle w:val="56"/>
        <w:ind w:firstLine="0" w:firstLineChars="0"/>
      </w:pPr>
    </w:p>
    <w:bookmarkEnd w:id="24"/>
    <w:p w14:paraId="679BFEE3">
      <w:pPr>
        <w:pStyle w:val="56"/>
        <w:ind w:firstLine="0" w:firstLineChars="0"/>
        <w:jc w:val="center"/>
      </w:pPr>
      <w:bookmarkStart w:id="66"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stretch>
                      <a:fillRect/>
                    </a:stretch>
                  </pic:blipFill>
                  <pic:spPr>
                    <a:xfrm>
                      <a:off x="0" y="0"/>
                      <a:ext cx="1485900" cy="317500"/>
                    </a:xfrm>
                    <a:prstGeom prst="rect">
                      <a:avLst/>
                    </a:prstGeom>
                  </pic:spPr>
                </pic:pic>
              </a:graphicData>
            </a:graphic>
          </wp:inline>
        </w:drawing>
      </w:r>
      <w:bookmarkEnd w:id="66"/>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F233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C91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5EA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0D80">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AA6AF">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A7CA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4A2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5FE6">
    <w:pPr>
      <w:pStyle w:val="61"/>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0464">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0B9"/>
    <w:rsid w:val="000303C3"/>
    <w:rsid w:val="000331D3"/>
    <w:rsid w:val="000346A5"/>
    <w:rsid w:val="000359C3"/>
    <w:rsid w:val="00035A7D"/>
    <w:rsid w:val="000365ED"/>
    <w:rsid w:val="0004249A"/>
    <w:rsid w:val="00043282"/>
    <w:rsid w:val="00043F5E"/>
    <w:rsid w:val="00044286"/>
    <w:rsid w:val="00047F28"/>
    <w:rsid w:val="000503AA"/>
    <w:rsid w:val="000506A1"/>
    <w:rsid w:val="000515DD"/>
    <w:rsid w:val="0005265A"/>
    <w:rsid w:val="000539DD"/>
    <w:rsid w:val="00053BD3"/>
    <w:rsid w:val="00054D9E"/>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D70"/>
    <w:rsid w:val="00090CA6"/>
    <w:rsid w:val="00092B8A"/>
    <w:rsid w:val="00092FB0"/>
    <w:rsid w:val="000934C5"/>
    <w:rsid w:val="00093D25"/>
    <w:rsid w:val="00093DAB"/>
    <w:rsid w:val="00094D73"/>
    <w:rsid w:val="00095213"/>
    <w:rsid w:val="00096D63"/>
    <w:rsid w:val="000A0B60"/>
    <w:rsid w:val="000A0EB8"/>
    <w:rsid w:val="000A19FC"/>
    <w:rsid w:val="000A296B"/>
    <w:rsid w:val="000A4A60"/>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114"/>
    <w:rsid w:val="000E6FD7"/>
    <w:rsid w:val="000E7144"/>
    <w:rsid w:val="000F06E1"/>
    <w:rsid w:val="000F0E3C"/>
    <w:rsid w:val="000F19D5"/>
    <w:rsid w:val="000F4050"/>
    <w:rsid w:val="000F4AEA"/>
    <w:rsid w:val="000F67E9"/>
    <w:rsid w:val="00104926"/>
    <w:rsid w:val="00111100"/>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BD7"/>
    <w:rsid w:val="001529E5"/>
    <w:rsid w:val="00152FB3"/>
    <w:rsid w:val="00153C7E"/>
    <w:rsid w:val="00156B25"/>
    <w:rsid w:val="00156E1A"/>
    <w:rsid w:val="00157894"/>
    <w:rsid w:val="00157B55"/>
    <w:rsid w:val="00162ADC"/>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BD1"/>
    <w:rsid w:val="001852C9"/>
    <w:rsid w:val="00187A0B"/>
    <w:rsid w:val="00190087"/>
    <w:rsid w:val="001913C4"/>
    <w:rsid w:val="0019348F"/>
    <w:rsid w:val="00193A07"/>
    <w:rsid w:val="00194C95"/>
    <w:rsid w:val="00195C34"/>
    <w:rsid w:val="00196EF5"/>
    <w:rsid w:val="001A1A53"/>
    <w:rsid w:val="001A234A"/>
    <w:rsid w:val="001A4CF3"/>
    <w:rsid w:val="001A6696"/>
    <w:rsid w:val="001A7AC8"/>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5BA"/>
    <w:rsid w:val="001E1B6A"/>
    <w:rsid w:val="001E2484"/>
    <w:rsid w:val="001E3CC4"/>
    <w:rsid w:val="001E4882"/>
    <w:rsid w:val="001E6684"/>
    <w:rsid w:val="001E73AB"/>
    <w:rsid w:val="001F092D"/>
    <w:rsid w:val="001F143A"/>
    <w:rsid w:val="001F1605"/>
    <w:rsid w:val="001F2508"/>
    <w:rsid w:val="001F4816"/>
    <w:rsid w:val="001F69B4"/>
    <w:rsid w:val="001F77C7"/>
    <w:rsid w:val="00200183"/>
    <w:rsid w:val="00200333"/>
    <w:rsid w:val="0020107D"/>
    <w:rsid w:val="00201410"/>
    <w:rsid w:val="00202AA4"/>
    <w:rsid w:val="002031F7"/>
    <w:rsid w:val="002040E6"/>
    <w:rsid w:val="0020527B"/>
    <w:rsid w:val="00205F2C"/>
    <w:rsid w:val="00206A26"/>
    <w:rsid w:val="00210403"/>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9A9"/>
    <w:rsid w:val="00267EF4"/>
    <w:rsid w:val="00270CB8"/>
    <w:rsid w:val="00272B08"/>
    <w:rsid w:val="00281BB8"/>
    <w:rsid w:val="00281E9E"/>
    <w:rsid w:val="00282405"/>
    <w:rsid w:val="00285170"/>
    <w:rsid w:val="00285361"/>
    <w:rsid w:val="00286CF8"/>
    <w:rsid w:val="00292D60"/>
    <w:rsid w:val="00293B30"/>
    <w:rsid w:val="00294D34"/>
    <w:rsid w:val="00294E3B"/>
    <w:rsid w:val="00296193"/>
    <w:rsid w:val="00296C66"/>
    <w:rsid w:val="00296EBE"/>
    <w:rsid w:val="002974E3"/>
    <w:rsid w:val="002A084B"/>
    <w:rsid w:val="002A1260"/>
    <w:rsid w:val="002A1589"/>
    <w:rsid w:val="002A1608"/>
    <w:rsid w:val="002A196E"/>
    <w:rsid w:val="002A25DC"/>
    <w:rsid w:val="002A3AAB"/>
    <w:rsid w:val="002A4CEA"/>
    <w:rsid w:val="002A5977"/>
    <w:rsid w:val="002A5A13"/>
    <w:rsid w:val="002A757F"/>
    <w:rsid w:val="002A7F44"/>
    <w:rsid w:val="002B0C40"/>
    <w:rsid w:val="002B1966"/>
    <w:rsid w:val="002B4508"/>
    <w:rsid w:val="002B5779"/>
    <w:rsid w:val="002B7332"/>
    <w:rsid w:val="002B7CAA"/>
    <w:rsid w:val="002B7F51"/>
    <w:rsid w:val="002C09E7"/>
    <w:rsid w:val="002C1E06"/>
    <w:rsid w:val="002C3F07"/>
    <w:rsid w:val="002C5278"/>
    <w:rsid w:val="002C7EBB"/>
    <w:rsid w:val="002D05C4"/>
    <w:rsid w:val="002D06C1"/>
    <w:rsid w:val="002D42B5"/>
    <w:rsid w:val="002D4F1A"/>
    <w:rsid w:val="002D6EC6"/>
    <w:rsid w:val="002D79AC"/>
    <w:rsid w:val="002E039D"/>
    <w:rsid w:val="002E3B6C"/>
    <w:rsid w:val="002E4D5A"/>
    <w:rsid w:val="002E6326"/>
    <w:rsid w:val="002F1919"/>
    <w:rsid w:val="002F1EA0"/>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616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4F8"/>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D08"/>
    <w:rsid w:val="003B09AD"/>
    <w:rsid w:val="003B1F18"/>
    <w:rsid w:val="003B5BF0"/>
    <w:rsid w:val="003B60BF"/>
    <w:rsid w:val="003B6BE3"/>
    <w:rsid w:val="003B7122"/>
    <w:rsid w:val="003C010C"/>
    <w:rsid w:val="003C0A6C"/>
    <w:rsid w:val="003C14F8"/>
    <w:rsid w:val="003C5A43"/>
    <w:rsid w:val="003C6112"/>
    <w:rsid w:val="003D0519"/>
    <w:rsid w:val="003D0FF6"/>
    <w:rsid w:val="003D262C"/>
    <w:rsid w:val="003D6D61"/>
    <w:rsid w:val="003D6ED3"/>
    <w:rsid w:val="003E019F"/>
    <w:rsid w:val="003E091D"/>
    <w:rsid w:val="003E1C53"/>
    <w:rsid w:val="003E2A69"/>
    <w:rsid w:val="003E2D49"/>
    <w:rsid w:val="003E2FD4"/>
    <w:rsid w:val="003E49F6"/>
    <w:rsid w:val="003E5C2B"/>
    <w:rsid w:val="003E660F"/>
    <w:rsid w:val="003F0841"/>
    <w:rsid w:val="003F23D3"/>
    <w:rsid w:val="003F3F08"/>
    <w:rsid w:val="003F49F1"/>
    <w:rsid w:val="003F6272"/>
    <w:rsid w:val="00400E72"/>
    <w:rsid w:val="00401400"/>
    <w:rsid w:val="00401D5E"/>
    <w:rsid w:val="00404869"/>
    <w:rsid w:val="00405884"/>
    <w:rsid w:val="00407D39"/>
    <w:rsid w:val="0041477A"/>
    <w:rsid w:val="004167A3"/>
    <w:rsid w:val="0043297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1392"/>
    <w:rsid w:val="004746B1"/>
    <w:rsid w:val="0047583F"/>
    <w:rsid w:val="00475DE8"/>
    <w:rsid w:val="00481C44"/>
    <w:rsid w:val="00484936"/>
    <w:rsid w:val="00485C89"/>
    <w:rsid w:val="00486BE3"/>
    <w:rsid w:val="00487872"/>
    <w:rsid w:val="004905E4"/>
    <w:rsid w:val="00490A89"/>
    <w:rsid w:val="00490AB4"/>
    <w:rsid w:val="00492F02"/>
    <w:rsid w:val="004939AE"/>
    <w:rsid w:val="004963B3"/>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4FB7"/>
    <w:rsid w:val="004E59E3"/>
    <w:rsid w:val="004E67C0"/>
    <w:rsid w:val="004F391A"/>
    <w:rsid w:val="004F3CFB"/>
    <w:rsid w:val="004F6456"/>
    <w:rsid w:val="004F696E"/>
    <w:rsid w:val="004F6C71"/>
    <w:rsid w:val="00501139"/>
    <w:rsid w:val="0050363E"/>
    <w:rsid w:val="005039BC"/>
    <w:rsid w:val="005043BB"/>
    <w:rsid w:val="00504A3D"/>
    <w:rsid w:val="00505767"/>
    <w:rsid w:val="005067C9"/>
    <w:rsid w:val="005073F0"/>
    <w:rsid w:val="00510A7B"/>
    <w:rsid w:val="00512F6E"/>
    <w:rsid w:val="00513038"/>
    <w:rsid w:val="00514174"/>
    <w:rsid w:val="00516088"/>
    <w:rsid w:val="00516B0B"/>
    <w:rsid w:val="005220EC"/>
    <w:rsid w:val="00523F95"/>
    <w:rsid w:val="00524D65"/>
    <w:rsid w:val="00525B16"/>
    <w:rsid w:val="00526150"/>
    <w:rsid w:val="00533D04"/>
    <w:rsid w:val="00534804"/>
    <w:rsid w:val="00534BDF"/>
    <w:rsid w:val="005354EA"/>
    <w:rsid w:val="0053585F"/>
    <w:rsid w:val="00535EC4"/>
    <w:rsid w:val="00535ED9"/>
    <w:rsid w:val="0053692B"/>
    <w:rsid w:val="00541853"/>
    <w:rsid w:val="00542BC1"/>
    <w:rsid w:val="00543BDA"/>
    <w:rsid w:val="005441CC"/>
    <w:rsid w:val="005479DA"/>
    <w:rsid w:val="00547BCC"/>
    <w:rsid w:val="0055013B"/>
    <w:rsid w:val="00551F6F"/>
    <w:rsid w:val="00555044"/>
    <w:rsid w:val="005575AA"/>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1EC"/>
    <w:rsid w:val="005966E2"/>
    <w:rsid w:val="00597007"/>
    <w:rsid w:val="005A0966"/>
    <w:rsid w:val="005A11B7"/>
    <w:rsid w:val="005A260B"/>
    <w:rsid w:val="005A4A1B"/>
    <w:rsid w:val="005A7830"/>
    <w:rsid w:val="005A7FCE"/>
    <w:rsid w:val="005B0F3F"/>
    <w:rsid w:val="005B191C"/>
    <w:rsid w:val="005B38A6"/>
    <w:rsid w:val="005B4903"/>
    <w:rsid w:val="005B51CE"/>
    <w:rsid w:val="005B5885"/>
    <w:rsid w:val="005B5CD7"/>
    <w:rsid w:val="005B6CF6"/>
    <w:rsid w:val="005B7422"/>
    <w:rsid w:val="005C29B8"/>
    <w:rsid w:val="005C545B"/>
    <w:rsid w:val="005C5F21"/>
    <w:rsid w:val="005C6563"/>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11B"/>
    <w:rsid w:val="006640E5"/>
    <w:rsid w:val="006646F1"/>
    <w:rsid w:val="00664929"/>
    <w:rsid w:val="00664F62"/>
    <w:rsid w:val="006655E1"/>
    <w:rsid w:val="00672060"/>
    <w:rsid w:val="00672BFD"/>
    <w:rsid w:val="006770F4"/>
    <w:rsid w:val="00677A84"/>
    <w:rsid w:val="0068026D"/>
    <w:rsid w:val="00680A27"/>
    <w:rsid w:val="006816A4"/>
    <w:rsid w:val="006819B8"/>
    <w:rsid w:val="00682596"/>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5800"/>
    <w:rsid w:val="006F6284"/>
    <w:rsid w:val="007002C5"/>
    <w:rsid w:val="00704387"/>
    <w:rsid w:val="00707669"/>
    <w:rsid w:val="0071051D"/>
    <w:rsid w:val="00711CBA"/>
    <w:rsid w:val="00711FB5"/>
    <w:rsid w:val="00712A01"/>
    <w:rsid w:val="00714F58"/>
    <w:rsid w:val="00722FBF"/>
    <w:rsid w:val="00722FC2"/>
    <w:rsid w:val="00724E1B"/>
    <w:rsid w:val="00725949"/>
    <w:rsid w:val="00727FA2"/>
    <w:rsid w:val="007322D9"/>
    <w:rsid w:val="00732BC0"/>
    <w:rsid w:val="007350EB"/>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674"/>
    <w:rsid w:val="00752B4D"/>
    <w:rsid w:val="0075356C"/>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D95"/>
    <w:rsid w:val="00785D23"/>
    <w:rsid w:val="007959E8"/>
    <w:rsid w:val="00795E9C"/>
    <w:rsid w:val="007A0521"/>
    <w:rsid w:val="007A2E12"/>
    <w:rsid w:val="007A3475"/>
    <w:rsid w:val="007A41C8"/>
    <w:rsid w:val="007A54CE"/>
    <w:rsid w:val="007A577A"/>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C1E"/>
    <w:rsid w:val="00843DEF"/>
    <w:rsid w:val="008454F8"/>
    <w:rsid w:val="0085173A"/>
    <w:rsid w:val="008603CE"/>
    <w:rsid w:val="008620FC"/>
    <w:rsid w:val="008627A5"/>
    <w:rsid w:val="00863E05"/>
    <w:rsid w:val="00865ACA"/>
    <w:rsid w:val="00865D28"/>
    <w:rsid w:val="00865F85"/>
    <w:rsid w:val="00867C10"/>
    <w:rsid w:val="00870439"/>
    <w:rsid w:val="00870DA1"/>
    <w:rsid w:val="008820F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B5D"/>
    <w:rsid w:val="008B7E05"/>
    <w:rsid w:val="008C1797"/>
    <w:rsid w:val="008C219C"/>
    <w:rsid w:val="008C2E21"/>
    <w:rsid w:val="008C475E"/>
    <w:rsid w:val="008C619A"/>
    <w:rsid w:val="008D0CE8"/>
    <w:rsid w:val="008D0D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17E"/>
    <w:rsid w:val="00902722"/>
    <w:rsid w:val="009027BC"/>
    <w:rsid w:val="009027CD"/>
    <w:rsid w:val="009062E6"/>
    <w:rsid w:val="00911BE5"/>
    <w:rsid w:val="00913CA9"/>
    <w:rsid w:val="009145AE"/>
    <w:rsid w:val="009146CE"/>
    <w:rsid w:val="00914CA7"/>
    <w:rsid w:val="00915C3E"/>
    <w:rsid w:val="009161A8"/>
    <w:rsid w:val="009245AE"/>
    <w:rsid w:val="009245F5"/>
    <w:rsid w:val="009249EC"/>
    <w:rsid w:val="009273B3"/>
    <w:rsid w:val="009305B5"/>
    <w:rsid w:val="00934118"/>
    <w:rsid w:val="009378DD"/>
    <w:rsid w:val="009429D5"/>
    <w:rsid w:val="00942BF1"/>
    <w:rsid w:val="0094481A"/>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24F"/>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5253"/>
    <w:rsid w:val="009D112C"/>
    <w:rsid w:val="009D1385"/>
    <w:rsid w:val="009D47FA"/>
    <w:rsid w:val="009D4C5B"/>
    <w:rsid w:val="009D50D2"/>
    <w:rsid w:val="009D5BA5"/>
    <w:rsid w:val="009D6BCA"/>
    <w:rsid w:val="009E0F62"/>
    <w:rsid w:val="009E1596"/>
    <w:rsid w:val="009E4A58"/>
    <w:rsid w:val="009E5A2D"/>
    <w:rsid w:val="009E5AB2"/>
    <w:rsid w:val="009E6219"/>
    <w:rsid w:val="009F03B3"/>
    <w:rsid w:val="009F563A"/>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F8E"/>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3C1B"/>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AF4"/>
    <w:rsid w:val="00B049AF"/>
    <w:rsid w:val="00B07242"/>
    <w:rsid w:val="00B10534"/>
    <w:rsid w:val="00B113DB"/>
    <w:rsid w:val="00B11D8A"/>
    <w:rsid w:val="00B12981"/>
    <w:rsid w:val="00B13E8B"/>
    <w:rsid w:val="00B147DD"/>
    <w:rsid w:val="00B156FD"/>
    <w:rsid w:val="00B21F61"/>
    <w:rsid w:val="00B261F1"/>
    <w:rsid w:val="00B265BC"/>
    <w:rsid w:val="00B26CDA"/>
    <w:rsid w:val="00B31FB1"/>
    <w:rsid w:val="00B33952"/>
    <w:rsid w:val="00B33C5E"/>
    <w:rsid w:val="00B342F4"/>
    <w:rsid w:val="00B34369"/>
    <w:rsid w:val="00B34DC2"/>
    <w:rsid w:val="00B378E5"/>
    <w:rsid w:val="00B4346D"/>
    <w:rsid w:val="00B440F4"/>
    <w:rsid w:val="00B447A5"/>
    <w:rsid w:val="00B45ACD"/>
    <w:rsid w:val="00B4654C"/>
    <w:rsid w:val="00B47293"/>
    <w:rsid w:val="00B50E50"/>
    <w:rsid w:val="00B52120"/>
    <w:rsid w:val="00B52AC4"/>
    <w:rsid w:val="00B54ABC"/>
    <w:rsid w:val="00B551B6"/>
    <w:rsid w:val="00B56FBE"/>
    <w:rsid w:val="00B60ACF"/>
    <w:rsid w:val="00B61BD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487F"/>
    <w:rsid w:val="00BD52D7"/>
    <w:rsid w:val="00BD5AD2"/>
    <w:rsid w:val="00BD6D6F"/>
    <w:rsid w:val="00BE22F3"/>
    <w:rsid w:val="00BE3686"/>
    <w:rsid w:val="00BE5B52"/>
    <w:rsid w:val="00BE7B8D"/>
    <w:rsid w:val="00BF0993"/>
    <w:rsid w:val="00BF10A9"/>
    <w:rsid w:val="00BF1703"/>
    <w:rsid w:val="00BF231C"/>
    <w:rsid w:val="00BF51E5"/>
    <w:rsid w:val="00BF74A6"/>
    <w:rsid w:val="00C01197"/>
    <w:rsid w:val="00C013AD"/>
    <w:rsid w:val="00C01DB3"/>
    <w:rsid w:val="00C04904"/>
    <w:rsid w:val="00C056B3"/>
    <w:rsid w:val="00C103E5"/>
    <w:rsid w:val="00C13319"/>
    <w:rsid w:val="00C13EE9"/>
    <w:rsid w:val="00C20D13"/>
    <w:rsid w:val="00C21540"/>
    <w:rsid w:val="00C21906"/>
    <w:rsid w:val="00C21BFA"/>
    <w:rsid w:val="00C222F3"/>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387"/>
    <w:rsid w:val="00C86D6F"/>
    <w:rsid w:val="00C90401"/>
    <w:rsid w:val="00C905FC"/>
    <w:rsid w:val="00C92392"/>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1D3B"/>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9A9"/>
    <w:rsid w:val="00CF00D8"/>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C42"/>
    <w:rsid w:val="00D21E81"/>
    <w:rsid w:val="00D223DE"/>
    <w:rsid w:val="00D25E37"/>
    <w:rsid w:val="00D2661A"/>
    <w:rsid w:val="00D269C9"/>
    <w:rsid w:val="00D27582"/>
    <w:rsid w:val="00D27EC4"/>
    <w:rsid w:val="00D32719"/>
    <w:rsid w:val="00D33333"/>
    <w:rsid w:val="00D34C2C"/>
    <w:rsid w:val="00D352A2"/>
    <w:rsid w:val="00D4162B"/>
    <w:rsid w:val="00D4514F"/>
    <w:rsid w:val="00D451E2"/>
    <w:rsid w:val="00D45E89"/>
    <w:rsid w:val="00D45E8D"/>
    <w:rsid w:val="00D466AE"/>
    <w:rsid w:val="00D4734F"/>
    <w:rsid w:val="00D51BF3"/>
    <w:rsid w:val="00D51C30"/>
    <w:rsid w:val="00D66846"/>
    <w:rsid w:val="00D675FB"/>
    <w:rsid w:val="00D71F25"/>
    <w:rsid w:val="00D72A9C"/>
    <w:rsid w:val="00D7372A"/>
    <w:rsid w:val="00D77031"/>
    <w:rsid w:val="00D77D0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D5D"/>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33F"/>
    <w:rsid w:val="00E364F9"/>
    <w:rsid w:val="00E365FA"/>
    <w:rsid w:val="00E36789"/>
    <w:rsid w:val="00E425E7"/>
    <w:rsid w:val="00E44A83"/>
    <w:rsid w:val="00E502C1"/>
    <w:rsid w:val="00E502DD"/>
    <w:rsid w:val="00E50D3A"/>
    <w:rsid w:val="00E51387"/>
    <w:rsid w:val="00E51E68"/>
    <w:rsid w:val="00E52EFD"/>
    <w:rsid w:val="00E5408A"/>
    <w:rsid w:val="00E553E3"/>
    <w:rsid w:val="00E56800"/>
    <w:rsid w:val="00E578C4"/>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68BA"/>
    <w:rsid w:val="00E90391"/>
    <w:rsid w:val="00E906C2"/>
    <w:rsid w:val="00E9311F"/>
    <w:rsid w:val="00E934D1"/>
    <w:rsid w:val="00E94AF0"/>
    <w:rsid w:val="00E95D13"/>
    <w:rsid w:val="00E95DD3"/>
    <w:rsid w:val="00E969D5"/>
    <w:rsid w:val="00EA3A9E"/>
    <w:rsid w:val="00EA58D1"/>
    <w:rsid w:val="00EA61BC"/>
    <w:rsid w:val="00EA681A"/>
    <w:rsid w:val="00EA735B"/>
    <w:rsid w:val="00EB1E69"/>
    <w:rsid w:val="00EB2086"/>
    <w:rsid w:val="00EB31ED"/>
    <w:rsid w:val="00EB5EDF"/>
    <w:rsid w:val="00EB60FE"/>
    <w:rsid w:val="00EB74DB"/>
    <w:rsid w:val="00EC3687"/>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4C3"/>
    <w:rsid w:val="00F25BB6"/>
    <w:rsid w:val="00F26B7E"/>
    <w:rsid w:val="00F27A3B"/>
    <w:rsid w:val="00F32780"/>
    <w:rsid w:val="00F33817"/>
    <w:rsid w:val="00F33A5E"/>
    <w:rsid w:val="00F420D5"/>
    <w:rsid w:val="00F451EA"/>
    <w:rsid w:val="00F45447"/>
    <w:rsid w:val="00F456C6"/>
    <w:rsid w:val="00F4577B"/>
    <w:rsid w:val="00F46496"/>
    <w:rsid w:val="00F474D0"/>
    <w:rsid w:val="00F50179"/>
    <w:rsid w:val="00F515EE"/>
    <w:rsid w:val="00F52155"/>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9A42AF2"/>
    <w:rsid w:val="7358484C"/>
    <w:rsid w:val="75352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4BAB6A92CD4072820882BF67FD2E9C"/>
        <w:style w:val=""/>
        <w:category>
          <w:name w:val="常规"/>
          <w:gallery w:val="placeholder"/>
        </w:category>
        <w:types>
          <w:type w:val="bbPlcHdr"/>
        </w:types>
        <w:behaviors>
          <w:behavior w:val="content"/>
        </w:behaviors>
        <w:description w:val=""/>
        <w:guid w:val="{80E8FC46-615C-41D8-AFBB-A5B0FCFF1289}"/>
      </w:docPartPr>
      <w:docPartBody>
        <w:p w14:paraId="47B6C883">
          <w:pPr>
            <w:pStyle w:val="5"/>
          </w:pPr>
          <w:r>
            <w:rPr>
              <w:rStyle w:val="4"/>
              <w:rFonts w:hint="eastAsia"/>
            </w:rPr>
            <w:t>单击或点击此处输入文字。</w:t>
          </w:r>
        </w:p>
      </w:docPartBody>
    </w:docPart>
    <w:docPart>
      <w:docPartPr>
        <w:name w:val="64EC124431314981BF505828DBEDD6AA"/>
        <w:style w:val=""/>
        <w:category>
          <w:name w:val="常规"/>
          <w:gallery w:val="placeholder"/>
        </w:category>
        <w:types>
          <w:type w:val="bbPlcHdr"/>
        </w:types>
        <w:behaviors>
          <w:behavior w:val="content"/>
        </w:behaviors>
        <w:description w:val=""/>
        <w:guid w:val="{F44A4ABD-F772-43DB-84C8-2E9AC1514AB6}"/>
      </w:docPartPr>
      <w:docPartBody>
        <w:p w14:paraId="46F21828">
          <w:pPr>
            <w:pStyle w:val="6"/>
          </w:pPr>
          <w:r>
            <w:rPr>
              <w:rStyle w:val="4"/>
              <w:rFonts w:hint="eastAsia"/>
            </w:rPr>
            <w:t>选择一项。</w:t>
          </w:r>
        </w:p>
      </w:docPartBody>
    </w:docPart>
    <w:docPart>
      <w:docPartPr>
        <w:name w:val="15FA2595009040A4A8CF7F4B819A8F87"/>
        <w:style w:val=""/>
        <w:category>
          <w:name w:val="常规"/>
          <w:gallery w:val="placeholder"/>
        </w:category>
        <w:types>
          <w:type w:val="bbPlcHdr"/>
        </w:types>
        <w:behaviors>
          <w:behavior w:val="content"/>
        </w:behaviors>
        <w:description w:val=""/>
        <w:guid w:val="{A54B9894-E985-4C25-A21E-F64210E85F93}"/>
      </w:docPartPr>
      <w:docPartBody>
        <w:p w14:paraId="7CD12A6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2020EE"/>
    <w:rsid w:val="00386759"/>
    <w:rsid w:val="003F06C9"/>
    <w:rsid w:val="003F6C90"/>
    <w:rsid w:val="00593F8F"/>
    <w:rsid w:val="007B4F80"/>
    <w:rsid w:val="008B3A15"/>
    <w:rsid w:val="009D7076"/>
    <w:rsid w:val="00B84401"/>
    <w:rsid w:val="00BB1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54BAB6A92CD4072820882BF67FD2E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4EC124431314981BF505828DBEDD6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5FA2595009040A4A8CF7F4B819A8F8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25BA83-B67A-4760-93B9-72C456D18FE2}">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3138</Words>
  <Characters>3661</Characters>
  <Lines>37</Lines>
  <Paragraphs>10</Paragraphs>
  <TotalTime>532</TotalTime>
  <ScaleCrop>false</ScaleCrop>
  <LinksUpToDate>false</LinksUpToDate>
  <CharactersWithSpaces>3885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2024-01-05T06:10:00Z</dcterms:created>
  <dc:creator>2023</dc:creator>
  <dc:description>&lt;config cover="true" show_menu="true" version="1.0.0" doctype="SDKXY"&gt;_x000d_
&lt;/config&gt;</dc:description>
  <cp:lastModifiedBy>鲍</cp:lastModifiedBy>
  <cp:lastPrinted>2021-02-02T08:22:00Z</cp:lastPrinted>
  <dcterms:modified xsi:type="dcterms:W3CDTF">2025-05-30T06:59:07Z</dcterms:modified>
  <dc:title>团体标准</dc:title>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eyJoZGlkIjoiYzQ4MjFkYmM4NmFlNTE3OTBhMTQwMGMzYWFiZjdiOGEiLCJ1c2VySWQiOiI5NjMyOTE2MjUifQ==</vt:lpwstr>
  </property>
  <property fmtid="{D5CDD505-2E9C-101B-9397-08002B2CF9AE}" pid="15" name="KSOProductBuildVer">
    <vt:lpwstr>2052-12.1.0.21171</vt:lpwstr>
  </property>
  <property fmtid="{D5CDD505-2E9C-101B-9397-08002B2CF9AE}" pid="16" name="ICV">
    <vt:lpwstr>845010202F29415A9C8AB7FB12F589B2_12</vt:lpwstr>
  </property>
</Properties>
</file>