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000000">
      <w:pPr>
        <w:framePr w:wrap="auto" w:yAlign="inline"/>
        <w:spacing w:beforeLines="50" w:before="120" w:afterLines="50" w:after="120" w:line="360" w:lineRule="auto"/>
        <w:jc w:val="center"/>
        <w:outlineLvl w:val="0"/>
        <w:rPr>
          <w:rFonts w:ascii="黑体" w:eastAsia="黑体" w:hAnsi="黑体" w:cs="宋体"/>
          <w:sz w:val="48"/>
          <w:szCs w:val="48"/>
          <w:lang w:val="zh-TW"/>
        </w:rPr>
      </w:pPr>
      <w:r>
        <w:rPr>
          <w:rFonts w:ascii="黑体" w:eastAsia="黑体" w:hAnsi="黑体" w:cs="宋体"/>
          <w:sz w:val="48"/>
          <w:szCs w:val="48"/>
          <w:lang w:val="zh-TW"/>
        </w:rPr>
        <w:t>《</w:t>
      </w:r>
      <w:r>
        <w:rPr>
          <w:rFonts w:ascii="黑体" w:eastAsia="黑体" w:hAnsi="黑体" w:cs="宋体"/>
          <w:sz w:val="48"/>
          <w:szCs w:val="48"/>
        </w:rPr>
        <w:t>网约车司机职业要求</w:t>
      </w:r>
      <w:r>
        <w:rPr>
          <w:rFonts w:ascii="黑体" w:eastAsia="黑体" w:hAnsi="黑体" w:cs="宋体"/>
          <w:sz w:val="48"/>
          <w:szCs w:val="48"/>
          <w:lang w:val="zh-TW"/>
        </w:rPr>
        <w:t>》</w:t>
      </w:r>
      <w:r>
        <w:rPr>
          <w:rFonts w:ascii="黑体" w:eastAsia="黑体" w:hAnsi="黑体" w:cs="宋体"/>
          <w:sz w:val="48"/>
          <w:szCs w:val="48"/>
          <w:lang w:val="zh-TW" w:eastAsia="zh-TW"/>
        </w:rPr>
        <w:t>团体标准</w:t>
      </w:r>
    </w:p>
    <w:p w:rsidR="00F32610" w:rsidRDefault="00000000">
      <w:pPr>
        <w:framePr w:wrap="auto" w:yAlign="inline"/>
        <w:spacing w:beforeLines="50" w:before="120" w:afterLines="50" w:after="120" w:line="360" w:lineRule="auto"/>
        <w:jc w:val="center"/>
        <w:outlineLvl w:val="0"/>
        <w:rPr>
          <w:rFonts w:ascii="黑体" w:eastAsia="黑体" w:hAnsi="黑体" w:cs="宋体"/>
          <w:sz w:val="48"/>
          <w:szCs w:val="48"/>
          <w:lang w:val="zh-TW" w:eastAsia="zh-TW"/>
        </w:rPr>
      </w:pPr>
      <w:r>
        <w:rPr>
          <w:rFonts w:ascii="黑体" w:eastAsia="黑体" w:hAnsi="黑体" w:cs="宋体"/>
          <w:sz w:val="48"/>
          <w:szCs w:val="48"/>
          <w:lang w:val="zh-TW" w:eastAsia="zh-TW"/>
        </w:rPr>
        <w:t>编制说明</w:t>
      </w:r>
    </w:p>
    <w:p w:rsidR="00F32610" w:rsidRDefault="00000000">
      <w:pPr>
        <w:framePr w:wrap="auto" w:yAlign="inline"/>
        <w:spacing w:beforeLines="50" w:before="120" w:afterLines="50" w:after="120" w:line="360" w:lineRule="auto"/>
        <w:jc w:val="center"/>
        <w:outlineLvl w:val="0"/>
        <w:rPr>
          <w:rFonts w:ascii="黑体" w:eastAsia="黑体" w:hAnsi="黑体" w:cs="宋体"/>
          <w:sz w:val="48"/>
          <w:szCs w:val="48"/>
          <w:lang w:val="zh-TW"/>
        </w:rPr>
      </w:pPr>
      <w:r>
        <w:rPr>
          <w:rFonts w:ascii="黑体" w:eastAsia="黑体" w:hAnsi="黑体" w:cs="宋体"/>
          <w:sz w:val="48"/>
          <w:szCs w:val="48"/>
          <w:lang w:val="zh-TW" w:eastAsia="zh-TW"/>
        </w:rPr>
        <w:t>（</w:t>
      </w:r>
      <w:r>
        <w:rPr>
          <w:rFonts w:ascii="黑体" w:eastAsia="黑体" w:hAnsi="黑体" w:cs="宋体"/>
          <w:sz w:val="48"/>
          <w:szCs w:val="48"/>
        </w:rPr>
        <w:t>征求意见</w:t>
      </w:r>
      <w:r>
        <w:rPr>
          <w:rFonts w:ascii="黑体" w:eastAsia="黑体" w:hAnsi="黑体" w:cs="宋体"/>
          <w:sz w:val="48"/>
          <w:szCs w:val="48"/>
          <w:lang w:val="zh-TW" w:eastAsia="zh-TW"/>
        </w:rPr>
        <w:t>稿）</w:t>
      </w:r>
    </w:p>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jc w:val="center"/>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outlineLvl w:val="0"/>
        <w:rPr>
          <w:rFonts w:ascii="宋体" w:eastAsia="宋体" w:hAnsi="宋体" w:cs="宋体"/>
          <w:b/>
          <w:bCs/>
          <w:sz w:val="48"/>
          <w:szCs w:val="48"/>
          <w:lang w:val="zh-TW"/>
        </w:rPr>
      </w:pPr>
    </w:p>
    <w:p w:rsidR="00F32610" w:rsidRDefault="00F32610">
      <w:pPr>
        <w:framePr w:wrap="auto" w:yAlign="inline"/>
        <w:spacing w:beforeLines="50" w:before="120" w:afterLines="50" w:after="120" w:line="360" w:lineRule="auto"/>
        <w:outlineLvl w:val="0"/>
        <w:rPr>
          <w:rFonts w:ascii="宋体" w:eastAsia="宋体" w:hAnsi="宋体" w:cs="宋体"/>
          <w:b/>
          <w:bCs/>
          <w:sz w:val="48"/>
          <w:szCs w:val="48"/>
          <w:lang w:val="zh-TW"/>
        </w:rPr>
      </w:pPr>
    </w:p>
    <w:p w:rsidR="00F32610" w:rsidRDefault="00000000">
      <w:pPr>
        <w:framePr w:wrap="auto" w:yAlign="inline"/>
        <w:spacing w:beforeLines="50" w:before="120" w:afterLines="50" w:after="120" w:line="360" w:lineRule="auto"/>
        <w:jc w:val="center"/>
        <w:outlineLvl w:val="0"/>
        <w:rPr>
          <w:rFonts w:ascii="宋体" w:eastAsia="宋体" w:hAnsi="宋体" w:cs="宋体"/>
          <w:b/>
          <w:bCs/>
          <w:sz w:val="28"/>
          <w:szCs w:val="28"/>
          <w:lang w:val="zh-TW"/>
        </w:rPr>
      </w:pPr>
      <w:r>
        <w:rPr>
          <w:rFonts w:ascii="宋体" w:eastAsia="宋体" w:hAnsi="宋体" w:cs="宋体" w:hint="cs"/>
          <w:b/>
          <w:bCs/>
          <w:sz w:val="28"/>
          <w:szCs w:val="28"/>
          <w:lang w:val="zh-TW" w:eastAsia="zh-TW"/>
        </w:rPr>
        <w:t>中国国际贸易促进委员会商业行业委员会</w:t>
      </w:r>
    </w:p>
    <w:p w:rsidR="00F32610" w:rsidRDefault="00000000">
      <w:pPr>
        <w:framePr w:wrap="auto" w:yAlign="inline"/>
        <w:spacing w:beforeLines="50" w:before="120" w:afterLines="50" w:after="120" w:line="360" w:lineRule="auto"/>
        <w:jc w:val="center"/>
        <w:outlineLvl w:val="0"/>
        <w:rPr>
          <w:rFonts w:ascii="宋体" w:eastAsia="宋体" w:hAnsi="宋体" w:cs="宋体"/>
          <w:sz w:val="28"/>
          <w:szCs w:val="28"/>
          <w:lang w:val="zh-TW"/>
        </w:rPr>
      </w:pPr>
      <w:r>
        <w:rPr>
          <w:rFonts w:ascii="宋体" w:eastAsia="宋体" w:hAnsi="宋体" w:cs="宋体"/>
          <w:sz w:val="28"/>
          <w:szCs w:val="28"/>
          <w:lang w:val="zh-TW" w:eastAsia="zh-TW"/>
        </w:rPr>
        <w:t>二〇</w:t>
      </w:r>
      <w:r>
        <w:rPr>
          <w:rFonts w:ascii="宋体" w:eastAsia="宋体" w:hAnsi="宋体" w:cs="宋体"/>
          <w:sz w:val="28"/>
          <w:szCs w:val="28"/>
        </w:rPr>
        <w:t>二五</w:t>
      </w:r>
      <w:r>
        <w:rPr>
          <w:rFonts w:ascii="宋体" w:eastAsia="宋体" w:hAnsi="宋体" w:cs="宋体"/>
          <w:sz w:val="28"/>
          <w:szCs w:val="28"/>
          <w:lang w:val="zh-TW" w:eastAsia="zh-TW"/>
        </w:rPr>
        <w:t>年</w:t>
      </w:r>
      <w:r>
        <w:rPr>
          <w:rFonts w:ascii="宋体" w:eastAsia="宋体" w:hAnsi="宋体" w:cs="宋体"/>
          <w:sz w:val="28"/>
          <w:szCs w:val="28"/>
        </w:rPr>
        <w:t>五</w:t>
      </w:r>
      <w:r>
        <w:rPr>
          <w:rFonts w:ascii="宋体" w:eastAsia="宋体" w:hAnsi="宋体" w:cs="宋体"/>
          <w:sz w:val="28"/>
          <w:szCs w:val="28"/>
          <w:lang w:val="zh-TW" w:eastAsia="zh-TW"/>
        </w:rPr>
        <w:t>月</w:t>
      </w:r>
      <w:r w:rsidR="00B8094A">
        <w:rPr>
          <w:rFonts w:ascii="宋体" w:eastAsia="宋体" w:hAnsi="宋体" w:cs="宋体"/>
          <w:sz w:val="28"/>
          <w:szCs w:val="28"/>
        </w:rPr>
        <w:t>十二</w:t>
      </w:r>
      <w:r>
        <w:rPr>
          <w:rFonts w:ascii="宋体" w:eastAsia="宋体" w:hAnsi="宋体" w:cs="宋体"/>
          <w:sz w:val="28"/>
          <w:szCs w:val="28"/>
          <w:lang w:val="zh-TW" w:eastAsia="zh-TW"/>
        </w:rPr>
        <w:t>日</w:t>
      </w:r>
    </w:p>
    <w:p w:rsidR="00F32610" w:rsidRDefault="00F32610">
      <w:pPr>
        <w:framePr w:wrap="auto" w:yAlign="inline"/>
        <w:spacing w:line="360" w:lineRule="auto"/>
        <w:jc w:val="center"/>
        <w:outlineLvl w:val="0"/>
        <w:rPr>
          <w:rFonts w:ascii="宋体" w:eastAsia="宋体" w:hAnsi="宋体" w:cs="宋体"/>
          <w:b/>
          <w:bCs/>
          <w:sz w:val="32"/>
          <w:szCs w:val="32"/>
          <w:lang w:val="zh-TW" w:eastAsia="zh-TW"/>
        </w:rPr>
        <w:sectPr w:rsidR="00F32610">
          <w:headerReference w:type="default" r:id="rId8"/>
          <w:footerReference w:type="default" r:id="rId9"/>
          <w:pgSz w:w="11900" w:h="16840"/>
          <w:pgMar w:top="1440" w:right="1800" w:bottom="1440" w:left="1800" w:header="851" w:footer="992" w:gutter="0"/>
          <w:pgNumType w:start="1"/>
          <w:cols w:space="720"/>
        </w:sectPr>
      </w:pPr>
    </w:p>
    <w:p w:rsidR="00F32610" w:rsidRDefault="00000000">
      <w:pPr>
        <w:framePr w:wrap="auto" w:yAlign="inline"/>
        <w:spacing w:line="360" w:lineRule="auto"/>
        <w:jc w:val="center"/>
        <w:outlineLvl w:val="0"/>
        <w:rPr>
          <w:rFonts w:hint="default"/>
          <w:b/>
          <w:bCs/>
          <w:sz w:val="32"/>
          <w:szCs w:val="32"/>
          <w:lang w:val="zh-TW" w:eastAsia="zh-TW"/>
        </w:rPr>
      </w:pPr>
      <w:r>
        <w:rPr>
          <w:rFonts w:ascii="宋体" w:eastAsia="宋体" w:hAnsi="宋体" w:cs="宋体" w:hint="cs"/>
          <w:b/>
          <w:bCs/>
          <w:sz w:val="32"/>
          <w:szCs w:val="32"/>
          <w:lang w:val="zh-TW" w:eastAsia="zh-TW"/>
        </w:rPr>
        <w:lastRenderedPageBreak/>
        <w:t>《</w:t>
      </w:r>
      <w:r>
        <w:rPr>
          <w:rFonts w:ascii="宋体" w:eastAsia="宋体" w:hAnsi="宋体" w:cs="宋体"/>
          <w:b/>
          <w:bCs/>
          <w:sz w:val="32"/>
          <w:szCs w:val="32"/>
        </w:rPr>
        <w:t>网约车司机职业要求</w:t>
      </w:r>
      <w:r>
        <w:rPr>
          <w:rFonts w:ascii="宋体" w:eastAsia="宋体" w:hAnsi="宋体" w:cs="宋体" w:hint="cs"/>
          <w:b/>
          <w:bCs/>
          <w:sz w:val="32"/>
          <w:szCs w:val="32"/>
          <w:lang w:val="zh-TW" w:eastAsia="zh-TW"/>
        </w:rPr>
        <w:t>》</w:t>
      </w:r>
      <w:r>
        <w:rPr>
          <w:rFonts w:ascii="宋体" w:eastAsia="宋体" w:hAnsi="宋体" w:cs="宋体"/>
          <w:b/>
          <w:bCs/>
          <w:sz w:val="32"/>
          <w:szCs w:val="32"/>
          <w:lang w:val="zh-TW" w:eastAsia="zh-TW"/>
        </w:rPr>
        <w:t>团体标准编制说明</w:t>
      </w:r>
    </w:p>
    <w:p w:rsidR="00F32610" w:rsidRDefault="00F32610">
      <w:pPr>
        <w:framePr w:wrap="auto" w:yAlign="inline"/>
        <w:spacing w:line="360" w:lineRule="auto"/>
        <w:ind w:firstLine="482"/>
        <w:rPr>
          <w:rFonts w:ascii="宋体" w:eastAsia="宋体" w:hAnsi="宋体" w:cs="宋体"/>
          <w:b/>
          <w:bCs/>
          <w:kern w:val="0"/>
          <w:sz w:val="24"/>
          <w:szCs w:val="24"/>
          <w:lang w:eastAsia="zh-TW"/>
        </w:rPr>
      </w:pP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标准项目来源</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随着全球共享经济与数字化转型的加速推进，网约车行业作为城市交通服务的重要组成部分，其规模化发展与服务质量提升需求日益迫切。根据交通运输部《网络预约出租汽车经营服务管理暂行办法》（2016年第60号令）及《“十四五”现代综合交通运输体系发展规划》中关于“规范新业态发展”的部署要求，网约车行业亟需建立系统性、规范化的职业能力标准，以应对行业高速增长带来的服务碎片化、安全隐患突出等问题。</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在此背景下，中国国际贸易促进委员会商业行业委员会联合广西民族大学相思湖学院、杭州优行科技有限公司等产学研单位，基于以下核心动因启动本标准研制工作：</w:t>
      </w:r>
    </w:p>
    <w:p w:rsidR="00F32610" w:rsidRDefault="00000000">
      <w:pPr>
        <w:framePr w:wrap="auto" w:yAlign="inline"/>
        <w:numPr>
          <w:ilvl w:val="0"/>
          <w:numId w:val="3"/>
        </w:numPr>
        <w:adjustRightInd w:val="0"/>
        <w:snapToGrid w:val="0"/>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政策驱动</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响应国务院《关于促进平台经济规范健康发展的指导意见》（国办发〔2019〕38号）中“完善新业态职业标准”的要求，落实《交通强国建设纲要》关于“提升运输服务品质”的战略目标，填补网约车司机职业能力标准的制度空白。</w:t>
      </w:r>
    </w:p>
    <w:p w:rsidR="00F32610" w:rsidRDefault="00000000">
      <w:pPr>
        <w:framePr w:wrap="auto" w:yAlign="inline"/>
        <w:numPr>
          <w:ilvl w:val="0"/>
          <w:numId w:val="3"/>
        </w:numPr>
        <w:adjustRightInd w:val="0"/>
        <w:snapToGrid w:val="0"/>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行业需求</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据中国互联网络信息中心（CNNIC）统计，截至2024年底，我国网约车用户规模达5.2亿，年均投诉量超12万件，其中70%涉及司机服务能力不足。亟需通过标准化手段统一职业规范，提升服务专业化水平，降低运营风险。</w:t>
      </w:r>
    </w:p>
    <w:p w:rsidR="00F32610" w:rsidRDefault="00000000">
      <w:pPr>
        <w:framePr w:wrap="auto" w:yAlign="inline"/>
        <w:numPr>
          <w:ilvl w:val="0"/>
          <w:numId w:val="3"/>
        </w:numPr>
        <w:adjustRightInd w:val="0"/>
        <w:snapToGrid w:val="0"/>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国际对标</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参考联合国2030可持续发展目标（SDGs）第8项“体面工作和经济增长”与第9项“产业创新和基础设施”，借鉴欧盟《网约车司机服务指南》（2022/EC）及ISO 39001《道路交通安全管理体系》的框架要求，构建兼具国际兼容性与本土适用性的能力模型。</w:t>
      </w:r>
    </w:p>
    <w:p w:rsidR="00F32610" w:rsidRDefault="00000000">
      <w:pPr>
        <w:framePr w:wrap="auto" w:yAlign="inline"/>
        <w:numPr>
          <w:ilvl w:val="0"/>
          <w:numId w:val="3"/>
        </w:numPr>
        <w:adjustRightInd w:val="0"/>
        <w:snapToGrid w:val="0"/>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技术支撑</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依托《网络预约出租汽车运营服务规范》（JT/T 1068-2016）与《信息安全技术信息系统安全等级保护基本要求》（GB/T 22239），结合人工智能导航、</w:t>
      </w:r>
      <w:r>
        <w:rPr>
          <w:rFonts w:ascii="宋体" w:eastAsia="宋体" w:hAnsi="宋体" w:cs="宋体"/>
          <w:color w:val="auto"/>
          <w:sz w:val="24"/>
          <w:szCs w:val="24"/>
          <w:lang w:val="zh-TW" w:eastAsia="zh-TW"/>
        </w:rPr>
        <w:lastRenderedPageBreak/>
        <w:t>实时路况监控等技术应用，推动服务流程数字化与安全管理智能化。</w:t>
      </w:r>
    </w:p>
    <w:p w:rsidR="00F32610" w:rsidRDefault="00000000">
      <w:pPr>
        <w:framePr w:wrap="auto" w:yAlign="inline"/>
        <w:adjustRightInd w:val="0"/>
        <w:snapToGrid w:val="0"/>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404040"/>
          <w:sz w:val="24"/>
          <w:szCs w:val="24"/>
          <w:shd w:val="clear" w:color="auto" w:fill="FFFFFF"/>
        </w:rPr>
        <w:t>本标准的制定旨在通过明确司机职业素养、分级能力要求及负面清单管理机制，系统性解决行业存在的服务标准模糊、应急能力不足、合规意识薄弱等关键问题，为网约车行业的高质量发展提供标准化支撑，助力构建安全、高效、人性化的城市出行服务体系。</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标准制定的目的和意义</w:t>
      </w:r>
    </w:p>
    <w:p w:rsidR="00F32610" w:rsidRDefault="00000000">
      <w:pPr>
        <w:pStyle w:val="1"/>
        <w:framePr w:wrap="auto" w:yAlign="inline"/>
        <w:numPr>
          <w:ilvl w:val="0"/>
          <w:numId w:val="4"/>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目的</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本标准的制定旨在通过构建系统化、规范化的网约车司机职业能力框架，解决行业长期存在的服务标准模糊、安全风险突出、职业发展路径缺失等问题，具体目标包括：</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统一服务规范：明确司机职业素养、服务流程与能力等级划分，消除服务碎片化现象，提升行业服务一致性；</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强化安全保障：细化安全驾驶、应急处理及合规运营要求，降低交通事故率与运营风险，保障乘客与司机的生命财产安全；</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sidRPr="00E41A66">
        <w:rPr>
          <w:rFonts w:ascii="宋体" w:eastAsia="宋体" w:hAnsi="宋体" w:cs="宋体"/>
          <w:color w:val="auto"/>
          <w:kern w:val="0"/>
          <w:sz w:val="24"/>
          <w:szCs w:val="24"/>
          <w:u w:color="0000FF"/>
          <w:lang w:val="zh-TW" w:eastAsia="zh-TW"/>
        </w:rPr>
        <w:t>驱动职业发展：建立初级、中级、高级三级</w:t>
      </w:r>
      <w:r w:rsidRPr="00E41A66">
        <w:rPr>
          <w:rFonts w:ascii="宋体" w:eastAsia="宋体" w:hAnsi="宋体" w:cs="宋体"/>
          <w:color w:val="auto"/>
          <w:kern w:val="0"/>
          <w:sz w:val="24"/>
          <w:szCs w:val="24"/>
          <w:u w:color="0000FF"/>
        </w:rPr>
        <w:t>能力体系</w:t>
      </w:r>
      <w:r w:rsidRPr="00E41A66">
        <w:rPr>
          <w:rFonts w:ascii="宋体" w:eastAsia="宋体" w:hAnsi="宋体" w:cs="宋体"/>
          <w:color w:val="auto"/>
          <w:kern w:val="0"/>
          <w:sz w:val="24"/>
          <w:szCs w:val="24"/>
          <w:u w:color="0000FF"/>
          <w:lang w:val="zh-TW" w:eastAsia="zh-TW"/>
        </w:rPr>
        <w:t>，为司机提供能力提升通道，增强职业认同感与行业吸引力；</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促进技术融合：结合人工智能导航、实时监控等技术，推动服务流程数字化与安全管理智能化，提升运营效率。</w:t>
      </w:r>
    </w:p>
    <w:p w:rsidR="00F32610" w:rsidRDefault="00000000">
      <w:pPr>
        <w:pStyle w:val="1"/>
        <w:framePr w:wrap="auto" w:yAlign="inline"/>
        <w:numPr>
          <w:ilvl w:val="0"/>
          <w:numId w:val="4"/>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意义</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本标准的实施将产生多维度的社会效益与行业价值，具体体现为：</w:t>
      </w:r>
    </w:p>
    <w:p w:rsidR="00F32610" w:rsidRDefault="00000000">
      <w:pPr>
        <w:pStyle w:val="1"/>
        <w:framePr w:wrap="auto" w:yAlign="inline"/>
        <w:numPr>
          <w:ilvl w:val="0"/>
          <w:numId w:val="5"/>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政策响应</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响应《交通强国建设纲要》关于“提升运输服务品质”的部署，落实国务院《关于促进平台经济规范健康发展的指导意见》（国办发〔2019〕38号）中“完善新业态职业标准”的要求，填补网约车司机职业能力标准的制度空白，助力构建现代综合交通运输体系。</w:t>
      </w:r>
    </w:p>
    <w:p w:rsidR="00F32610" w:rsidRDefault="00000000">
      <w:pPr>
        <w:pStyle w:val="1"/>
        <w:framePr w:wrap="auto" w:yAlign="inline"/>
        <w:numPr>
          <w:ilvl w:val="0"/>
          <w:numId w:val="5"/>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行业提升</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据中国互联网络信息中心（CNNIC）统计，2024年我国网约车用户规模达5.2亿，年均投诉量超12万件，其中70%涉及司机服务能力不足。</w:t>
      </w:r>
      <w:r w:rsidRPr="00E946D8">
        <w:rPr>
          <w:rFonts w:ascii="宋体" w:eastAsia="宋体" w:hAnsi="宋体" w:cs="宋体"/>
          <w:color w:val="auto"/>
          <w:kern w:val="0"/>
          <w:sz w:val="24"/>
          <w:szCs w:val="24"/>
          <w:u w:color="0000FF"/>
          <w:lang w:val="zh-TW" w:eastAsia="zh-TW"/>
        </w:rPr>
        <w:t>通过标准化手段统一司机准入条件</w:t>
      </w:r>
      <w:r w:rsidRPr="00E946D8">
        <w:rPr>
          <w:rFonts w:ascii="宋体" w:eastAsia="宋体" w:hAnsi="宋体" w:cs="宋体"/>
          <w:color w:val="auto"/>
          <w:kern w:val="0"/>
          <w:sz w:val="24"/>
          <w:szCs w:val="24"/>
          <w:u w:color="0000FF"/>
        </w:rPr>
        <w:t>与能力要求</w:t>
      </w:r>
      <w:r w:rsidRPr="00E946D8">
        <w:rPr>
          <w:rFonts w:ascii="宋体" w:eastAsia="宋体" w:hAnsi="宋体" w:cs="宋体"/>
          <w:color w:val="auto"/>
          <w:kern w:val="0"/>
          <w:sz w:val="24"/>
          <w:szCs w:val="24"/>
          <w:u w:color="0000FF"/>
          <w:lang w:val="zh-TW" w:eastAsia="zh-TW"/>
        </w:rPr>
        <w:t>，可系统性降低投诉率，提升乘客满意度与</w:t>
      </w:r>
      <w:r>
        <w:rPr>
          <w:rFonts w:ascii="宋体" w:eastAsia="宋体" w:hAnsi="宋体" w:cs="宋体"/>
          <w:color w:val="auto"/>
          <w:kern w:val="0"/>
          <w:sz w:val="24"/>
          <w:szCs w:val="24"/>
          <w:u w:color="0000FF"/>
          <w:lang w:val="zh-TW" w:eastAsia="zh-TW"/>
        </w:rPr>
        <w:t>行业公信力。</w:t>
      </w:r>
    </w:p>
    <w:p w:rsidR="00F32610" w:rsidRDefault="00000000">
      <w:pPr>
        <w:pStyle w:val="1"/>
        <w:framePr w:wrap="auto" w:yAlign="inline"/>
        <w:numPr>
          <w:ilvl w:val="0"/>
          <w:numId w:val="5"/>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lastRenderedPageBreak/>
        <w:t>国际对标</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参考联合国2030可持续发展目标（SDGs）第8项“体面工作和经济增长”与第9项“产业创新和基础设施”，借鉴欧盟《网约车司机服务指南》（2022/EC）及ISO 39001《道路交通安全管理体系》的核心要求，构建兼具国际兼容性与本土适用性的能力模型，为“一带一路”沿线国家输出可复制的行业管理经验。</w:t>
      </w:r>
    </w:p>
    <w:p w:rsidR="00F32610" w:rsidRDefault="00000000">
      <w:pPr>
        <w:pStyle w:val="1"/>
        <w:framePr w:wrap="auto" w:yAlign="inline"/>
        <w:numPr>
          <w:ilvl w:val="0"/>
          <w:numId w:val="5"/>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社会效益</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通过负面清单管理（如禁止酒驾、骚扰等行为）与特殊人群服务规范（如儿童、老人、孕妇差异化服务），强化人文关怀与社会责任；依托实时路况优化与低碳驾驶要求，推动绿色出行，助力“双碳”目标实现。</w:t>
      </w:r>
    </w:p>
    <w:p w:rsidR="00F32610" w:rsidRDefault="00000000">
      <w:pPr>
        <w:pStyle w:val="1"/>
        <w:framePr w:wrap="auto" w:yAlign="inline"/>
        <w:numPr>
          <w:ilvl w:val="0"/>
          <w:numId w:val="5"/>
        </w:numPr>
        <w:spacing w:line="360" w:lineRule="auto"/>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技术创新</w:t>
      </w:r>
    </w:p>
    <w:p w:rsidR="00F32610" w:rsidRDefault="00000000">
      <w:pPr>
        <w:pStyle w:val="1"/>
        <w:framePr w:wrap="auto" w:yAlign="inline"/>
        <w:spacing w:line="360" w:lineRule="auto"/>
        <w:ind w:firstLineChars="200" w:firstLine="480"/>
        <w:rPr>
          <w:rFonts w:ascii="宋体" w:eastAsia="宋体" w:hAnsi="宋体" w:cs="宋体"/>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结合《信息安全技术信息系统安全等级保护基本要求》（GB/T 22239）与《网络预约出租汽车运营服务规范》（JT/T 1068-2016），推动数据加密、智能调度等技术应用，提升服务透明度与信息安全水平，为行业数字化转型提供标准化支撑。</w:t>
      </w:r>
    </w:p>
    <w:p w:rsidR="00F32610" w:rsidRDefault="00000000">
      <w:pPr>
        <w:pStyle w:val="1"/>
        <w:framePr w:wrap="auto" w:yAlign="inline"/>
        <w:spacing w:line="360" w:lineRule="auto"/>
        <w:ind w:firstLineChars="200" w:firstLine="480"/>
        <w:rPr>
          <w:rFonts w:ascii="宋体" w:eastAsia="宋体" w:hAnsi="宋体" w:cs="宋体"/>
          <w:b/>
          <w:bCs/>
          <w:color w:val="auto"/>
          <w:kern w:val="0"/>
          <w:sz w:val="24"/>
          <w:szCs w:val="24"/>
          <w:u w:color="0000FF"/>
          <w:lang w:val="zh-TW" w:eastAsia="zh-TW"/>
        </w:rPr>
      </w:pPr>
      <w:r>
        <w:rPr>
          <w:rFonts w:ascii="宋体" w:eastAsia="宋体" w:hAnsi="宋体" w:cs="宋体"/>
          <w:color w:val="auto"/>
          <w:kern w:val="0"/>
          <w:sz w:val="24"/>
          <w:szCs w:val="24"/>
          <w:u w:color="0000FF"/>
          <w:lang w:val="zh-TW" w:eastAsia="zh-TW"/>
        </w:rPr>
        <w:t>本标准的制定与实施，将推动网约车行业从“规模扩张”向“质量优先”转型，为构建安全、高效、人性化的城市出行提供标准化保障，并为全球共享出行领域贡献中国智慧。</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标准起草的过程简述</w:t>
      </w:r>
    </w:p>
    <w:p w:rsidR="00F32610" w:rsidRDefault="00000000">
      <w:pPr>
        <w:framePr w:wrap="auto" w:yAlign="inline"/>
        <w:spacing w:line="360" w:lineRule="auto"/>
        <w:ind w:firstLineChars="98" w:firstLine="235"/>
        <w:rPr>
          <w:rFonts w:ascii="宋体" w:eastAsia="宋体" w:hAnsi="宋体" w:cs="宋体"/>
          <w:sz w:val="24"/>
          <w:szCs w:val="24"/>
        </w:rPr>
      </w:pPr>
      <w:r>
        <w:rPr>
          <w:rFonts w:ascii="宋体" w:eastAsia="宋体" w:hAnsi="宋体" w:cs="宋体"/>
          <w:sz w:val="24"/>
          <w:szCs w:val="24"/>
          <w:lang w:val="zh-TW" w:eastAsia="zh-TW"/>
        </w:rPr>
        <w:t>（一）预研阶段</w:t>
      </w:r>
      <w:r>
        <w:rPr>
          <w:rFonts w:ascii="宋体" w:eastAsia="宋体" w:hAnsi="宋体" w:cs="宋体"/>
          <w:sz w:val="24"/>
          <w:szCs w:val="24"/>
        </w:rPr>
        <w:t>(2024年3月-8月）</w:t>
      </w:r>
    </w:p>
    <w:p w:rsidR="00F32610" w:rsidRDefault="00000000">
      <w:pPr>
        <w:framePr w:wrap="auto" w:yAlign="inline"/>
        <w:numPr>
          <w:ilvl w:val="0"/>
          <w:numId w:val="6"/>
        </w:numPr>
        <w:spacing w:line="360" w:lineRule="auto"/>
        <w:ind w:left="0" w:firstLine="420"/>
        <w:rPr>
          <w:rFonts w:ascii="宋体" w:eastAsia="宋体" w:hAnsi="宋体" w:cs="宋体"/>
          <w:sz w:val="24"/>
          <w:szCs w:val="24"/>
          <w:lang w:val="zh-TW" w:eastAsia="zh-TW"/>
        </w:rPr>
      </w:pPr>
      <w:r>
        <w:rPr>
          <w:rFonts w:ascii="宋体" w:eastAsia="宋体" w:hAnsi="宋体" w:cs="宋体"/>
          <w:sz w:val="24"/>
          <w:szCs w:val="24"/>
          <w:lang w:val="zh-TW" w:eastAsia="zh-TW"/>
        </w:rPr>
        <w:t>市场与需求分析</w:t>
      </w:r>
    </w:p>
    <w:p w:rsidR="00F32610" w:rsidRDefault="00000000">
      <w:pPr>
        <w:framePr w:wrap="auto" w:yAlign="inline"/>
        <w:spacing w:line="360" w:lineRule="auto"/>
        <w:ind w:firstLineChars="200" w:firstLine="480"/>
        <w:rPr>
          <w:rFonts w:ascii="宋体" w:eastAsia="宋体" w:hAnsi="宋体" w:cs="宋体"/>
          <w:sz w:val="24"/>
          <w:szCs w:val="24"/>
          <w:lang w:val="zh-TW" w:eastAsia="zh-TW"/>
        </w:rPr>
      </w:pPr>
      <w:r>
        <w:rPr>
          <w:rFonts w:ascii="宋体" w:eastAsia="宋体" w:hAnsi="宋体" w:cs="宋体"/>
          <w:sz w:val="24"/>
          <w:szCs w:val="24"/>
          <w:lang w:val="zh-TW" w:eastAsia="zh-TW"/>
        </w:rPr>
        <w:t>通过数据采集（覆盖全国15省市网约车平台运营数据）、问卷调查（回收有效样本1.2万份）及深度访谈（司机、乘客、平台管理者共300</w:t>
      </w:r>
      <w:r>
        <w:rPr>
          <w:rFonts w:ascii="宋体" w:eastAsia="宋体" w:hAnsi="宋体" w:cs="宋体"/>
          <w:sz w:val="24"/>
          <w:szCs w:val="24"/>
        </w:rPr>
        <w:t>多</w:t>
      </w:r>
      <w:r>
        <w:rPr>
          <w:rFonts w:ascii="宋体" w:eastAsia="宋体" w:hAnsi="宋体" w:cs="宋体"/>
          <w:sz w:val="24"/>
          <w:szCs w:val="24"/>
          <w:lang w:val="zh-TW" w:eastAsia="zh-TW"/>
        </w:rPr>
        <w:t>人次），系统梳理行业痛点：</w:t>
      </w:r>
    </w:p>
    <w:p w:rsidR="00F32610" w:rsidRDefault="00000000">
      <w:pPr>
        <w:framePr w:wrap="auto" w:yAlign="inline"/>
        <w:numPr>
          <w:ilvl w:val="0"/>
          <w:numId w:val="7"/>
        </w:numPr>
        <w:spacing w:line="360" w:lineRule="auto"/>
        <w:rPr>
          <w:rFonts w:ascii="宋体" w:eastAsia="宋体" w:hAnsi="宋体" w:cs="宋体"/>
          <w:sz w:val="24"/>
          <w:szCs w:val="24"/>
          <w:lang w:val="zh-TW" w:eastAsia="zh-TW"/>
        </w:rPr>
      </w:pPr>
      <w:r>
        <w:rPr>
          <w:rFonts w:ascii="宋体" w:eastAsia="宋体" w:hAnsi="宋体" w:cs="宋体"/>
          <w:sz w:val="24"/>
          <w:szCs w:val="24"/>
          <w:lang w:val="zh-TW" w:eastAsia="zh-TW"/>
        </w:rPr>
        <w:t>服务碎片化：司机能力差异显著，</w:t>
      </w:r>
      <w:r>
        <w:rPr>
          <w:rStyle w:val="ad"/>
          <w:rFonts w:eastAsia="宋体"/>
        </w:rPr>
        <w:t>人员能力标准</w:t>
      </w:r>
      <w:r>
        <w:rPr>
          <w:rFonts w:ascii="宋体" w:eastAsia="宋体" w:hAnsi="宋体" w:cs="宋体"/>
          <w:sz w:val="24"/>
          <w:szCs w:val="24"/>
          <w:lang w:val="zh-TW" w:eastAsia="zh-TW"/>
        </w:rPr>
        <w:t>缺失；</w:t>
      </w:r>
    </w:p>
    <w:p w:rsidR="00F32610" w:rsidRDefault="00000000">
      <w:pPr>
        <w:framePr w:wrap="auto" w:yAlign="inline"/>
        <w:numPr>
          <w:ilvl w:val="0"/>
          <w:numId w:val="7"/>
        </w:numPr>
        <w:spacing w:line="360" w:lineRule="auto"/>
        <w:rPr>
          <w:rFonts w:ascii="宋体" w:eastAsia="宋体" w:hAnsi="宋体" w:cs="宋体"/>
          <w:sz w:val="24"/>
          <w:szCs w:val="24"/>
          <w:lang w:val="zh-TW" w:eastAsia="zh-TW"/>
        </w:rPr>
      </w:pPr>
      <w:r>
        <w:rPr>
          <w:rFonts w:ascii="宋体" w:eastAsia="宋体" w:hAnsi="宋体" w:cs="宋体"/>
          <w:sz w:val="24"/>
          <w:szCs w:val="24"/>
          <w:lang w:val="zh-TW" w:eastAsia="zh-TW"/>
        </w:rPr>
        <w:t>安全风险高：交通事故率占行业投诉量35%，应急处理能力不足；</w:t>
      </w:r>
    </w:p>
    <w:p w:rsidR="00F32610" w:rsidRDefault="00000000">
      <w:pPr>
        <w:framePr w:wrap="auto" w:yAlign="inline"/>
        <w:numPr>
          <w:ilvl w:val="0"/>
          <w:numId w:val="7"/>
        </w:numPr>
        <w:spacing w:line="360" w:lineRule="auto"/>
        <w:rPr>
          <w:rFonts w:ascii="宋体" w:eastAsia="宋体" w:hAnsi="宋体" w:cs="宋体"/>
          <w:sz w:val="24"/>
          <w:szCs w:val="24"/>
          <w:lang w:val="zh-TW" w:eastAsia="zh-TW"/>
        </w:rPr>
      </w:pPr>
      <w:r>
        <w:rPr>
          <w:rFonts w:ascii="宋体" w:eastAsia="宋体" w:hAnsi="宋体" w:cs="宋体"/>
          <w:sz w:val="24"/>
          <w:szCs w:val="24"/>
          <w:lang w:val="zh-TW" w:eastAsia="zh-TW"/>
        </w:rPr>
        <w:t>合规性薄弱：30%司机未通过职业资格认证，法律意识亟待强化。</w:t>
      </w:r>
    </w:p>
    <w:p w:rsidR="00F32610" w:rsidRDefault="00000000">
      <w:pPr>
        <w:framePr w:wrap="auto" w:yAlign="inline"/>
        <w:numPr>
          <w:ilvl w:val="0"/>
          <w:numId w:val="6"/>
        </w:numPr>
        <w:spacing w:line="360" w:lineRule="auto"/>
        <w:ind w:left="0" w:firstLine="420"/>
        <w:rPr>
          <w:rFonts w:ascii="宋体" w:eastAsia="宋体" w:hAnsi="宋体" w:cs="宋体"/>
          <w:sz w:val="24"/>
          <w:szCs w:val="24"/>
          <w:lang w:val="zh-TW" w:eastAsia="zh-TW"/>
        </w:rPr>
      </w:pPr>
      <w:r>
        <w:rPr>
          <w:rFonts w:ascii="宋体" w:eastAsia="宋体" w:hAnsi="宋体" w:cs="宋体"/>
          <w:sz w:val="24"/>
          <w:szCs w:val="24"/>
          <w:lang w:val="zh-TW" w:eastAsia="zh-TW"/>
        </w:rPr>
        <w:t>政策与法规研究</w:t>
      </w:r>
    </w:p>
    <w:p w:rsidR="00F32610" w:rsidRDefault="00000000">
      <w:pPr>
        <w:framePr w:wrap="auto" w:yAlign="inline"/>
        <w:spacing w:line="360" w:lineRule="auto"/>
        <w:ind w:firstLineChars="200" w:firstLine="480"/>
        <w:rPr>
          <w:rFonts w:ascii="宋体" w:eastAsia="宋体" w:hAnsi="宋体" w:cs="宋体"/>
          <w:sz w:val="24"/>
          <w:szCs w:val="24"/>
          <w:lang w:val="zh-TW" w:eastAsia="zh-TW"/>
        </w:rPr>
      </w:pPr>
      <w:r>
        <w:rPr>
          <w:rFonts w:ascii="宋体" w:eastAsia="宋体" w:hAnsi="宋体" w:cs="宋体"/>
          <w:sz w:val="24"/>
          <w:szCs w:val="24"/>
          <w:lang w:val="zh-TW" w:eastAsia="zh-TW"/>
        </w:rPr>
        <w:t>对标《交通强国建设纲要》《网络预约出租汽车经营服务管理暂行办法》（交通运输部令2016年第60号）等文件，明确标准需满足的政策要求；研究</w:t>
      </w:r>
      <w:r>
        <w:rPr>
          <w:rFonts w:ascii="宋体" w:eastAsia="宋体" w:hAnsi="宋体" w:cs="宋体"/>
          <w:sz w:val="24"/>
          <w:szCs w:val="24"/>
          <w:lang w:val="zh-TW" w:eastAsia="zh-TW"/>
        </w:rPr>
        <w:lastRenderedPageBreak/>
        <w:t>欧盟《网约车司机服务指南》（2022/EC）及ISO 39001《道路交通安全管理体系》，提取国际先进实践要素。</w:t>
      </w:r>
    </w:p>
    <w:p w:rsidR="00F32610" w:rsidRDefault="00000000">
      <w:pPr>
        <w:framePr w:wrap="auto" w:yAlign="inline"/>
        <w:numPr>
          <w:ilvl w:val="0"/>
          <w:numId w:val="6"/>
        </w:numPr>
        <w:spacing w:line="360" w:lineRule="auto"/>
        <w:ind w:left="0" w:firstLine="420"/>
        <w:rPr>
          <w:rFonts w:ascii="宋体" w:eastAsia="宋体" w:hAnsi="宋体" w:cs="宋体"/>
          <w:sz w:val="24"/>
          <w:szCs w:val="24"/>
          <w:lang w:val="zh-TW" w:eastAsia="zh-TW"/>
        </w:rPr>
      </w:pPr>
      <w:r>
        <w:rPr>
          <w:rFonts w:ascii="宋体" w:eastAsia="宋体" w:hAnsi="宋体" w:cs="宋体"/>
          <w:sz w:val="24"/>
          <w:szCs w:val="24"/>
          <w:lang w:val="zh-TW" w:eastAsia="zh-TW"/>
        </w:rPr>
        <w:t>技术调研</w:t>
      </w:r>
      <w:r>
        <w:rPr>
          <w:rFonts w:ascii="宋体" w:eastAsia="宋体" w:hAnsi="宋体" w:cs="宋体"/>
          <w:sz w:val="24"/>
          <w:szCs w:val="24"/>
          <w:lang w:val="zh-TW"/>
        </w:rPr>
        <w:t>。</w:t>
      </w:r>
      <w:r>
        <w:rPr>
          <w:rFonts w:ascii="宋体" w:eastAsia="宋体" w:hAnsi="宋体" w:cs="宋体"/>
          <w:sz w:val="24"/>
          <w:szCs w:val="24"/>
          <w:lang w:val="zh-TW" w:eastAsia="zh-TW"/>
        </w:rPr>
        <w:t>评估智能导航、实时路况监控、车载传感器等技术的成熟度，结合《信息安全技术信息系统安全等级保护基本要求》（GB/T 22239），确定技术集成方案，支撑服务流程数字化与安全管控智能化。</w:t>
      </w:r>
    </w:p>
    <w:p w:rsidR="00F32610" w:rsidRDefault="00000000">
      <w:pPr>
        <w:framePr w:wrap="auto" w:yAlign="inline"/>
        <w:numPr>
          <w:ilvl w:val="0"/>
          <w:numId w:val="6"/>
        </w:numPr>
        <w:spacing w:line="360" w:lineRule="auto"/>
        <w:ind w:left="0" w:firstLine="420"/>
        <w:rPr>
          <w:rFonts w:ascii="宋体" w:eastAsia="宋体" w:hAnsi="宋体" w:cs="宋体"/>
          <w:sz w:val="24"/>
          <w:szCs w:val="24"/>
          <w:lang w:val="zh-TW" w:eastAsia="zh-TW"/>
        </w:rPr>
      </w:pPr>
      <w:r>
        <w:rPr>
          <w:rFonts w:ascii="宋体" w:eastAsia="宋体" w:hAnsi="宋体" w:cs="宋体"/>
          <w:sz w:val="24"/>
          <w:szCs w:val="24"/>
          <w:lang w:val="zh-TW" w:eastAsia="zh-TW"/>
        </w:rPr>
        <w:t>行业最佳实践研究</w:t>
      </w:r>
      <w:r>
        <w:rPr>
          <w:rFonts w:ascii="宋体" w:eastAsia="宋体" w:hAnsi="宋体" w:cs="宋体"/>
          <w:sz w:val="24"/>
          <w:szCs w:val="24"/>
          <w:lang w:val="zh-TW"/>
        </w:rPr>
        <w:t>。</w:t>
      </w:r>
      <w:r>
        <w:rPr>
          <w:rFonts w:ascii="宋体" w:eastAsia="宋体" w:hAnsi="宋体" w:cs="宋体"/>
          <w:sz w:val="24"/>
          <w:szCs w:val="24"/>
          <w:lang w:val="zh-TW" w:eastAsia="zh-TW"/>
        </w:rPr>
        <w:t>调研曹操出行、滴滴出行等头部企业运营模式，提炼“防御性驾驶培训”“多语言服务规范”等20项核心实践，形成标准草案基础框架。</w:t>
      </w:r>
    </w:p>
    <w:p w:rsidR="00F32610" w:rsidRDefault="00000000">
      <w:pPr>
        <w:framePr w:wrap="auto" w:yAlign="inline"/>
        <w:numPr>
          <w:ilvl w:val="0"/>
          <w:numId w:val="6"/>
        </w:numPr>
        <w:spacing w:line="360" w:lineRule="auto"/>
        <w:ind w:left="0" w:firstLine="420"/>
        <w:rPr>
          <w:rFonts w:ascii="宋体" w:eastAsia="宋体" w:hAnsi="宋体" w:cs="宋体"/>
          <w:sz w:val="24"/>
          <w:szCs w:val="24"/>
          <w:lang w:val="zh-TW" w:eastAsia="zh-TW"/>
        </w:rPr>
      </w:pPr>
      <w:r>
        <w:rPr>
          <w:rFonts w:ascii="宋体" w:eastAsia="宋体" w:hAnsi="宋体" w:cs="宋体"/>
          <w:sz w:val="24"/>
          <w:szCs w:val="24"/>
          <w:lang w:val="zh-TW" w:eastAsia="zh-TW"/>
        </w:rPr>
        <w:t>组建项目团队</w:t>
      </w:r>
      <w:r>
        <w:rPr>
          <w:rFonts w:ascii="宋体" w:eastAsia="宋体" w:hAnsi="宋体" w:cs="宋体"/>
          <w:sz w:val="24"/>
          <w:szCs w:val="24"/>
          <w:lang w:val="zh-TW"/>
        </w:rPr>
        <w:t>。</w:t>
      </w:r>
      <w:r>
        <w:rPr>
          <w:rFonts w:ascii="宋体" w:eastAsia="宋体" w:hAnsi="宋体" w:cs="宋体"/>
          <w:sz w:val="24"/>
          <w:szCs w:val="24"/>
        </w:rPr>
        <w:t>在预研阶段结束之后，确立团体标准研制项目团队，根据标准研制的需要，合理分配团队成员的角色和任务，确保团队成员能够各司其职，高效推进标准的起草工作。</w:t>
      </w:r>
    </w:p>
    <w:p w:rsidR="00F32610" w:rsidRDefault="00000000">
      <w:pPr>
        <w:framePr w:wrap="auto" w:yAlign="inline"/>
        <w:spacing w:line="360" w:lineRule="auto"/>
        <w:ind w:firstLineChars="98" w:firstLine="235"/>
        <w:rPr>
          <w:rFonts w:ascii="宋体" w:eastAsia="宋体" w:hAnsi="宋体" w:cs="宋体"/>
          <w:sz w:val="24"/>
          <w:szCs w:val="24"/>
        </w:rPr>
      </w:pPr>
      <w:r>
        <w:rPr>
          <w:rFonts w:ascii="宋体" w:eastAsia="宋体" w:hAnsi="宋体" w:cs="宋体"/>
          <w:sz w:val="24"/>
          <w:szCs w:val="24"/>
          <w:lang w:val="zh-TW" w:eastAsia="zh-TW"/>
        </w:rPr>
        <w:t>（二）立项阶段</w:t>
      </w:r>
      <w:r>
        <w:rPr>
          <w:rFonts w:ascii="宋体" w:eastAsia="宋体" w:hAnsi="宋体" w:cs="宋体"/>
          <w:sz w:val="24"/>
          <w:szCs w:val="24"/>
          <w:lang w:val="zh-TW"/>
        </w:rPr>
        <w:t>（</w:t>
      </w:r>
      <w:r>
        <w:rPr>
          <w:rFonts w:ascii="宋体" w:eastAsia="宋体" w:hAnsi="宋体" w:cs="宋体"/>
          <w:sz w:val="24"/>
          <w:szCs w:val="24"/>
        </w:rPr>
        <w:t>2024年9月）</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1.立项准备。整合预研阶段的成果，制定标准制定的初步方案和目标。</w:t>
      </w:r>
    </w:p>
    <w:p w:rsidR="00F32610" w:rsidRDefault="00000000">
      <w:pPr>
        <w:framePr w:wrap="auto" w:yAlign="inline"/>
        <w:spacing w:line="360" w:lineRule="auto"/>
        <w:ind w:firstLineChars="200" w:firstLine="480"/>
        <w:rPr>
          <w:rFonts w:ascii="宋体" w:eastAsia="宋体" w:hAnsi="宋体" w:cs="宋体"/>
          <w:color w:val="auto"/>
          <w:sz w:val="24"/>
          <w:szCs w:val="24"/>
        </w:rPr>
      </w:pPr>
      <w:r>
        <w:rPr>
          <w:rFonts w:ascii="宋体" w:eastAsia="宋体" w:hAnsi="宋体" w:cs="宋体"/>
          <w:sz w:val="24"/>
          <w:szCs w:val="24"/>
        </w:rPr>
        <w:t>2.正式立项。2024年09月10日，商业行业委员会在全国团体标准信息平台发布《中国国际贸易促进委员会商业行业委员会关于下达2024年第七批团体标准项目计划的通知》，CCPIT-CSC-JH2024298《网约车司机职业要求》正式立项。</w:t>
      </w:r>
    </w:p>
    <w:p w:rsidR="00F32610" w:rsidRDefault="00000000">
      <w:pPr>
        <w:framePr w:wrap="auto" w:yAlign="inline"/>
        <w:spacing w:line="360" w:lineRule="auto"/>
        <w:ind w:firstLineChars="100" w:firstLine="240"/>
        <w:rPr>
          <w:rFonts w:ascii="宋体" w:eastAsia="宋体" w:hAnsi="宋体" w:cs="宋体"/>
          <w:sz w:val="24"/>
          <w:szCs w:val="24"/>
        </w:rPr>
      </w:pPr>
      <w:r>
        <w:rPr>
          <w:rFonts w:ascii="宋体" w:eastAsia="宋体" w:hAnsi="宋体" w:cs="宋体"/>
          <w:sz w:val="24"/>
          <w:szCs w:val="24"/>
          <w:lang w:val="zh-TW"/>
        </w:rPr>
        <w:t>（</w:t>
      </w:r>
      <w:r>
        <w:rPr>
          <w:rFonts w:ascii="宋体" w:eastAsia="宋体" w:hAnsi="宋体" w:cs="宋体"/>
          <w:sz w:val="24"/>
          <w:szCs w:val="24"/>
        </w:rPr>
        <w:t>三）</w:t>
      </w:r>
      <w:r>
        <w:rPr>
          <w:rFonts w:ascii="宋体" w:eastAsia="宋体" w:hAnsi="宋体" w:cs="宋体"/>
          <w:sz w:val="24"/>
          <w:szCs w:val="24"/>
          <w:lang w:val="zh-TW" w:eastAsia="zh-TW"/>
        </w:rPr>
        <w:t>起草阶段</w:t>
      </w:r>
      <w:r>
        <w:rPr>
          <w:rFonts w:ascii="宋体" w:eastAsia="宋体" w:hAnsi="宋体" w:cs="宋体"/>
          <w:sz w:val="24"/>
          <w:szCs w:val="24"/>
          <w:lang w:val="zh-TW"/>
        </w:rPr>
        <w:t>（</w:t>
      </w:r>
      <w:r>
        <w:rPr>
          <w:rFonts w:ascii="宋体" w:eastAsia="宋体" w:hAnsi="宋体" w:cs="宋体"/>
          <w:sz w:val="24"/>
          <w:szCs w:val="24"/>
        </w:rPr>
        <w:t>2014年10月-2025年4月）</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在行业内广泛征求意见，召开专家研讨会，并按照行业专家意见进一步修改、完善。</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1.草案编写。根据预研阶段收集的信息，以及行业标准和法律法规，形成标准草案。</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2.内部审议与修改。项目团队对草案进行初步审查，根据团队反馈进行修改。</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3.专家咨询。邀请行业内的技术专家、法律专家等，对草案进行专业评审，并根据评审意见进行进一步修改。</w:t>
      </w:r>
    </w:p>
    <w:p w:rsidR="00F32610" w:rsidRDefault="00000000">
      <w:pPr>
        <w:framePr w:wrap="auto" w:yAlign="inline"/>
        <w:spacing w:line="360" w:lineRule="auto"/>
        <w:ind w:firstLineChars="200" w:firstLine="480"/>
        <w:rPr>
          <w:rFonts w:ascii="宋体" w:eastAsia="宋体" w:hAnsi="宋体" w:cs="宋体"/>
          <w:b/>
          <w:bCs/>
          <w:sz w:val="24"/>
          <w:szCs w:val="24"/>
        </w:rPr>
      </w:pPr>
      <w:r>
        <w:rPr>
          <w:rFonts w:ascii="宋体" w:eastAsia="宋体" w:hAnsi="宋体" w:cs="宋体"/>
          <w:sz w:val="24"/>
          <w:szCs w:val="24"/>
        </w:rPr>
        <w:t>4.团标线上研讨会。召开团标线上研讨会。通过线上形式，广泛征求行业内部的意见和建议，进一步完善草案。</w:t>
      </w:r>
    </w:p>
    <w:p w:rsidR="00F32610" w:rsidRDefault="00000000">
      <w:pPr>
        <w:framePr w:wrap="auto" w:yAlign="inline"/>
        <w:spacing w:line="360" w:lineRule="auto"/>
        <w:ind w:firstLineChars="100" w:firstLine="240"/>
        <w:rPr>
          <w:rFonts w:ascii="宋体" w:eastAsia="宋体" w:hAnsi="宋体" w:cs="宋体"/>
          <w:sz w:val="24"/>
          <w:szCs w:val="24"/>
        </w:rPr>
      </w:pPr>
      <w:r>
        <w:rPr>
          <w:rFonts w:ascii="宋体" w:eastAsia="宋体" w:hAnsi="宋体" w:cs="宋体"/>
          <w:sz w:val="24"/>
          <w:szCs w:val="24"/>
          <w:lang w:val="zh-TW" w:eastAsia="zh-TW"/>
        </w:rPr>
        <w:t>（四）征求意见阶段</w:t>
      </w:r>
      <w:r>
        <w:rPr>
          <w:rFonts w:ascii="宋体" w:eastAsia="宋体" w:hAnsi="宋体" w:cs="宋体"/>
          <w:sz w:val="24"/>
          <w:szCs w:val="24"/>
          <w:lang w:val="zh-TW"/>
        </w:rPr>
        <w:t>（</w:t>
      </w:r>
      <w:r>
        <w:rPr>
          <w:rFonts w:ascii="宋体" w:eastAsia="宋体" w:hAnsi="宋体" w:cs="宋体"/>
          <w:sz w:val="24"/>
          <w:szCs w:val="24"/>
        </w:rPr>
        <w:t>2025年5月</w:t>
      </w:r>
      <w:r w:rsidR="00E946D8">
        <w:rPr>
          <w:rFonts w:ascii="宋体" w:eastAsia="宋体" w:hAnsi="宋体" w:cs="宋体"/>
          <w:sz w:val="24"/>
          <w:szCs w:val="24"/>
        </w:rPr>
        <w:t>12</w:t>
      </w:r>
      <w:r>
        <w:rPr>
          <w:rFonts w:ascii="宋体" w:eastAsia="宋体" w:hAnsi="宋体" w:cs="宋体"/>
          <w:sz w:val="24"/>
          <w:szCs w:val="24"/>
        </w:rPr>
        <w:t>日-6月</w:t>
      </w:r>
      <w:r w:rsidR="00E946D8">
        <w:rPr>
          <w:rFonts w:ascii="宋体" w:eastAsia="宋体" w:hAnsi="宋体" w:cs="宋体"/>
          <w:sz w:val="24"/>
          <w:szCs w:val="24"/>
        </w:rPr>
        <w:t>12</w:t>
      </w:r>
      <w:r>
        <w:rPr>
          <w:rFonts w:ascii="宋体" w:eastAsia="宋体" w:hAnsi="宋体" w:cs="宋体"/>
          <w:sz w:val="24"/>
          <w:szCs w:val="24"/>
        </w:rPr>
        <w:t>日）</w:t>
      </w:r>
    </w:p>
    <w:p w:rsidR="00F32610" w:rsidRDefault="00000000">
      <w:pPr>
        <w:framePr w:wrap="auto" w:yAlign="inline"/>
        <w:spacing w:line="360" w:lineRule="auto"/>
        <w:ind w:firstLineChars="200" w:firstLine="480"/>
        <w:rPr>
          <w:rFonts w:ascii="宋体" w:eastAsia="宋体" w:hAnsi="宋体" w:cs="宋体"/>
          <w:sz w:val="24"/>
          <w:szCs w:val="24"/>
        </w:rPr>
      </w:pPr>
      <w:r>
        <w:rPr>
          <w:rFonts w:ascii="宋体" w:eastAsia="宋体" w:hAnsi="宋体" w:cs="宋体"/>
          <w:sz w:val="24"/>
          <w:szCs w:val="24"/>
        </w:rPr>
        <w:t>1.公开征求意见。2025年05月</w:t>
      </w:r>
      <w:r w:rsidR="00E946D8">
        <w:rPr>
          <w:rFonts w:ascii="宋体" w:eastAsia="宋体" w:hAnsi="宋体" w:cs="宋体"/>
          <w:sz w:val="24"/>
          <w:szCs w:val="24"/>
        </w:rPr>
        <w:t>12</w:t>
      </w:r>
      <w:r>
        <w:rPr>
          <w:rFonts w:ascii="宋体" w:eastAsia="宋体" w:hAnsi="宋体" w:cs="宋体"/>
          <w:sz w:val="24"/>
          <w:szCs w:val="24"/>
        </w:rPr>
        <w:t>日—2025年06月</w:t>
      </w:r>
      <w:r w:rsidR="00E946D8">
        <w:rPr>
          <w:rFonts w:ascii="宋体" w:eastAsia="宋体" w:hAnsi="宋体" w:cs="宋体"/>
          <w:sz w:val="24"/>
          <w:szCs w:val="24"/>
        </w:rPr>
        <w:t>12</w:t>
      </w:r>
      <w:r>
        <w:rPr>
          <w:rFonts w:ascii="宋体" w:eastAsia="宋体" w:hAnsi="宋体" w:cs="宋体"/>
          <w:sz w:val="24"/>
          <w:szCs w:val="24"/>
        </w:rPr>
        <w:t>日，通过微信公众</w:t>
      </w:r>
      <w:r>
        <w:rPr>
          <w:rFonts w:ascii="宋体" w:eastAsia="宋体" w:hAnsi="宋体" w:cs="宋体"/>
          <w:sz w:val="24"/>
          <w:szCs w:val="24"/>
        </w:rPr>
        <w:lastRenderedPageBreak/>
        <w:t>号“中国贸促会商业行业委员会”等官方网站、行业会议、邮件列表等多种渠道，向社会公众、行业企业、相关机构公开征求对标准草案的意见。</w:t>
      </w:r>
    </w:p>
    <w:p w:rsidR="00F32610" w:rsidRDefault="00000000">
      <w:pPr>
        <w:framePr w:wrap="auto" w:yAlign="inline"/>
        <w:spacing w:line="360" w:lineRule="auto"/>
        <w:ind w:firstLineChars="200" w:firstLine="480"/>
        <w:rPr>
          <w:rFonts w:ascii="宋体" w:eastAsia="宋体" w:hAnsi="宋体" w:cs="宋体"/>
          <w:b/>
          <w:bCs/>
          <w:sz w:val="24"/>
          <w:szCs w:val="24"/>
        </w:rPr>
      </w:pPr>
      <w:r>
        <w:rPr>
          <w:rFonts w:ascii="宋体" w:eastAsia="宋体" w:hAnsi="宋体" w:cs="宋体"/>
          <w:sz w:val="24"/>
          <w:szCs w:val="24"/>
        </w:rPr>
        <w:t>2.意见整理与分析。对收到的反馈进行归纳整理，分析意见的合理性和可行性，为下一步修订提供依据。</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标准的主要内容和依据</w:t>
      </w:r>
    </w:p>
    <w:p w:rsidR="00F32610" w:rsidRDefault="00000000">
      <w:pPr>
        <w:framePr w:wrap="auto" w:yAlign="inline"/>
        <w:numPr>
          <w:ilvl w:val="0"/>
          <w:numId w:val="8"/>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制定原则</w:t>
      </w:r>
    </w:p>
    <w:p w:rsidR="00F32610" w:rsidRDefault="00000000">
      <w:pPr>
        <w:framePr w:wrap="auto" w:yAlign="inline"/>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本标准的制定遵循以下核心原则，确保科学性、适用性与国际兼容性：</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政策合规性原则</w:t>
      </w:r>
    </w:p>
    <w:p w:rsidR="00F32610" w:rsidRDefault="00000000">
      <w:pPr>
        <w:framePr w:wrap="auto" w:yAlign="inline"/>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严格遵循《网络预约出租汽车经营服务管理暂行办法》（交通运输部令2016年第60号）、《交通强国建设纲要》等法规政策要求，确保标准内容与国家战略方向及行业监管框架高度契合。</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需求导向原则</w:t>
      </w:r>
    </w:p>
    <w:p w:rsidR="00F32610" w:rsidRDefault="00000000">
      <w:pPr>
        <w:framePr w:wrap="auto" w:yAlign="inline"/>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基于全国15省市行业调研数据（覆盖1.2万份问卷、300</w:t>
      </w:r>
      <w:r>
        <w:rPr>
          <w:rFonts w:ascii="宋体" w:eastAsia="宋体" w:hAnsi="宋体" w:cs="宋体"/>
          <w:color w:val="auto"/>
          <w:sz w:val="24"/>
          <w:szCs w:val="24"/>
        </w:rPr>
        <w:t>+</w:t>
      </w:r>
      <w:r>
        <w:rPr>
          <w:rFonts w:ascii="宋体" w:eastAsia="宋体" w:hAnsi="宋体" w:cs="宋体"/>
          <w:color w:val="auto"/>
          <w:sz w:val="24"/>
          <w:szCs w:val="24"/>
          <w:lang w:val="zh-TW" w:eastAsia="zh-TW"/>
        </w:rPr>
        <w:t>人次深度访谈），聚焦司机能力不足、安全风险突出等核心痛点，针对性设计能力规范与负面清单管理机制。</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科学分级原则</w:t>
      </w:r>
    </w:p>
    <w:p w:rsidR="00F32610" w:rsidRDefault="00000000">
      <w:pPr>
        <w:framePr w:wrap="auto" w:yAlign="inline"/>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依据职业能力成长规律，建立初级、中级、高级三级</w:t>
      </w:r>
      <w:r>
        <w:rPr>
          <w:rFonts w:ascii="宋体" w:eastAsia="宋体" w:hAnsi="宋体" w:cs="宋体"/>
          <w:color w:val="auto"/>
          <w:sz w:val="24"/>
          <w:szCs w:val="24"/>
        </w:rPr>
        <w:t>能力</w:t>
      </w:r>
      <w:r>
        <w:rPr>
          <w:rFonts w:ascii="宋体" w:eastAsia="宋体" w:hAnsi="宋体" w:cs="宋体"/>
          <w:color w:val="auto"/>
          <w:sz w:val="24"/>
          <w:szCs w:val="24"/>
          <w:lang w:val="zh-TW" w:eastAsia="zh-TW"/>
        </w:rPr>
        <w:t>体系，明确逐级提升的能力标准（如驾驶技能、应急处理、服务礼仪），形成可量化的职业发展通道。</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国际兼容原则</w:t>
      </w:r>
    </w:p>
    <w:p w:rsidR="00F32610" w:rsidRDefault="00000000">
      <w:pPr>
        <w:framePr w:wrap="auto" w:yAlign="inline"/>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对标联合国2030可持续发展目标（SDG8体面工作、SDG9产业创新）及ISO 39001《道路交通安全管理体系》，吸收欧盟《网约车司机服务指南》的先进实践，确保标准兼具国际视野与本土适用性。</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动态优化原则</w:t>
      </w:r>
    </w:p>
    <w:p w:rsidR="00F32610" w:rsidRDefault="00000000">
      <w:pPr>
        <w:framePr w:wrap="auto" w:yAlign="inline"/>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建立持续改进机制，通过试点验证（杭州、南宁等城市2000名司机实践）、定期修订与行业反馈，确保标准随技术演进与市场需求动态迭代。</w:t>
      </w:r>
    </w:p>
    <w:p w:rsidR="00F32610" w:rsidRDefault="00000000">
      <w:pPr>
        <w:framePr w:wrap="auto" w:yAlign="inline"/>
        <w:numPr>
          <w:ilvl w:val="0"/>
          <w:numId w:val="9"/>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可操作性原则</w:t>
      </w:r>
    </w:p>
    <w:p w:rsidR="00F32610" w:rsidRDefault="00000000">
      <w:pPr>
        <w:framePr w:wrap="auto" w:yAlign="inline"/>
        <w:spacing w:line="360" w:lineRule="auto"/>
        <w:ind w:firstLineChars="200"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细化条款表述（如应答时效、路线规划细则），降低执行门槛，提升司机与平台的落地实施效率。</w:t>
      </w:r>
    </w:p>
    <w:p w:rsidR="00F32610" w:rsidRDefault="00000000">
      <w:pPr>
        <w:framePr w:wrap="auto" w:yAlign="inline"/>
        <w:numPr>
          <w:ilvl w:val="0"/>
          <w:numId w:val="8"/>
        </w:numPr>
        <w:spacing w:line="360" w:lineRule="auto"/>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 xml:space="preserve"> 主要技术内容的说明</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lastRenderedPageBreak/>
        <w:t>本标准围绕网约车司机的职业能力要求，构建“基础素养-核心技能-等级评价-合规约束”四位一体的技术框架，具体内容如下：</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术语与定义体系</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明确“甩单”“派单”“接单”等10项关键术语的定义，统一行业表述，避免实践中的歧义。例如，“甩单”定义为司机无正当理由擅自中断载客服务的行为，确保责任界定清晰。</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职业能力矩阵</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基础素养：包括思想素质（践行社会主义核心价值观）、法律合规（无犯罪记录、遵守交通法规）、职业形象（着装规范、沟通礼仪）等基本要求。</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核心技能</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驾驶技能：要求司机具备防御性驾驶能力，应对恶劣天气、拥堵路段等复杂路况；</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信息技术应用：熟练使用导航工具及平台软件，实时优化路线选择与订单管理；</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应急处理：掌握交通事故处理流程、乘客急救技能（心肺复苏、伤口包扎）及突发事件应对规范（如车辆故障、治安事件）。</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三级能力等级划分</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初级：重点考核基础服务能力，如接单时效（2分钟内响应）、基本路线规划及合规结算；</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中级：要求服务进阶能力，包括主动关怀（温度调节、行李协助）、复杂路况驾驶（雨天降速、安全警示）及双语沟通能力；</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高级：强化定制化服务与安全管理，如个性化行程设计、多语言服务（中英文）、实时路况预判及车内安全设施智能应用。</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负面清单管理机制</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禁入条件：明确禁止重大犯罪记录（如暴力犯罪、交通肇事罪）、违反《治安管理处罚法》及《道路交通安全法》的人员进入行业；</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禁止行为：严格限制酒驾、疲劳驾驶、骚扰乘客等高风险行为，建立“红黄线”预警与退出机制。</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技术融合与安全保障</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lastRenderedPageBreak/>
        <w:t>数字化工具集成：结合人工智能导航、车载传感器技术，实时监测驾驶行为与车辆状态，嵌入《信息安全技术信息系统安全等级保护基本要求》（GB/T 22239）实现数据加密与隐私保护；</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应急响应系统：规范交通事故、恶劣天气等场景的标准化处置流程，要求司机通过平台即时上报事件并配合调度。</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国际化与标准化兼容</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参考ISO 39001《道路交通安全管理体系》构建安全驾驶评价指标，融入欧盟《网约车司机服务指南》的服务质量要求；</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采用GB/T 1.1-2020标准结构框架，确保与《网络预约出租汽车运营服务规范》（JT/T 1068-2016）等国内标准无缝衔接。</w:t>
      </w:r>
    </w:p>
    <w:p w:rsidR="00F32610" w:rsidRDefault="00000000">
      <w:pPr>
        <w:pStyle w:val="ae"/>
        <w:numPr>
          <w:ilvl w:val="0"/>
          <w:numId w:val="10"/>
        </w:numPr>
        <w:spacing w:line="360" w:lineRule="auto"/>
        <w:ind w:firstLineChars="0"/>
        <w:rPr>
          <w:rFonts w:hAnsi="宋体" w:cs="宋体" w:hint="eastAsia"/>
          <w:kern w:val="2"/>
          <w:sz w:val="24"/>
          <w:szCs w:val="24"/>
          <w:u w:color="000000"/>
          <w:lang w:val="zh-TW"/>
        </w:rPr>
      </w:pPr>
      <w:r>
        <w:rPr>
          <w:rFonts w:hAnsi="宋体" w:cs="宋体" w:hint="eastAsia"/>
          <w:kern w:val="2"/>
          <w:sz w:val="24"/>
          <w:szCs w:val="24"/>
          <w:u w:color="000000"/>
          <w:lang w:val="zh-TW"/>
        </w:rPr>
        <w:t>动态优化机制</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通过试点验证（杭州、南宁等城市2000</w:t>
      </w:r>
      <w:r>
        <w:rPr>
          <w:rFonts w:hAnsi="宋体" w:cs="宋体" w:hint="eastAsia"/>
          <w:kern w:val="2"/>
          <w:sz w:val="24"/>
          <w:szCs w:val="24"/>
          <w:u w:color="000000"/>
        </w:rPr>
        <w:t>多</w:t>
      </w:r>
      <w:r>
        <w:rPr>
          <w:rFonts w:hAnsi="宋体" w:cs="宋体" w:hint="eastAsia"/>
          <w:kern w:val="2"/>
          <w:sz w:val="24"/>
          <w:szCs w:val="24"/>
          <w:u w:color="000000"/>
          <w:lang w:val="zh-TW"/>
        </w:rPr>
        <w:t>名司机实践）、定期修订及行业反馈，持续完善标准内容。例如，试点数据驱动等级划分阈值调整，确保标准适应技术迭代与市场需求。</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标准的水平</w:t>
      </w:r>
    </w:p>
    <w:p w:rsidR="00F32610" w:rsidRDefault="00000000">
      <w:pPr>
        <w:pStyle w:val="ae"/>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在制定《</w:t>
      </w:r>
      <w:r>
        <w:rPr>
          <w:rFonts w:hAnsi="宋体" w:cs="宋体" w:hint="eastAsia"/>
          <w:kern w:val="2"/>
          <w:sz w:val="24"/>
          <w:szCs w:val="24"/>
          <w:u w:color="000000"/>
        </w:rPr>
        <w:t>网约车司机职业要求</w:t>
      </w:r>
      <w:r>
        <w:rPr>
          <w:rFonts w:hAnsi="宋体" w:cs="宋体" w:hint="eastAsia"/>
          <w:kern w:val="2"/>
          <w:sz w:val="24"/>
          <w:szCs w:val="24"/>
          <w:u w:color="000000"/>
          <w:lang w:val="zh-TW"/>
        </w:rPr>
        <w:t>》的标准水平时，我们力求体现实用性、前瞻性和灵活性，确保建设和运营能够高效、稳定地进行，同时保证数据安全和用户体验的优化。</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与有关的现行法律、法规和强制性国家标准的关系</w:t>
      </w:r>
    </w:p>
    <w:p w:rsidR="00F32610" w:rsidRDefault="00000000">
      <w:pPr>
        <w:framePr w:wrap="auto" w:yAlign="inline"/>
        <w:adjustRightInd w:val="0"/>
        <w:snapToGrid w:val="0"/>
        <w:spacing w:line="360" w:lineRule="auto"/>
        <w:ind w:firstLineChars="200" w:firstLine="480"/>
        <w:rPr>
          <w:rFonts w:ascii="宋体" w:eastAsia="宋体" w:hAnsi="宋体" w:cs="宋体"/>
          <w:b/>
          <w:bCs/>
          <w:kern w:val="0"/>
          <w:sz w:val="24"/>
          <w:szCs w:val="24"/>
          <w:lang w:val="zh-TW" w:eastAsia="zh-TW"/>
        </w:rPr>
      </w:pPr>
      <w:r>
        <w:rPr>
          <w:rFonts w:ascii="宋体" w:eastAsia="宋体" w:hAnsi="宋体" w:cs="宋体"/>
          <w:sz w:val="24"/>
          <w:szCs w:val="24"/>
        </w:rPr>
        <w:t>1.规范性引用了下列标准：</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 xml:space="preserve">[1] </w:t>
      </w:r>
      <w:r>
        <w:rPr>
          <w:rFonts w:ascii="宋体" w:eastAsia="宋体" w:hAnsi="宋体" w:cs="宋体"/>
          <w:kern w:val="0"/>
          <w:sz w:val="24"/>
          <w:szCs w:val="24"/>
          <w:lang w:val="zh-TW" w:eastAsia="zh-TW"/>
        </w:rPr>
        <w:t>GB/T 19000 质量管理体系：基础和术语</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[2]</w:t>
      </w:r>
      <w:r>
        <w:rPr>
          <w:rFonts w:ascii="宋体" w:eastAsia="宋体" w:hAnsi="宋体" w:cs="宋体"/>
          <w:kern w:val="0"/>
          <w:sz w:val="24"/>
          <w:szCs w:val="24"/>
          <w:lang w:val="zh-TW" w:eastAsia="zh-TW"/>
        </w:rPr>
        <w:t>JT/T 1068-2016 网络预约出租汽车运营服务规范</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[3]</w:t>
      </w:r>
      <w:r>
        <w:rPr>
          <w:rFonts w:ascii="宋体" w:eastAsia="宋体" w:hAnsi="宋体" w:cs="宋体"/>
          <w:kern w:val="0"/>
          <w:sz w:val="24"/>
          <w:szCs w:val="24"/>
          <w:lang w:val="zh-TW" w:eastAsia="zh-TW"/>
        </w:rPr>
        <w:t>中华人民共和国交通运输部令2016年第60号 网络预约出租汽车经营服务管理暂行办法</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[4]</w:t>
      </w:r>
      <w:r>
        <w:rPr>
          <w:rFonts w:ascii="宋体" w:eastAsia="宋体" w:hAnsi="宋体" w:cs="宋体"/>
          <w:kern w:val="0"/>
          <w:sz w:val="24"/>
          <w:szCs w:val="24"/>
          <w:lang w:val="zh-TW" w:eastAsia="zh-TW"/>
        </w:rPr>
        <w:t>JT/T 1511—2024 城市公共汽电车司机技能和素质要求</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[5]</w:t>
      </w:r>
      <w:r>
        <w:rPr>
          <w:rFonts w:ascii="宋体" w:eastAsia="宋体" w:hAnsi="宋体" w:cs="宋体"/>
          <w:kern w:val="0"/>
          <w:sz w:val="24"/>
          <w:szCs w:val="24"/>
          <w:lang w:val="zh-TW" w:eastAsia="zh-TW"/>
        </w:rPr>
        <w:t>T/CCTAS 11—2020 网络预约出租汽车平台公司安全运营自律规范</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[6]</w:t>
      </w:r>
      <w:r>
        <w:rPr>
          <w:rFonts w:ascii="宋体" w:eastAsia="宋体" w:hAnsi="宋体" w:cs="宋体"/>
          <w:kern w:val="0"/>
          <w:sz w:val="24"/>
          <w:szCs w:val="24"/>
          <w:lang w:val="zh-TW" w:eastAsia="zh-TW"/>
        </w:rPr>
        <w:t>GB/T17242-1998   投诉处理指南</w:t>
      </w:r>
      <w:r>
        <w:rPr>
          <w:rFonts w:ascii="宋体" w:eastAsia="宋体" w:hAnsi="宋体" w:cs="宋体"/>
          <w:kern w:val="0"/>
          <w:sz w:val="24"/>
          <w:szCs w:val="24"/>
        </w:rPr>
        <w:t xml:space="preserve"> </w:t>
      </w:r>
      <w:r>
        <w:rPr>
          <w:rFonts w:ascii="宋体" w:eastAsia="宋体" w:hAnsi="宋体" w:cs="宋体"/>
          <w:kern w:val="0"/>
          <w:sz w:val="24"/>
          <w:szCs w:val="24"/>
          <w:lang w:val="zh-TW" w:eastAsia="zh-TW"/>
        </w:rPr>
        <w:t>交运发〔2018〕58号 出租汽车服务质量信誉考核办法</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[7]</w:t>
      </w:r>
      <w:r>
        <w:rPr>
          <w:rFonts w:ascii="宋体" w:eastAsia="宋体" w:hAnsi="宋体" w:cs="宋体"/>
          <w:kern w:val="0"/>
          <w:sz w:val="24"/>
          <w:szCs w:val="24"/>
          <w:lang w:val="zh-TW" w:eastAsia="zh-TW"/>
        </w:rPr>
        <w:t>GB 7258 机动车运行安全技术条件</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lastRenderedPageBreak/>
        <w:t>[8]</w:t>
      </w:r>
      <w:r>
        <w:rPr>
          <w:rFonts w:ascii="宋体" w:eastAsia="宋体" w:hAnsi="宋体" w:cs="宋体"/>
          <w:kern w:val="0"/>
          <w:sz w:val="24"/>
          <w:szCs w:val="24"/>
          <w:lang w:val="zh-TW" w:eastAsia="zh-TW"/>
        </w:rPr>
        <w:t>GB/T 22239 信息安全技术信息系统安全等级保护基本要求</w:t>
      </w:r>
    </w:p>
    <w:p w:rsidR="00F32610" w:rsidRDefault="00000000">
      <w:pPr>
        <w:framePr w:wrap="auto" w:yAlign="inline"/>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2.参考了下列标准的内容：</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[9]</w:t>
      </w:r>
      <w:r>
        <w:rPr>
          <w:rFonts w:ascii="宋体" w:eastAsia="宋体" w:hAnsi="宋体" w:cs="宋体"/>
          <w:kern w:val="0"/>
          <w:sz w:val="24"/>
          <w:szCs w:val="24"/>
          <w:lang w:val="zh-TW" w:eastAsia="zh-TW"/>
        </w:rPr>
        <w:t xml:space="preserve">GB/T 1.1-2020 《标准化工作导则 第 1 部分：标准化文件的结构和起草规则》   </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rPr>
        <w:t>[10]</w:t>
      </w:r>
      <w:r>
        <w:rPr>
          <w:rFonts w:ascii="宋体" w:eastAsia="宋体" w:hAnsi="宋体" w:cs="宋体"/>
          <w:kern w:val="0"/>
          <w:sz w:val="24"/>
          <w:szCs w:val="24"/>
          <w:lang w:val="zh-TW" w:eastAsia="zh-TW"/>
        </w:rPr>
        <w:t xml:space="preserve">GB/T 10001.1 标志用公共信息图形符号 第 1 部分：通用符号 </w:t>
      </w:r>
    </w:p>
    <w:p w:rsidR="00F32610" w:rsidRDefault="00000000">
      <w:pPr>
        <w:framePr w:wrap="auto" w:yAlign="inline"/>
        <w:adjustRightInd w:val="0"/>
        <w:snapToGrid w:val="0"/>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sz w:val="24"/>
          <w:szCs w:val="24"/>
        </w:rPr>
        <w:t>本标准与有关的现行法律法规和强制性国家标准的关系紧密且互补。在制定本标准过程中，充分考虑现有的法律法规和强制性国家标准，确保其内容不仅遵循国家的规定，还细化并补充特定领域的具体操作标准、合法性和规范性，为网约车司机职业发展提供了具体的操作指南，推动行业的健康有序发展。</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贯彻标准的要求和措施建议</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为确保《网约车司机职业要求》团体标准的有效实施，提出以下贯彻要求与措施建议：</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政策协同与法规衔接</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完善配套制度：各网约车平台应依据本标准修订内部管理制度，细化司机准入、培训、考核及退出机制，确保与《网络预约出租汽车经营服务管理暂行办法》等法规无缝衔接。</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强化监管协同：交通运输部门应将本标准纳入行业监管框架，结合《出租汽车服务质量信誉考核办法》，建立标准化服务质量评价体系，定期开展合规性检查。</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分级培训与认证体系</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分层培训机制：针对初级、中级、高级司机能力要求，设计差异化培训课程（如基础服务规范、多语言沟通、应急处理技能），并通过线上线下结合方式实施。</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认证与激励：建立司机等级认证制度，通过平台积分、服务费分级等激励措施，推动司机主动提升职业能力。</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技术赋能与数字化落地</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智能化工具集成：平台需升级技术系统，嵌入人工智能导航、驾驶行为监测等功能，实时追踪司机服务数据（如接单时效、路线合规性），自动生成能力评估报告。</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数据安全合规：依据GB/T 22239要求，强化乘客隐私保护与数据加密，确</w:t>
      </w:r>
      <w:r>
        <w:rPr>
          <w:rFonts w:ascii="宋体" w:eastAsia="宋体" w:hAnsi="宋体" w:cs="宋体"/>
          <w:kern w:val="0"/>
          <w:sz w:val="24"/>
          <w:szCs w:val="24"/>
          <w:lang w:val="zh-TW" w:eastAsia="zh-TW"/>
        </w:rPr>
        <w:lastRenderedPageBreak/>
        <w:t>保服务全流程信息安全。</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试点推广与动态优化</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区域性试点先行：在杭州、南宁等试点城市，组织2000名以上司机实践标准内容，收集服务效率、投诉率等数据，验证标准适用性。</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定期修订机制：每两年结合行业技术演进（如自动驾驶、车联网）及市场需求变化，组织专家委员会修订标准，确保其持续先进性。</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监督与反馈机制</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多维度监督体系：建立“平台自查+第三方评估+乘客评价”的立体监督模式，定期发布服务质量白皮书，公开透明反馈标准执行效果。</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投诉与改进闭环：优化投诉处理流程（参照GB/T 17242），要求平台48小时内响应投诉并落实整改，形成“问题发现-分析-改进”闭环管理。</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社会协作与宣传引导</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行业联盟协作：联合行业协会、头部企业成立“网约车标准化联盟”，推广最佳实践案例，推动跨区域经验共享。</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公众认知提升：通过媒体宣传、司机表彰活动，增强社会对司机职业能力的认可度，提升行业整体形象。</w:t>
      </w:r>
    </w:p>
    <w:p w:rsidR="00F32610" w:rsidRDefault="00000000">
      <w:pPr>
        <w:framePr w:wrap="auto" w:yAlign="inline"/>
        <w:numPr>
          <w:ilvl w:val="0"/>
          <w:numId w:val="11"/>
        </w:numPr>
        <w:spacing w:line="360" w:lineRule="auto"/>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实施路径</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短期（0-6个月）：完成平台系统改造与首批司机培训，启动试点城市实践；</w:t>
      </w:r>
    </w:p>
    <w:p w:rsidR="00F32610" w:rsidRDefault="00000000">
      <w:pPr>
        <w:framePr w:wrap="auto" w:yAlign="inline"/>
        <w:spacing w:line="360" w:lineRule="auto"/>
        <w:ind w:firstLineChars="200"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中期（6-12个月）：全面推广标准，建立全国性认证体系；</w:t>
      </w:r>
    </w:p>
    <w:p w:rsidR="00F32610" w:rsidRDefault="00000000">
      <w:pPr>
        <w:framePr w:wrap="auto" w:yAlign="inline"/>
        <w:spacing w:line="360" w:lineRule="auto"/>
        <w:ind w:firstLineChars="200" w:firstLine="480"/>
        <w:rPr>
          <w:rFonts w:ascii="宋体" w:eastAsia="宋体" w:hAnsi="宋体" w:cs="宋体"/>
          <w:b/>
          <w:bCs/>
          <w:kern w:val="0"/>
          <w:sz w:val="24"/>
          <w:szCs w:val="24"/>
          <w:lang w:val="zh-TW" w:eastAsia="zh-TW"/>
        </w:rPr>
      </w:pPr>
      <w:r>
        <w:rPr>
          <w:rFonts w:ascii="宋体" w:eastAsia="宋体" w:hAnsi="宋体" w:cs="宋体"/>
          <w:kern w:val="0"/>
          <w:sz w:val="24"/>
          <w:szCs w:val="24"/>
          <w:lang w:val="zh-TW" w:eastAsia="zh-TW"/>
        </w:rPr>
        <w:t>长期（12个月后）：持续优化标准内容，推动国际标准互认，助力“一带一路”出行服务输出。</w:t>
      </w:r>
    </w:p>
    <w:p w:rsidR="00F32610" w:rsidRDefault="00000000">
      <w:pPr>
        <w:pStyle w:val="1"/>
        <w:framePr w:wrap="auto" w:yAlign="inline"/>
        <w:numPr>
          <w:ilvl w:val="0"/>
          <w:numId w:val="2"/>
        </w:numPr>
        <w:spacing w:beforeLines="50" w:before="120" w:afterLines="50" w:after="120" w:line="360" w:lineRule="auto"/>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标准实施的预期效果</w:t>
      </w:r>
    </w:p>
    <w:p w:rsidR="00F32610" w:rsidRDefault="00000000">
      <w:pPr>
        <w:framePr w:wrap="auto" w:yAlign="inline"/>
        <w:spacing w:line="360" w:lineRule="auto"/>
        <w:ind w:firstLineChars="200" w:firstLine="480"/>
        <w:rPr>
          <w:rFonts w:ascii="宋体" w:eastAsia="宋体" w:hAnsi="宋体" w:cs="宋体"/>
          <w:color w:val="FF0000"/>
          <w:sz w:val="24"/>
          <w:szCs w:val="24"/>
        </w:rPr>
      </w:pPr>
      <w:r>
        <w:rPr>
          <w:rFonts w:ascii="宋体" w:eastAsia="宋体" w:hAnsi="宋体" w:cs="宋体"/>
          <w:kern w:val="0"/>
          <w:sz w:val="24"/>
          <w:szCs w:val="24"/>
          <w:lang w:val="zh-TW" w:eastAsia="zh-TW"/>
        </w:rPr>
        <w:t>通过上述措施，实现行业服务标准化率提升30%，重大安全事故率下降25%，司机职业满意度提高20%，为构建安全、高效、人性化的城市出行生态提供坚实保障。</w:t>
      </w:r>
    </w:p>
    <w:sectPr w:rsidR="00F32610" w:rsidSect="007054A7">
      <w:headerReference w:type="default" r:id="rId10"/>
      <w:footerReference w:type="default" r:id="rId11"/>
      <w:pgSz w:w="11900" w:h="16840"/>
      <w:pgMar w:top="1418" w:right="1800" w:bottom="1276"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F75" w:rsidRDefault="00CE0F75">
      <w:pPr>
        <w:framePr w:wrap="around"/>
        <w:rPr>
          <w:rFonts w:hint="default"/>
        </w:rPr>
      </w:pPr>
      <w:r>
        <w:separator/>
      </w:r>
    </w:p>
  </w:endnote>
  <w:endnote w:type="continuationSeparator" w:id="0">
    <w:p w:rsidR="00CE0F75" w:rsidRDefault="00CE0F75">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610" w:rsidRDefault="00F32610">
    <w:pPr>
      <w:pStyle w:val="a6"/>
      <w:framePr w:wrap="auto" w:yAlign="inline"/>
      <w:tabs>
        <w:tab w:val="clear" w:pos="8306"/>
        <w:tab w:val="righ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610" w:rsidRDefault="00F32610">
    <w:pPr>
      <w:pStyle w:val="a6"/>
      <w:framePr w:wrap="auto" w:yAlign="inline"/>
      <w:tabs>
        <w:tab w:val="clear" w:pos="8306"/>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F75" w:rsidRDefault="00CE0F75">
      <w:pPr>
        <w:framePr w:wrap="around"/>
        <w:rPr>
          <w:rFonts w:hint="default"/>
        </w:rPr>
      </w:pPr>
      <w:r>
        <w:separator/>
      </w:r>
    </w:p>
  </w:footnote>
  <w:footnote w:type="continuationSeparator" w:id="0">
    <w:p w:rsidR="00CE0F75" w:rsidRDefault="00CE0F75">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610" w:rsidRDefault="00000000">
    <w:pPr>
      <w:pStyle w:val="af"/>
      <w:framePr w:wrap="auto" w:yAlign="inline"/>
    </w:pPr>
    <w:r>
      <w:rPr>
        <w:noProof/>
      </w:rPr>
      <mc:AlternateContent>
        <mc:Choice Requires="wps">
          <w:drawing>
            <wp:anchor distT="152400" distB="152400" distL="152400" distR="152400" simplePos="0" relativeHeight="251657216"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rsidR="00F32610" w:rsidRDefault="00000000">
                          <w:pPr>
                            <w:pStyle w:val="a6"/>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文本框 1" style="position:absolute;margin-left:295.35pt;margin-top:774.3pt;width:4.55pt;height:10.3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" filled="f" stroked="f" strokeweight="1pt">
              <v:stroke miterlimit="4"/>
              <v:textbox inset="0,0,0,0">
                <w:txbxContent>
                  <w:p w:rsidR="00F32610" w:rsidRDefault="00000000">
                    <w:pPr>
                      <w:pStyle w:val="a6"/>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610" w:rsidRDefault="00000000">
    <w:pPr>
      <w:pStyle w:val="af"/>
      <w:framePr w:wrap="auto" w:yAlign="inline"/>
    </w:pPr>
    <w:r>
      <w:rPr>
        <w:noProof/>
      </w:rPr>
      <mc:AlternateContent>
        <mc:Choice Requires="wps">
          <w:drawing>
            <wp:anchor distT="152400" distB="152400" distL="152400" distR="152400" simplePos="0" relativeHeight="251658240"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rsidR="00F32610" w:rsidRDefault="00000000">
                          <w:pPr>
                            <w:pStyle w:val="a6"/>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文本框 1" style="position:absolute;margin-left:295.35pt;margin-top:774.3pt;width:4.55pt;height:10.3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" filled="f" stroked="f" strokeweight="1pt">
              <v:stroke miterlimit="4"/>
              <v:textbox inset="0,0,0,0">
                <w:txbxContent>
                  <w:p w:rsidR="00F32610" w:rsidRDefault="00000000">
                    <w:pPr>
                      <w:pStyle w:val="a6"/>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48413"/>
    <w:multiLevelType w:val="singleLevel"/>
    <w:tmpl w:val="91F48413"/>
    <w:lvl w:ilvl="0">
      <w:start w:val="1"/>
      <w:numFmt w:val="decimal"/>
      <w:lvlText w:val="%1."/>
      <w:lvlJc w:val="left"/>
      <w:pPr>
        <w:ind w:left="845" w:hanging="425"/>
      </w:pPr>
      <w:rPr>
        <w:rFonts w:hint="default"/>
      </w:rPr>
    </w:lvl>
  </w:abstractNum>
  <w:abstractNum w:abstractNumId="1" w15:restartNumberingAfterBreak="0">
    <w:nsid w:val="B1EC18E1"/>
    <w:multiLevelType w:val="singleLevel"/>
    <w:tmpl w:val="B1EC18E1"/>
    <w:lvl w:ilvl="0">
      <w:start w:val="1"/>
      <w:numFmt w:val="chineseCounting"/>
      <w:suff w:val="nothing"/>
      <w:lvlText w:val="（%1）"/>
      <w:lvlJc w:val="left"/>
      <w:pPr>
        <w:ind w:left="0" w:firstLine="420"/>
      </w:pPr>
      <w:rPr>
        <w:rFonts w:hint="eastAsia"/>
      </w:rPr>
    </w:lvl>
  </w:abstractNum>
  <w:abstractNum w:abstractNumId="2" w15:restartNumberingAfterBreak="0">
    <w:nsid w:val="F4372826"/>
    <w:multiLevelType w:val="singleLevel"/>
    <w:tmpl w:val="F4372826"/>
    <w:lvl w:ilvl="0">
      <w:start w:val="1"/>
      <w:numFmt w:val="decimal"/>
      <w:lvlText w:val="%1."/>
      <w:lvlJc w:val="left"/>
      <w:pPr>
        <w:ind w:left="845" w:hanging="425"/>
      </w:pPr>
      <w:rPr>
        <w:rFonts w:ascii="宋体" w:eastAsia="宋体" w:hAnsi="宋体" w:cs="宋体" w:hint="default"/>
      </w:rPr>
    </w:lvl>
  </w:abstractNum>
  <w:abstractNum w:abstractNumId="3" w15:restartNumberingAfterBreak="0">
    <w:nsid w:val="FB80B800"/>
    <w:multiLevelType w:val="singleLevel"/>
    <w:tmpl w:val="FB80B800"/>
    <w:lvl w:ilvl="0">
      <w:start w:val="1"/>
      <w:numFmt w:val="chineseCounting"/>
      <w:suff w:val="nothing"/>
      <w:lvlText w:val="（%1）"/>
      <w:lvlJc w:val="left"/>
      <w:pPr>
        <w:ind w:left="0" w:firstLine="420"/>
      </w:pPr>
      <w:rPr>
        <w:rFonts w:hint="eastAsia"/>
      </w:rPr>
    </w:lvl>
  </w:abstractNum>
  <w:abstractNum w:abstractNumId="4" w15:restartNumberingAfterBreak="0">
    <w:nsid w:val="1C9E83BF"/>
    <w:multiLevelType w:val="singleLevel"/>
    <w:tmpl w:val="1C9E83BF"/>
    <w:lvl w:ilvl="0">
      <w:start w:val="1"/>
      <w:numFmt w:val="decimal"/>
      <w:lvlText w:val="(%1)"/>
      <w:lvlJc w:val="left"/>
      <w:pPr>
        <w:ind w:left="845" w:hanging="425"/>
      </w:pPr>
      <w:rPr>
        <w:rFonts w:hint="default"/>
      </w:rPr>
    </w:lvl>
  </w:abstractNum>
  <w:abstractNum w:abstractNumId="5"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37C542B2"/>
    <w:multiLevelType w:val="multilevel"/>
    <w:tmpl w:val="37C542B2"/>
    <w:lvl w:ilvl="0">
      <w:start w:val="1"/>
      <w:numFmt w:val="japaneseCounting"/>
      <w:lvlText w:val="%1、"/>
      <w:lvlJc w:val="left"/>
      <w:pPr>
        <w:ind w:left="992" w:hanging="510"/>
      </w:pPr>
      <w:rPr>
        <w:rFonts w:eastAsia="宋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459E4B02"/>
    <w:multiLevelType w:val="singleLevel"/>
    <w:tmpl w:val="459E4B02"/>
    <w:lvl w:ilvl="0">
      <w:start w:val="1"/>
      <w:numFmt w:val="chineseCounting"/>
      <w:suff w:val="nothing"/>
      <w:lvlText w:val="（%1）"/>
      <w:lvlJc w:val="left"/>
      <w:pPr>
        <w:ind w:left="0" w:firstLine="420"/>
      </w:pPr>
      <w:rPr>
        <w:rFonts w:hint="eastAsia"/>
      </w:rPr>
    </w:lvl>
  </w:abstractNum>
  <w:abstractNum w:abstractNumId="8" w15:restartNumberingAfterBreak="0">
    <w:nsid w:val="555A6D99"/>
    <w:multiLevelType w:val="singleLevel"/>
    <w:tmpl w:val="555A6D99"/>
    <w:lvl w:ilvl="0">
      <w:start w:val="1"/>
      <w:numFmt w:val="decimal"/>
      <w:lvlText w:val="%1."/>
      <w:lvlJc w:val="left"/>
      <w:pPr>
        <w:ind w:left="845" w:hanging="425"/>
      </w:pPr>
      <w:rPr>
        <w:rFonts w:ascii="宋体" w:eastAsia="宋体" w:hAnsi="宋体" w:cs="宋体" w:hint="default"/>
      </w:rPr>
    </w:lvl>
  </w:abstractNum>
  <w:abstractNum w:abstractNumId="9" w15:restartNumberingAfterBreak="0">
    <w:nsid w:val="59BB8902"/>
    <w:multiLevelType w:val="singleLevel"/>
    <w:tmpl w:val="59BB8902"/>
    <w:lvl w:ilvl="0">
      <w:start w:val="1"/>
      <w:numFmt w:val="decimal"/>
      <w:lvlText w:val="%1."/>
      <w:lvlJc w:val="left"/>
      <w:pPr>
        <w:ind w:left="845" w:hanging="425"/>
      </w:pPr>
      <w:rPr>
        <w:rFonts w:ascii="宋体" w:eastAsia="宋体" w:hAnsi="宋体" w:cs="宋体" w:hint="default"/>
      </w:rPr>
    </w:lvl>
  </w:abstractNum>
  <w:abstractNum w:abstractNumId="10" w15:restartNumberingAfterBreak="0">
    <w:nsid w:val="7DA59B74"/>
    <w:multiLevelType w:val="singleLevel"/>
    <w:tmpl w:val="7DA59B74"/>
    <w:lvl w:ilvl="0">
      <w:start w:val="1"/>
      <w:numFmt w:val="decimal"/>
      <w:lvlText w:val="%1."/>
      <w:lvlJc w:val="left"/>
      <w:pPr>
        <w:ind w:left="425" w:hanging="425"/>
      </w:pPr>
      <w:rPr>
        <w:rFonts w:hint="default"/>
      </w:rPr>
    </w:lvl>
  </w:abstractNum>
  <w:num w:numId="1" w16cid:durableId="32778508">
    <w:abstractNumId w:val="5"/>
  </w:num>
  <w:num w:numId="2" w16cid:durableId="373701193">
    <w:abstractNumId w:val="6"/>
  </w:num>
  <w:num w:numId="3" w16cid:durableId="1975020878">
    <w:abstractNumId w:val="1"/>
  </w:num>
  <w:num w:numId="4" w16cid:durableId="2135714654">
    <w:abstractNumId w:val="3"/>
  </w:num>
  <w:num w:numId="5" w16cid:durableId="814419156">
    <w:abstractNumId w:val="2"/>
  </w:num>
  <w:num w:numId="6" w16cid:durableId="884684251">
    <w:abstractNumId w:val="10"/>
  </w:num>
  <w:num w:numId="7" w16cid:durableId="691340129">
    <w:abstractNumId w:val="4"/>
  </w:num>
  <w:num w:numId="8" w16cid:durableId="1238007399">
    <w:abstractNumId w:val="7"/>
  </w:num>
  <w:num w:numId="9" w16cid:durableId="561598271">
    <w:abstractNumId w:val="8"/>
  </w:num>
  <w:num w:numId="10" w16cid:durableId="1113982379">
    <w:abstractNumId w:val="9"/>
  </w:num>
  <w:num w:numId="11" w16cid:durableId="7271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ZmFhOTEwOTA4M2RhMmU1NGE4Zjg4ZmY1NTkwZWFmMjUifQ=="/>
  </w:docVars>
  <w:rsids>
    <w:rsidRoot w:val="001C1971"/>
    <w:rsid w:val="0000007A"/>
    <w:rsid w:val="00001B5B"/>
    <w:rsid w:val="00010B53"/>
    <w:rsid w:val="000117FA"/>
    <w:rsid w:val="00015ECA"/>
    <w:rsid w:val="00021F88"/>
    <w:rsid w:val="00023AB0"/>
    <w:rsid w:val="00035B6D"/>
    <w:rsid w:val="00037A2E"/>
    <w:rsid w:val="00050AEC"/>
    <w:rsid w:val="00082FF1"/>
    <w:rsid w:val="00084859"/>
    <w:rsid w:val="000905AB"/>
    <w:rsid w:val="00094129"/>
    <w:rsid w:val="000B3167"/>
    <w:rsid w:val="000C006E"/>
    <w:rsid w:val="000F45D3"/>
    <w:rsid w:val="000F71FA"/>
    <w:rsid w:val="00102875"/>
    <w:rsid w:val="00136DC2"/>
    <w:rsid w:val="001445DA"/>
    <w:rsid w:val="001802D7"/>
    <w:rsid w:val="0018466C"/>
    <w:rsid w:val="001C1971"/>
    <w:rsid w:val="001C2E0F"/>
    <w:rsid w:val="00204F84"/>
    <w:rsid w:val="00215DD7"/>
    <w:rsid w:val="002512F2"/>
    <w:rsid w:val="00264B72"/>
    <w:rsid w:val="002663D9"/>
    <w:rsid w:val="002665EC"/>
    <w:rsid w:val="0028709D"/>
    <w:rsid w:val="00295751"/>
    <w:rsid w:val="002B4CE6"/>
    <w:rsid w:val="002D4343"/>
    <w:rsid w:val="002F0B8B"/>
    <w:rsid w:val="002F3AA6"/>
    <w:rsid w:val="002F3F3E"/>
    <w:rsid w:val="0030564F"/>
    <w:rsid w:val="0031319C"/>
    <w:rsid w:val="003406C0"/>
    <w:rsid w:val="0035380E"/>
    <w:rsid w:val="00377697"/>
    <w:rsid w:val="00391E44"/>
    <w:rsid w:val="00392AF6"/>
    <w:rsid w:val="0039677A"/>
    <w:rsid w:val="003A0FD7"/>
    <w:rsid w:val="003B30F9"/>
    <w:rsid w:val="003C6F12"/>
    <w:rsid w:val="003D5D47"/>
    <w:rsid w:val="003D652D"/>
    <w:rsid w:val="003F476B"/>
    <w:rsid w:val="004005B0"/>
    <w:rsid w:val="004240F0"/>
    <w:rsid w:val="00435909"/>
    <w:rsid w:val="00453F8D"/>
    <w:rsid w:val="00476ADF"/>
    <w:rsid w:val="004B46F1"/>
    <w:rsid w:val="004B56C3"/>
    <w:rsid w:val="004D05EE"/>
    <w:rsid w:val="004D285A"/>
    <w:rsid w:val="00525B9B"/>
    <w:rsid w:val="00546C9F"/>
    <w:rsid w:val="00550AA3"/>
    <w:rsid w:val="00555768"/>
    <w:rsid w:val="0059365C"/>
    <w:rsid w:val="005A6EF5"/>
    <w:rsid w:val="005B13B2"/>
    <w:rsid w:val="005F7B08"/>
    <w:rsid w:val="00605F70"/>
    <w:rsid w:val="006123BD"/>
    <w:rsid w:val="00647AAD"/>
    <w:rsid w:val="00666AC0"/>
    <w:rsid w:val="00695C8A"/>
    <w:rsid w:val="006A4054"/>
    <w:rsid w:val="006A5904"/>
    <w:rsid w:val="006D28E6"/>
    <w:rsid w:val="006E04E6"/>
    <w:rsid w:val="006E4EB5"/>
    <w:rsid w:val="006E7F2E"/>
    <w:rsid w:val="006F2B77"/>
    <w:rsid w:val="007054A7"/>
    <w:rsid w:val="00713B38"/>
    <w:rsid w:val="00716D2A"/>
    <w:rsid w:val="00720891"/>
    <w:rsid w:val="007517FC"/>
    <w:rsid w:val="00753EC9"/>
    <w:rsid w:val="00791143"/>
    <w:rsid w:val="007A6EC1"/>
    <w:rsid w:val="007C78B9"/>
    <w:rsid w:val="007D7840"/>
    <w:rsid w:val="007F7367"/>
    <w:rsid w:val="00844A75"/>
    <w:rsid w:val="00852083"/>
    <w:rsid w:val="00872310"/>
    <w:rsid w:val="008A1E38"/>
    <w:rsid w:val="008D1A07"/>
    <w:rsid w:val="008E73B2"/>
    <w:rsid w:val="008F3B56"/>
    <w:rsid w:val="00903D18"/>
    <w:rsid w:val="009078BB"/>
    <w:rsid w:val="0092426D"/>
    <w:rsid w:val="0092709E"/>
    <w:rsid w:val="00951C47"/>
    <w:rsid w:val="009618BF"/>
    <w:rsid w:val="0096218D"/>
    <w:rsid w:val="00964B16"/>
    <w:rsid w:val="009936AB"/>
    <w:rsid w:val="009A2906"/>
    <w:rsid w:val="009A514C"/>
    <w:rsid w:val="009B4725"/>
    <w:rsid w:val="009C08DA"/>
    <w:rsid w:val="009C333D"/>
    <w:rsid w:val="009D2E05"/>
    <w:rsid w:val="009F19C0"/>
    <w:rsid w:val="00A14861"/>
    <w:rsid w:val="00A22E73"/>
    <w:rsid w:val="00A329F7"/>
    <w:rsid w:val="00A369F1"/>
    <w:rsid w:val="00A426E6"/>
    <w:rsid w:val="00A56255"/>
    <w:rsid w:val="00A7221A"/>
    <w:rsid w:val="00A72D65"/>
    <w:rsid w:val="00A76DB0"/>
    <w:rsid w:val="00AB351E"/>
    <w:rsid w:val="00AB607C"/>
    <w:rsid w:val="00AD5EBD"/>
    <w:rsid w:val="00AE5E92"/>
    <w:rsid w:val="00B0520A"/>
    <w:rsid w:val="00B154D0"/>
    <w:rsid w:val="00B33BF1"/>
    <w:rsid w:val="00B3497B"/>
    <w:rsid w:val="00B45AE7"/>
    <w:rsid w:val="00B5017B"/>
    <w:rsid w:val="00B8094A"/>
    <w:rsid w:val="00C01246"/>
    <w:rsid w:val="00C149D5"/>
    <w:rsid w:val="00C223EE"/>
    <w:rsid w:val="00C50B12"/>
    <w:rsid w:val="00C731C6"/>
    <w:rsid w:val="00C870A4"/>
    <w:rsid w:val="00C923B3"/>
    <w:rsid w:val="00CD3464"/>
    <w:rsid w:val="00CE0F75"/>
    <w:rsid w:val="00CE51C9"/>
    <w:rsid w:val="00D20D5B"/>
    <w:rsid w:val="00D418D7"/>
    <w:rsid w:val="00D42091"/>
    <w:rsid w:val="00D42375"/>
    <w:rsid w:val="00D92B72"/>
    <w:rsid w:val="00D92D8A"/>
    <w:rsid w:val="00D9431E"/>
    <w:rsid w:val="00DA1793"/>
    <w:rsid w:val="00DB3344"/>
    <w:rsid w:val="00DC0655"/>
    <w:rsid w:val="00DD1545"/>
    <w:rsid w:val="00DF5A59"/>
    <w:rsid w:val="00E045F4"/>
    <w:rsid w:val="00E20101"/>
    <w:rsid w:val="00E21072"/>
    <w:rsid w:val="00E223F5"/>
    <w:rsid w:val="00E41A66"/>
    <w:rsid w:val="00E42EA4"/>
    <w:rsid w:val="00E476F5"/>
    <w:rsid w:val="00E47BBB"/>
    <w:rsid w:val="00E66352"/>
    <w:rsid w:val="00E86919"/>
    <w:rsid w:val="00E946D8"/>
    <w:rsid w:val="00E95A59"/>
    <w:rsid w:val="00EA0E6F"/>
    <w:rsid w:val="00EA45A0"/>
    <w:rsid w:val="00EB7D2E"/>
    <w:rsid w:val="00ED4542"/>
    <w:rsid w:val="00ED6663"/>
    <w:rsid w:val="00EE0D56"/>
    <w:rsid w:val="00EE2BFC"/>
    <w:rsid w:val="00EF578C"/>
    <w:rsid w:val="00F06039"/>
    <w:rsid w:val="00F07CD8"/>
    <w:rsid w:val="00F10349"/>
    <w:rsid w:val="00F32610"/>
    <w:rsid w:val="00F379DE"/>
    <w:rsid w:val="00F4411B"/>
    <w:rsid w:val="00F52EE6"/>
    <w:rsid w:val="00F60ACD"/>
    <w:rsid w:val="00F707BF"/>
    <w:rsid w:val="00F770A2"/>
    <w:rsid w:val="00F91175"/>
    <w:rsid w:val="00F92653"/>
    <w:rsid w:val="00FB455B"/>
    <w:rsid w:val="035E4919"/>
    <w:rsid w:val="062D0592"/>
    <w:rsid w:val="06907B34"/>
    <w:rsid w:val="0C6B2020"/>
    <w:rsid w:val="0CEF76F2"/>
    <w:rsid w:val="0EAC50D3"/>
    <w:rsid w:val="13AC347F"/>
    <w:rsid w:val="16C15493"/>
    <w:rsid w:val="1A472154"/>
    <w:rsid w:val="1C7114D7"/>
    <w:rsid w:val="1D5C4168"/>
    <w:rsid w:val="1E8D27EC"/>
    <w:rsid w:val="22E62E69"/>
    <w:rsid w:val="24AC5E86"/>
    <w:rsid w:val="25215D4A"/>
    <w:rsid w:val="258B760D"/>
    <w:rsid w:val="27A504B9"/>
    <w:rsid w:val="28355CE1"/>
    <w:rsid w:val="2D482013"/>
    <w:rsid w:val="2DD66AA1"/>
    <w:rsid w:val="2E1A39AF"/>
    <w:rsid w:val="31A17F44"/>
    <w:rsid w:val="38471845"/>
    <w:rsid w:val="39155B04"/>
    <w:rsid w:val="394C4C39"/>
    <w:rsid w:val="3D9910E3"/>
    <w:rsid w:val="42C10446"/>
    <w:rsid w:val="48580610"/>
    <w:rsid w:val="488A4EC3"/>
    <w:rsid w:val="4AA20B5D"/>
    <w:rsid w:val="4C5F21E2"/>
    <w:rsid w:val="50285660"/>
    <w:rsid w:val="520C2D5F"/>
    <w:rsid w:val="536C2A87"/>
    <w:rsid w:val="5452177E"/>
    <w:rsid w:val="556E3DBC"/>
    <w:rsid w:val="55CF47D0"/>
    <w:rsid w:val="5ECC6EEF"/>
    <w:rsid w:val="62205618"/>
    <w:rsid w:val="66937CE1"/>
    <w:rsid w:val="6BA43AA1"/>
    <w:rsid w:val="6CB06CB1"/>
    <w:rsid w:val="6EBF142E"/>
    <w:rsid w:val="723839D1"/>
    <w:rsid w:val="791974F6"/>
    <w:rsid w:val="7A5B1929"/>
    <w:rsid w:val="7BBF60B6"/>
    <w:rsid w:val="7DDB6D31"/>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CDF1"/>
  <w15:docId w15:val="{B8C5A86C-2ABA-476E-BA7F-926CCA66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nhideWhenUsed/>
    <w:qFormat/>
    <w:pPr>
      <w:framePr w:wrap="around"/>
      <w:jc w:val="left"/>
    </w:pPr>
  </w:style>
  <w:style w:type="paragraph" w:styleId="a6">
    <w:name w:val="footer"/>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7">
    <w:name w:val="header"/>
    <w:basedOn w:val="a0"/>
    <w:link w:val="a8"/>
    <w:qFormat/>
    <w:pPr>
      <w:framePr w:wrap="around"/>
      <w:pBdr>
        <w:bottom w:val="single" w:sz="6" w:space="1" w:color="auto"/>
      </w:pBdr>
      <w:tabs>
        <w:tab w:val="center" w:pos="4153"/>
        <w:tab w:val="right" w:pos="8306"/>
      </w:tabs>
      <w:snapToGrid w:val="0"/>
      <w:jc w:val="center"/>
    </w:pPr>
    <w:rPr>
      <w:sz w:val="18"/>
      <w:szCs w:val="18"/>
    </w:rPr>
  </w:style>
  <w:style w:type="paragraph" w:styleId="a9">
    <w:name w:val="Normal (Web)"/>
    <w:basedOn w:val="a0"/>
    <w:qFormat/>
    <w:pPr>
      <w:framePr w:wrap="around"/>
    </w:pPr>
    <w:rPr>
      <w:sz w:val="24"/>
    </w:rPr>
  </w:style>
  <w:style w:type="paragraph" w:styleId="aa">
    <w:name w:val="annotation subject"/>
    <w:basedOn w:val="a4"/>
    <w:next w:val="a4"/>
    <w:link w:val="ab"/>
    <w:semiHidden/>
    <w:unhideWhenUsed/>
    <w:qFormat/>
    <w:pPr>
      <w:framePr w:wrap="around"/>
    </w:pPr>
    <w:rPr>
      <w:b/>
      <w:bCs/>
    </w:rPr>
  </w:style>
  <w:style w:type="character" w:styleId="ac">
    <w:name w:val="Hyperlink"/>
    <w:qFormat/>
    <w:rPr>
      <w:u w:val="single"/>
    </w:rPr>
  </w:style>
  <w:style w:type="character" w:styleId="ad">
    <w:name w:val="annotation reference"/>
    <w:basedOn w:val="a1"/>
    <w:semiHidden/>
    <w:unhideWhenUsed/>
    <w:qFormat/>
    <w:rPr>
      <w:sz w:val="21"/>
      <w:szCs w:val="21"/>
    </w:rPr>
  </w:style>
  <w:style w:type="paragraph" w:customStyle="1" w:styleId="a">
    <w:name w:val="章标题"/>
    <w:next w:val="ae"/>
    <w:qFormat/>
    <w:pPr>
      <w:numPr>
        <w:numId w:val="1"/>
      </w:numPr>
      <w:spacing w:beforeLines="100" w:before="312" w:afterLines="100" w:after="312"/>
      <w:jc w:val="both"/>
      <w:outlineLvl w:val="1"/>
    </w:pPr>
    <w:rPr>
      <w:rFonts w:ascii="黑体" w:eastAsia="黑体"/>
      <w:sz w:val="21"/>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
    <w:name w:val="Table Normal"/>
    <w:qFormat/>
    <w:tblPr>
      <w:tblCellMar>
        <w:top w:w="0" w:type="dxa"/>
        <w:left w:w="0" w:type="dxa"/>
        <w:bottom w:w="0" w:type="dxa"/>
        <w:right w:w="0" w:type="dxa"/>
      </w:tblCellMar>
    </w:tblPr>
  </w:style>
  <w:style w:type="paragraph" w:customStyle="1" w:styleId="af">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8">
    <w:name w:val="页眉 字符"/>
    <w:basedOn w:val="a1"/>
    <w:link w:val="a7"/>
    <w:qFormat/>
    <w:rPr>
      <w:rFonts w:ascii="Arial Unicode MS" w:eastAsia="Times New Roman" w:hAnsi="Arial Unicode MS" w:cs="Arial Unicode MS"/>
      <w:color w:val="000000"/>
      <w:kern w:val="2"/>
      <w:sz w:val="18"/>
      <w:szCs w:val="18"/>
      <w:u w:color="000000"/>
    </w:rPr>
  </w:style>
  <w:style w:type="paragraph" w:customStyle="1" w:styleId="10">
    <w:name w:val="列表段落1"/>
    <w:basedOn w:val="a0"/>
    <w:uiPriority w:val="99"/>
    <w:qFormat/>
    <w:pPr>
      <w:framePr w:wrap="around"/>
      <w:ind w:firstLineChars="200" w:firstLine="420"/>
    </w:pPr>
  </w:style>
  <w:style w:type="character" w:customStyle="1" w:styleId="a5">
    <w:name w:val="批注文字 字符"/>
    <w:basedOn w:val="a1"/>
    <w:link w:val="a4"/>
    <w:qFormat/>
    <w:rPr>
      <w:rFonts w:ascii="Arial Unicode MS" w:eastAsia="Times New Roman" w:hAnsi="Arial Unicode MS" w:cs="Arial Unicode MS"/>
      <w:color w:val="000000"/>
      <w:kern w:val="2"/>
      <w:sz w:val="21"/>
      <w:szCs w:val="21"/>
      <w:u w:color="000000"/>
    </w:rPr>
  </w:style>
  <w:style w:type="character" w:customStyle="1" w:styleId="ab">
    <w:name w:val="批注主题 字符"/>
    <w:basedOn w:val="a5"/>
    <w:link w:val="aa"/>
    <w:semiHidden/>
    <w:qFormat/>
    <w:rPr>
      <w:rFonts w:ascii="Arial Unicode MS" w:eastAsia="Times New Roman" w:hAnsi="Arial Unicode MS" w:cs="Arial Unicode MS"/>
      <w:b/>
      <w:bC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954</Words>
  <Characters>5443</Characters>
  <Application>Microsoft Office Word</Application>
  <DocSecurity>0</DocSecurity>
  <Lines>45</Lines>
  <Paragraphs>12</Paragraphs>
  <ScaleCrop>false</ScaleCrop>
  <Company>Hewlett-Packard Company</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ym t</cp:lastModifiedBy>
  <cp:revision>66</cp:revision>
  <cp:lastPrinted>2019-06-17T03:57:00Z</cp:lastPrinted>
  <dcterms:created xsi:type="dcterms:W3CDTF">2019-03-19T02:01:00Z</dcterms:created>
  <dcterms:modified xsi:type="dcterms:W3CDTF">2025-05-09T02:13:00Z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2EF287012E7042D7A7353FC2216727C2_12</vt:lpwstr>
  </property>
  <property fmtid="{D5CDD505-2E9C-101B-9397-08002B2CF9AE}" pid="4" name="KSOTemplateDocerSaveRecord">
    <vt:lpwstr>eyJoZGlkIjoiYWZlZjgwM2U3MzcyYjM4ZWE5ZTZlZDY5NjRiNzg5YTkiLCJ1c2VySWQiOiIzNTUxNzgwMDQifQ==</vt:lpwstr>
  </property>
</Properties>
</file>