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5D7765" w14:paraId="4CE51429" w14:textId="77777777">
        <w:tc>
          <w:tcPr>
            <w:tcW w:w="509" w:type="dxa"/>
          </w:tcPr>
          <w:p w14:paraId="44B7B430" w14:textId="77777777" w:rsidR="005D7765" w:rsidRDefault="00000000">
            <w:pPr>
              <w:pStyle w:val="affff0"/>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56887B0A" w14:textId="67254D79" w:rsidR="005D7765" w:rsidRDefault="00000000">
            <w:pPr>
              <w:pStyle w:val="affff0"/>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FF5449">
              <w:rPr>
                <w:rFonts w:ascii="黑体" w:eastAsia="黑体" w:hAnsi="黑体" w:hint="eastAsia"/>
                <w:sz w:val="21"/>
                <w:szCs w:val="21"/>
              </w:rPr>
              <w:t>17.220.20</w:t>
            </w:r>
            <w:r>
              <w:rPr>
                <w:rFonts w:ascii="黑体" w:eastAsia="黑体" w:hAnsi="黑体"/>
                <w:sz w:val="21"/>
                <w:szCs w:val="21"/>
              </w:rPr>
              <w:fldChar w:fldCharType="end"/>
            </w:r>
            <w:bookmarkEnd w:id="0"/>
          </w:p>
        </w:tc>
      </w:tr>
      <w:tr w:rsidR="005D7765" w14:paraId="592C6E81" w14:textId="77777777">
        <w:tc>
          <w:tcPr>
            <w:tcW w:w="509" w:type="dxa"/>
          </w:tcPr>
          <w:p w14:paraId="0B434775" w14:textId="77777777" w:rsidR="005D7765"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7"/>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5D7765" w14:paraId="6F80CD98" w14:textId="77777777">
              <w:trPr>
                <w:trHeight w:hRule="exact" w:val="1021"/>
              </w:trPr>
              <w:tc>
                <w:tcPr>
                  <w:tcW w:w="9242" w:type="dxa"/>
                  <w:vAlign w:val="center"/>
                </w:tcPr>
                <w:p w14:paraId="2F190FD3" w14:textId="77777777" w:rsidR="005D7765" w:rsidRDefault="00000000" w:rsidP="009F6402">
                  <w:pPr>
                    <w:pStyle w:val="afffff"/>
                    <w:framePr w:w="0" w:hRule="auto" w:wrap="auto" w:hAnchor="text" w:xAlign="left" w:yAlign="inline" w:anchorLock="0"/>
                    <w:ind w:left="420" w:right="624"/>
                    <w:rPr>
                      <w:rFonts w:ascii="宋体" w:hAnsi="宋体" w:hint="eastAsia"/>
                      <w:sz w:val="28"/>
                      <w:szCs w:val="28"/>
                    </w:rPr>
                  </w:pPr>
                  <w:r>
                    <w:rPr>
                      <w:noProof/>
                    </w:rPr>
                    <w:drawing>
                      <wp:inline distT="0" distB="0" distL="0" distR="0" wp14:anchorId="78F05A9B" wp14:editId="37D0D33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14:anchorId="61429B0C" wp14:editId="2919A81D">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CASMES</w:t>
                  </w:r>
                  <w:r>
                    <w:fldChar w:fldCharType="end"/>
                  </w:r>
                  <w:bookmarkEnd w:id="1"/>
                </w:p>
              </w:tc>
            </w:tr>
          </w:tbl>
          <w:p w14:paraId="3B5C260C" w14:textId="777C5346" w:rsidR="005D7765"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FF5449">
              <w:rPr>
                <w:rFonts w:ascii="黑体" w:eastAsia="黑体" w:hAnsi="黑体" w:hint="eastAsia"/>
                <w:sz w:val="21"/>
                <w:szCs w:val="21"/>
              </w:rPr>
              <w:t>N 22</w:t>
            </w:r>
            <w:r>
              <w:rPr>
                <w:rFonts w:ascii="黑体" w:eastAsia="黑体" w:hAnsi="黑体"/>
                <w:sz w:val="21"/>
                <w:szCs w:val="21"/>
              </w:rPr>
              <w:fldChar w:fldCharType="end"/>
            </w:r>
            <w:bookmarkEnd w:id="2"/>
          </w:p>
        </w:tc>
      </w:tr>
    </w:tbl>
    <w:p w14:paraId="18982408" w14:textId="74F25870" w:rsidR="005D7765" w:rsidRDefault="00000000">
      <w:pPr>
        <w:pStyle w:val="afffff0"/>
        <w:framePr w:w="9639" w:h="624" w:hRule="exact" w:hSpace="181" w:vSpace="181" w:wrap="around" w:hAnchor="page" w:x="1305" w:y="2269"/>
        <w:rPr>
          <w:rFonts w:ascii="黑体" w:eastAsia="黑体" w:hAnsi="黑体" w:hint="eastAsia"/>
          <w:b w:val="0"/>
          <w:bCs w:val="0"/>
          <w:w w:val="100"/>
          <w:sz w:val="48"/>
          <w:szCs w:val="48"/>
        </w:rPr>
      </w:pPr>
      <w:bookmarkStart w:id="3"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1FAB003B" w14:textId="77777777" w:rsidR="005D7765" w:rsidRDefault="00000000">
      <w:pPr>
        <w:pStyle w:val="affffffffff2"/>
        <w:framePr w:wrap="auto"/>
      </w:pPr>
      <w:r>
        <w:t>T/</w:t>
      </w:r>
      <w:r>
        <w:fldChar w:fldCharType="begin">
          <w:ffData>
            <w:name w:val="文字1"/>
            <w:enabled/>
            <w:calcOnExit w:val="0"/>
            <w:textInput>
              <w:default w:val="XXX"/>
            </w:textInput>
          </w:ffData>
        </w:fldChar>
      </w:r>
      <w:bookmarkStart w:id="4" w:name="文字1"/>
      <w:r>
        <w:instrText xml:space="preserve"> FORMTEXT </w:instrText>
      </w:r>
      <w:r>
        <w:fldChar w:fldCharType="separate"/>
      </w:r>
      <w:r>
        <w:rPr>
          <w:rFonts w:hint="eastAsia"/>
        </w:rPr>
        <w:t>CASMES</w:t>
      </w:r>
      <w:r>
        <w:fldChar w:fldCharType="end"/>
      </w:r>
      <w:bookmarkEnd w:id="4"/>
      <w:r>
        <w:t xml:space="preserve"> </w:t>
      </w:r>
      <w:r>
        <w:fldChar w:fldCharType="begin">
          <w:ffData>
            <w:name w:val="NSTD_CODE_F"/>
            <w:enabled/>
            <w:calcOnExit w:val="0"/>
            <w:textInput>
              <w:default w:val="XXXX"/>
            </w:textInput>
          </w:ffData>
        </w:fldChar>
      </w:r>
      <w:bookmarkStart w:id="5" w:name="NSTD_CODE_F"/>
      <w:r>
        <w:instrText xml:space="preserve"> FORMTEXT </w:instrText>
      </w:r>
      <w:r>
        <w:fldChar w:fldCharType="separate"/>
      </w:r>
      <w:r>
        <w:t>XXXX</w:t>
      </w:r>
      <w:r>
        <w:fldChar w:fldCharType="end"/>
      </w:r>
      <w:bookmarkEnd w:id="5"/>
      <w:r>
        <w:rPr>
          <w:rFonts w:hAnsi="黑体"/>
        </w:rPr>
        <w:t>—</w:t>
      </w:r>
      <w:r>
        <w:fldChar w:fldCharType="begin">
          <w:ffData>
            <w:name w:val="NSTD_CODE_B"/>
            <w:enabled/>
            <w:calcOnExit w:val="0"/>
            <w:textInput>
              <w:default w:val="XXXX"/>
            </w:textInput>
          </w:ffData>
        </w:fldChar>
      </w:r>
      <w:bookmarkStart w:id="6" w:name="NSTD_CODE_B"/>
      <w:r>
        <w:instrText xml:space="preserve"> FORMTEXT </w:instrText>
      </w:r>
      <w:r>
        <w:fldChar w:fldCharType="separate"/>
      </w:r>
      <w:r>
        <w:rPr>
          <w:rFonts w:hint="eastAsia"/>
        </w:rPr>
        <w:t>2025</w:t>
      </w:r>
      <w:r>
        <w:fldChar w:fldCharType="end"/>
      </w:r>
      <w:bookmarkEnd w:id="6"/>
    </w:p>
    <w:p w14:paraId="7E34892F" w14:textId="77777777" w:rsidR="005D7765" w:rsidRDefault="00000000">
      <w:pPr>
        <w:pStyle w:val="affffffffff3"/>
        <w:framePr w:wrap="auto"/>
        <w:rPr>
          <w:rFonts w:hAnsi="黑体" w:hint="eastAsia"/>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7"/>
    </w:p>
    <w:p w14:paraId="407FC14B" w14:textId="77777777" w:rsidR="005D7765"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4D85B784" wp14:editId="1DDE1022">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00271F69" w14:textId="77777777" w:rsidR="005D7765" w:rsidRDefault="005D7765">
      <w:pPr>
        <w:pStyle w:val="afffff0"/>
        <w:framePr w:w="9639" w:h="6976" w:hRule="exact" w:hSpace="0" w:vSpace="0" w:wrap="around" w:hAnchor="page" w:y="6408"/>
        <w:jc w:val="center"/>
        <w:rPr>
          <w:rFonts w:ascii="黑体" w:eastAsia="黑体" w:hAnsi="黑体" w:hint="eastAsia"/>
          <w:b w:val="0"/>
          <w:bCs w:val="0"/>
          <w:w w:val="100"/>
        </w:rPr>
      </w:pPr>
    </w:p>
    <w:p w14:paraId="77ECA55B" w14:textId="177E7C73" w:rsidR="005D7765" w:rsidRDefault="00000000">
      <w:pPr>
        <w:pStyle w:val="affffffffff4"/>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sidR="004F0C92">
        <w:rPr>
          <w:rFonts w:hint="eastAsia"/>
        </w:rPr>
        <w:t>电子式三相多费率预付费电能表</w:t>
      </w:r>
      <w:r>
        <w:fldChar w:fldCharType="end"/>
      </w:r>
      <w:bookmarkEnd w:id="8"/>
    </w:p>
    <w:p w14:paraId="4C908653" w14:textId="77777777" w:rsidR="005D7765" w:rsidRDefault="005D7765">
      <w:pPr>
        <w:framePr w:w="9639" w:h="6974" w:hRule="exact" w:wrap="around" w:vAnchor="page" w:hAnchor="page" w:x="1419" w:y="6408" w:anchorLock="1"/>
        <w:ind w:left="-1418"/>
      </w:pPr>
    </w:p>
    <w:p w14:paraId="5F7E0687" w14:textId="77777777" w:rsidR="005D7765" w:rsidRDefault="00000000">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9"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hint="eastAsia"/>
          <w:szCs w:val="28"/>
        </w:rPr>
        <w:t>Electronic three-phase multi-rate prepayment electricity meter</w:t>
      </w:r>
      <w:r>
        <w:rPr>
          <w:rFonts w:eastAsia="黑体"/>
          <w:szCs w:val="28"/>
        </w:rPr>
        <w:fldChar w:fldCharType="end"/>
      </w:r>
      <w:bookmarkEnd w:id="9"/>
    </w:p>
    <w:p w14:paraId="00CD43DC" w14:textId="77777777" w:rsidR="005D7765" w:rsidRDefault="005D7765">
      <w:pPr>
        <w:framePr w:w="9639" w:h="6974" w:hRule="exact" w:wrap="around" w:vAnchor="page" w:hAnchor="page" w:x="1419" w:y="6408" w:anchorLock="1"/>
        <w:spacing w:line="760" w:lineRule="exact"/>
        <w:ind w:left="-1418"/>
      </w:pPr>
    </w:p>
    <w:p w14:paraId="5DB10817" w14:textId="77777777" w:rsidR="005D7765" w:rsidRDefault="005D7765">
      <w:pPr>
        <w:pStyle w:val="afffffff8"/>
        <w:framePr w:w="9639" w:h="6974" w:hRule="exact" w:wrap="around" w:vAnchor="page" w:hAnchor="page" w:x="1419" w:y="6408" w:anchorLock="1"/>
        <w:textAlignment w:val="bottom"/>
        <w:rPr>
          <w:rFonts w:eastAsia="黑体"/>
          <w:szCs w:val="28"/>
        </w:rPr>
      </w:pPr>
    </w:p>
    <w:p w14:paraId="6B904AE6" w14:textId="16F56276" w:rsidR="005D7765" w:rsidRDefault="00000000">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10"/>
    </w:p>
    <w:p w14:paraId="1996381E" w14:textId="77777777" w:rsidR="005D7765" w:rsidRDefault="00000000">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1"/>
    </w:p>
    <w:p w14:paraId="32F3935E" w14:textId="77777777" w:rsidR="005D7765" w:rsidRDefault="00000000">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2"/>
    </w:p>
    <w:p w14:paraId="45694707" w14:textId="77777777" w:rsidR="005D7765" w:rsidRDefault="00000000">
      <w:pPr>
        <w:pStyle w:val="affffffffff0"/>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Pr>
          <w:rFonts w:ascii="黑体" w:hint="eastAsia"/>
        </w:rPr>
        <w:t>2025</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rPr>
          <w:rFonts w:hint="eastAsia"/>
        </w:rPr>
        <w:t>发布</w:t>
      </w:r>
    </w:p>
    <w:p w14:paraId="72D6B520" w14:textId="77777777" w:rsidR="005D7765" w:rsidRDefault="00000000">
      <w:pPr>
        <w:pStyle w:val="affffffffff1"/>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Pr>
          <w:rFonts w:ascii="黑体" w:hint="eastAsia"/>
        </w:rPr>
        <w:t>2025</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rPr>
          <w:rFonts w:hint="eastAsia"/>
        </w:rPr>
        <w:t>实施</w:t>
      </w:r>
    </w:p>
    <w:p w14:paraId="31EF87CF" w14:textId="77777777" w:rsidR="005D7765" w:rsidRDefault="00000000">
      <w:pPr>
        <w:pStyle w:val="affffffff8"/>
        <w:framePr w:h="584" w:hRule="exact" w:hSpace="181" w:vSpace="181" w:wrap="around" w:y="14800"/>
        <w:rPr>
          <w:rFonts w:hAnsi="黑体" w:hint="eastAsia"/>
        </w:rPr>
      </w:pPr>
      <w:r>
        <w:rPr>
          <w:rFonts w:hAnsi="黑体"/>
          <w:w w:val="100"/>
          <w:sz w:val="28"/>
        </w:rPr>
        <w:fldChar w:fldCharType="begin">
          <w:ffData>
            <w:name w:val="fm"/>
            <w:enabled/>
            <w:calcOnExit w:val="0"/>
            <w:textInput/>
          </w:ffData>
        </w:fldChar>
      </w:r>
      <w:bookmarkStart w:id="19"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中国中小企业协会</w:t>
      </w:r>
      <w:r>
        <w:rPr>
          <w:rFonts w:hAnsi="黑体"/>
          <w:w w:val="100"/>
          <w:sz w:val="28"/>
        </w:rPr>
        <w:fldChar w:fldCharType="end"/>
      </w:r>
      <w:bookmarkEnd w:id="19"/>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4D39DB5A" w14:textId="77777777" w:rsidR="005D7765" w:rsidRDefault="00000000">
      <w:pPr>
        <w:rPr>
          <w:rFonts w:ascii="宋体" w:hAnsi="宋体" w:hint="eastAsia"/>
          <w:sz w:val="28"/>
          <w:szCs w:val="28"/>
        </w:rPr>
        <w:sectPr w:rsidR="005D7765">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6B1D9F46" wp14:editId="6A741FBC">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75BE6C12" w14:textId="77777777" w:rsidR="00861372" w:rsidRDefault="00861372" w:rsidP="00861372">
      <w:pPr>
        <w:pStyle w:val="affffffa"/>
        <w:spacing w:after="360"/>
      </w:pPr>
      <w:bookmarkStart w:id="20" w:name="BookMark1"/>
      <w:r w:rsidRPr="00861372">
        <w:rPr>
          <w:rFonts w:hint="eastAsia"/>
          <w:spacing w:val="320"/>
        </w:rPr>
        <w:lastRenderedPageBreak/>
        <w:t>目</w:t>
      </w:r>
      <w:r>
        <w:rPr>
          <w:rFonts w:hint="eastAsia"/>
        </w:rPr>
        <w:t>次</w:t>
      </w:r>
    </w:p>
    <w:p w14:paraId="29AB59E8" w14:textId="6DAEE3EB" w:rsidR="00861372" w:rsidRPr="00861372" w:rsidRDefault="00861372">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861372">
        <w:fldChar w:fldCharType="begin"/>
      </w:r>
      <w:r w:rsidRPr="00861372">
        <w:instrText xml:space="preserve"> </w:instrText>
      </w:r>
      <w:r w:rsidRPr="00861372">
        <w:rPr>
          <w:rFonts w:hint="eastAsia"/>
        </w:rPr>
        <w:instrText>TOC \o "1-1" \h</w:instrText>
      </w:r>
      <w:r w:rsidRPr="00861372">
        <w:instrText xml:space="preserve"> </w:instrText>
      </w:r>
      <w:r w:rsidRPr="00861372">
        <w:fldChar w:fldCharType="separate"/>
      </w:r>
      <w:hyperlink w:anchor="_Toc195021464" w:history="1">
        <w:r w:rsidRPr="00861372">
          <w:rPr>
            <w:rStyle w:val="affffb"/>
            <w:rFonts w:hint="eastAsia"/>
            <w:noProof/>
          </w:rPr>
          <w:t>1</w:t>
        </w:r>
        <w:r>
          <w:rPr>
            <w:rStyle w:val="affffb"/>
            <w:noProof/>
          </w:rPr>
          <w:t xml:space="preserve"> </w:t>
        </w:r>
        <w:r w:rsidRPr="00861372">
          <w:rPr>
            <w:rStyle w:val="affffb"/>
            <w:rFonts w:hint="eastAsia"/>
            <w:noProof/>
          </w:rPr>
          <w:t xml:space="preserve"> 范围</w:t>
        </w:r>
        <w:r w:rsidRPr="00861372">
          <w:rPr>
            <w:rFonts w:hint="eastAsia"/>
            <w:noProof/>
          </w:rPr>
          <w:tab/>
        </w:r>
        <w:r w:rsidRPr="00861372">
          <w:rPr>
            <w:rFonts w:hint="eastAsia"/>
            <w:noProof/>
          </w:rPr>
          <w:fldChar w:fldCharType="begin"/>
        </w:r>
        <w:r w:rsidRPr="00861372">
          <w:rPr>
            <w:rFonts w:hint="eastAsia"/>
            <w:noProof/>
          </w:rPr>
          <w:instrText xml:space="preserve"> </w:instrText>
        </w:r>
        <w:r w:rsidRPr="00861372">
          <w:rPr>
            <w:noProof/>
          </w:rPr>
          <w:instrText>PAGEREF _Toc195021464 \h</w:instrText>
        </w:r>
        <w:r w:rsidRPr="00861372">
          <w:rPr>
            <w:rFonts w:hint="eastAsia"/>
            <w:noProof/>
          </w:rPr>
          <w:instrText xml:space="preserve"> </w:instrText>
        </w:r>
        <w:r w:rsidRPr="00861372">
          <w:rPr>
            <w:rFonts w:hint="eastAsia"/>
            <w:noProof/>
          </w:rPr>
        </w:r>
        <w:r w:rsidRPr="00861372">
          <w:rPr>
            <w:rFonts w:hint="eastAsia"/>
            <w:noProof/>
          </w:rPr>
          <w:fldChar w:fldCharType="separate"/>
        </w:r>
        <w:r w:rsidRPr="00861372">
          <w:rPr>
            <w:noProof/>
          </w:rPr>
          <w:t>1</w:t>
        </w:r>
        <w:r w:rsidRPr="00861372">
          <w:rPr>
            <w:rFonts w:hint="eastAsia"/>
            <w:noProof/>
          </w:rPr>
          <w:fldChar w:fldCharType="end"/>
        </w:r>
      </w:hyperlink>
    </w:p>
    <w:p w14:paraId="2DA4DEF7" w14:textId="04969B15" w:rsidR="00861372" w:rsidRPr="00861372" w:rsidRDefault="0086137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5021465" w:history="1">
        <w:r w:rsidRPr="00861372">
          <w:rPr>
            <w:rStyle w:val="affffb"/>
            <w:rFonts w:hint="eastAsia"/>
            <w:noProof/>
          </w:rPr>
          <w:t>2</w:t>
        </w:r>
        <w:r>
          <w:rPr>
            <w:rStyle w:val="affffb"/>
            <w:noProof/>
          </w:rPr>
          <w:t xml:space="preserve"> </w:t>
        </w:r>
        <w:r w:rsidRPr="00861372">
          <w:rPr>
            <w:rStyle w:val="affffb"/>
            <w:rFonts w:hint="eastAsia"/>
            <w:noProof/>
          </w:rPr>
          <w:t xml:space="preserve"> 规范性引用文件</w:t>
        </w:r>
        <w:r w:rsidRPr="00861372">
          <w:rPr>
            <w:rFonts w:hint="eastAsia"/>
            <w:noProof/>
          </w:rPr>
          <w:tab/>
        </w:r>
        <w:r w:rsidRPr="00861372">
          <w:rPr>
            <w:rFonts w:hint="eastAsia"/>
            <w:noProof/>
          </w:rPr>
          <w:fldChar w:fldCharType="begin"/>
        </w:r>
        <w:r w:rsidRPr="00861372">
          <w:rPr>
            <w:rFonts w:hint="eastAsia"/>
            <w:noProof/>
          </w:rPr>
          <w:instrText xml:space="preserve"> </w:instrText>
        </w:r>
        <w:r w:rsidRPr="00861372">
          <w:rPr>
            <w:noProof/>
          </w:rPr>
          <w:instrText>PAGEREF _Toc195021465 \h</w:instrText>
        </w:r>
        <w:r w:rsidRPr="00861372">
          <w:rPr>
            <w:rFonts w:hint="eastAsia"/>
            <w:noProof/>
          </w:rPr>
          <w:instrText xml:space="preserve"> </w:instrText>
        </w:r>
        <w:r w:rsidRPr="00861372">
          <w:rPr>
            <w:rFonts w:hint="eastAsia"/>
            <w:noProof/>
          </w:rPr>
        </w:r>
        <w:r w:rsidRPr="00861372">
          <w:rPr>
            <w:rFonts w:hint="eastAsia"/>
            <w:noProof/>
          </w:rPr>
          <w:fldChar w:fldCharType="separate"/>
        </w:r>
        <w:r w:rsidRPr="00861372">
          <w:rPr>
            <w:noProof/>
          </w:rPr>
          <w:t>1</w:t>
        </w:r>
        <w:r w:rsidRPr="00861372">
          <w:rPr>
            <w:rFonts w:hint="eastAsia"/>
            <w:noProof/>
          </w:rPr>
          <w:fldChar w:fldCharType="end"/>
        </w:r>
      </w:hyperlink>
    </w:p>
    <w:p w14:paraId="290A80B9" w14:textId="38037716" w:rsidR="00861372" w:rsidRPr="00861372" w:rsidRDefault="0086137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5021466" w:history="1">
        <w:r w:rsidRPr="00861372">
          <w:rPr>
            <w:rStyle w:val="affffb"/>
            <w:rFonts w:hint="eastAsia"/>
            <w:noProof/>
          </w:rPr>
          <w:t>3</w:t>
        </w:r>
        <w:r>
          <w:rPr>
            <w:rStyle w:val="affffb"/>
            <w:noProof/>
          </w:rPr>
          <w:t xml:space="preserve"> </w:t>
        </w:r>
        <w:r w:rsidRPr="00861372">
          <w:rPr>
            <w:rStyle w:val="affffb"/>
            <w:rFonts w:hint="eastAsia"/>
            <w:noProof/>
          </w:rPr>
          <w:t xml:space="preserve"> 术语和定义</w:t>
        </w:r>
        <w:r w:rsidRPr="00861372">
          <w:rPr>
            <w:rFonts w:hint="eastAsia"/>
            <w:noProof/>
          </w:rPr>
          <w:tab/>
        </w:r>
        <w:r w:rsidRPr="00861372">
          <w:rPr>
            <w:rFonts w:hint="eastAsia"/>
            <w:noProof/>
          </w:rPr>
          <w:fldChar w:fldCharType="begin"/>
        </w:r>
        <w:r w:rsidRPr="00861372">
          <w:rPr>
            <w:rFonts w:hint="eastAsia"/>
            <w:noProof/>
          </w:rPr>
          <w:instrText xml:space="preserve"> </w:instrText>
        </w:r>
        <w:r w:rsidRPr="00861372">
          <w:rPr>
            <w:noProof/>
          </w:rPr>
          <w:instrText>PAGEREF _Toc195021466 \h</w:instrText>
        </w:r>
        <w:r w:rsidRPr="00861372">
          <w:rPr>
            <w:rFonts w:hint="eastAsia"/>
            <w:noProof/>
          </w:rPr>
          <w:instrText xml:space="preserve"> </w:instrText>
        </w:r>
        <w:r w:rsidRPr="00861372">
          <w:rPr>
            <w:rFonts w:hint="eastAsia"/>
            <w:noProof/>
          </w:rPr>
        </w:r>
        <w:r w:rsidRPr="00861372">
          <w:rPr>
            <w:rFonts w:hint="eastAsia"/>
            <w:noProof/>
          </w:rPr>
          <w:fldChar w:fldCharType="separate"/>
        </w:r>
        <w:r w:rsidRPr="00861372">
          <w:rPr>
            <w:noProof/>
          </w:rPr>
          <w:t>1</w:t>
        </w:r>
        <w:r w:rsidRPr="00861372">
          <w:rPr>
            <w:rFonts w:hint="eastAsia"/>
            <w:noProof/>
          </w:rPr>
          <w:fldChar w:fldCharType="end"/>
        </w:r>
      </w:hyperlink>
    </w:p>
    <w:p w14:paraId="12F90EA1" w14:textId="66067142" w:rsidR="00861372" w:rsidRPr="00861372" w:rsidRDefault="0086137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5021467" w:history="1">
        <w:r w:rsidRPr="00861372">
          <w:rPr>
            <w:rStyle w:val="affffb"/>
            <w:rFonts w:hint="eastAsia"/>
            <w:noProof/>
          </w:rPr>
          <w:t>4</w:t>
        </w:r>
        <w:r>
          <w:rPr>
            <w:rStyle w:val="affffb"/>
            <w:noProof/>
          </w:rPr>
          <w:t xml:space="preserve"> </w:t>
        </w:r>
        <w:r w:rsidRPr="00861372">
          <w:rPr>
            <w:rStyle w:val="affffb"/>
            <w:rFonts w:hint="eastAsia"/>
            <w:noProof/>
          </w:rPr>
          <w:t xml:space="preserve"> 分类</w:t>
        </w:r>
        <w:r w:rsidRPr="00861372">
          <w:rPr>
            <w:rFonts w:hint="eastAsia"/>
            <w:noProof/>
          </w:rPr>
          <w:tab/>
        </w:r>
        <w:r w:rsidRPr="00861372">
          <w:rPr>
            <w:rFonts w:hint="eastAsia"/>
            <w:noProof/>
          </w:rPr>
          <w:fldChar w:fldCharType="begin"/>
        </w:r>
        <w:r w:rsidRPr="00861372">
          <w:rPr>
            <w:rFonts w:hint="eastAsia"/>
            <w:noProof/>
          </w:rPr>
          <w:instrText xml:space="preserve"> </w:instrText>
        </w:r>
        <w:r w:rsidRPr="00861372">
          <w:rPr>
            <w:noProof/>
          </w:rPr>
          <w:instrText>PAGEREF _Toc195021467 \h</w:instrText>
        </w:r>
        <w:r w:rsidRPr="00861372">
          <w:rPr>
            <w:rFonts w:hint="eastAsia"/>
            <w:noProof/>
          </w:rPr>
          <w:instrText xml:space="preserve"> </w:instrText>
        </w:r>
        <w:r w:rsidRPr="00861372">
          <w:rPr>
            <w:rFonts w:hint="eastAsia"/>
            <w:noProof/>
          </w:rPr>
        </w:r>
        <w:r w:rsidRPr="00861372">
          <w:rPr>
            <w:rFonts w:hint="eastAsia"/>
            <w:noProof/>
          </w:rPr>
          <w:fldChar w:fldCharType="separate"/>
        </w:r>
        <w:r w:rsidRPr="00861372">
          <w:rPr>
            <w:noProof/>
          </w:rPr>
          <w:t>1</w:t>
        </w:r>
        <w:r w:rsidRPr="00861372">
          <w:rPr>
            <w:rFonts w:hint="eastAsia"/>
            <w:noProof/>
          </w:rPr>
          <w:fldChar w:fldCharType="end"/>
        </w:r>
      </w:hyperlink>
    </w:p>
    <w:p w14:paraId="77B2ECA9" w14:textId="14788F90" w:rsidR="00861372" w:rsidRPr="00861372" w:rsidRDefault="0086137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5021468" w:history="1">
        <w:r w:rsidRPr="00861372">
          <w:rPr>
            <w:rStyle w:val="affffb"/>
            <w:rFonts w:hint="eastAsia"/>
            <w:noProof/>
          </w:rPr>
          <w:t>5</w:t>
        </w:r>
        <w:r>
          <w:rPr>
            <w:rStyle w:val="affffb"/>
            <w:noProof/>
          </w:rPr>
          <w:t xml:space="preserve"> </w:t>
        </w:r>
        <w:r w:rsidRPr="00861372">
          <w:rPr>
            <w:rStyle w:val="affffb"/>
            <w:rFonts w:hint="eastAsia"/>
            <w:noProof/>
          </w:rPr>
          <w:t xml:space="preserve"> 标准电量值</w:t>
        </w:r>
        <w:r w:rsidRPr="00861372">
          <w:rPr>
            <w:rFonts w:hint="eastAsia"/>
            <w:noProof/>
          </w:rPr>
          <w:tab/>
        </w:r>
        <w:r w:rsidRPr="00861372">
          <w:rPr>
            <w:rFonts w:hint="eastAsia"/>
            <w:noProof/>
          </w:rPr>
          <w:fldChar w:fldCharType="begin"/>
        </w:r>
        <w:r w:rsidRPr="00861372">
          <w:rPr>
            <w:rFonts w:hint="eastAsia"/>
            <w:noProof/>
          </w:rPr>
          <w:instrText xml:space="preserve"> </w:instrText>
        </w:r>
        <w:r w:rsidRPr="00861372">
          <w:rPr>
            <w:noProof/>
          </w:rPr>
          <w:instrText>PAGEREF _Toc195021468 \h</w:instrText>
        </w:r>
        <w:r w:rsidRPr="00861372">
          <w:rPr>
            <w:rFonts w:hint="eastAsia"/>
            <w:noProof/>
          </w:rPr>
          <w:instrText xml:space="preserve"> </w:instrText>
        </w:r>
        <w:r w:rsidRPr="00861372">
          <w:rPr>
            <w:rFonts w:hint="eastAsia"/>
            <w:noProof/>
          </w:rPr>
        </w:r>
        <w:r w:rsidRPr="00861372">
          <w:rPr>
            <w:rFonts w:hint="eastAsia"/>
            <w:noProof/>
          </w:rPr>
          <w:fldChar w:fldCharType="separate"/>
        </w:r>
        <w:r w:rsidRPr="00861372">
          <w:rPr>
            <w:noProof/>
          </w:rPr>
          <w:t>2</w:t>
        </w:r>
        <w:r w:rsidRPr="00861372">
          <w:rPr>
            <w:rFonts w:hint="eastAsia"/>
            <w:noProof/>
          </w:rPr>
          <w:fldChar w:fldCharType="end"/>
        </w:r>
      </w:hyperlink>
    </w:p>
    <w:p w14:paraId="262DF5C0" w14:textId="246167EF" w:rsidR="00861372" w:rsidRPr="00861372" w:rsidRDefault="0086137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5021469" w:history="1">
        <w:r w:rsidRPr="00861372">
          <w:rPr>
            <w:rStyle w:val="affffb"/>
            <w:rFonts w:hint="eastAsia"/>
            <w:noProof/>
          </w:rPr>
          <w:t>6</w:t>
        </w:r>
        <w:r>
          <w:rPr>
            <w:rStyle w:val="affffb"/>
            <w:noProof/>
          </w:rPr>
          <w:t xml:space="preserve"> </w:t>
        </w:r>
        <w:r w:rsidRPr="00861372">
          <w:rPr>
            <w:rStyle w:val="affffb"/>
            <w:rFonts w:hint="eastAsia"/>
            <w:noProof/>
          </w:rPr>
          <w:t xml:space="preserve"> 技术要求</w:t>
        </w:r>
        <w:r w:rsidRPr="00861372">
          <w:rPr>
            <w:rFonts w:hint="eastAsia"/>
            <w:noProof/>
          </w:rPr>
          <w:tab/>
        </w:r>
        <w:r w:rsidRPr="00861372">
          <w:rPr>
            <w:rFonts w:hint="eastAsia"/>
            <w:noProof/>
          </w:rPr>
          <w:fldChar w:fldCharType="begin"/>
        </w:r>
        <w:r w:rsidRPr="00861372">
          <w:rPr>
            <w:rFonts w:hint="eastAsia"/>
            <w:noProof/>
          </w:rPr>
          <w:instrText xml:space="preserve"> </w:instrText>
        </w:r>
        <w:r w:rsidRPr="00861372">
          <w:rPr>
            <w:noProof/>
          </w:rPr>
          <w:instrText>PAGEREF _Toc195021469 \h</w:instrText>
        </w:r>
        <w:r w:rsidRPr="00861372">
          <w:rPr>
            <w:rFonts w:hint="eastAsia"/>
            <w:noProof/>
          </w:rPr>
          <w:instrText xml:space="preserve"> </w:instrText>
        </w:r>
        <w:r w:rsidRPr="00861372">
          <w:rPr>
            <w:rFonts w:hint="eastAsia"/>
            <w:noProof/>
          </w:rPr>
        </w:r>
        <w:r w:rsidRPr="00861372">
          <w:rPr>
            <w:rFonts w:hint="eastAsia"/>
            <w:noProof/>
          </w:rPr>
          <w:fldChar w:fldCharType="separate"/>
        </w:r>
        <w:r w:rsidRPr="00861372">
          <w:rPr>
            <w:noProof/>
          </w:rPr>
          <w:t>2</w:t>
        </w:r>
        <w:r w:rsidRPr="00861372">
          <w:rPr>
            <w:rFonts w:hint="eastAsia"/>
            <w:noProof/>
          </w:rPr>
          <w:fldChar w:fldCharType="end"/>
        </w:r>
      </w:hyperlink>
    </w:p>
    <w:p w14:paraId="4C397F05" w14:textId="1E657036" w:rsidR="00861372" w:rsidRPr="00861372" w:rsidRDefault="0086137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5021470" w:history="1">
        <w:r w:rsidRPr="00861372">
          <w:rPr>
            <w:rStyle w:val="affffb"/>
            <w:rFonts w:hint="eastAsia"/>
            <w:noProof/>
          </w:rPr>
          <w:t>7</w:t>
        </w:r>
        <w:r>
          <w:rPr>
            <w:rStyle w:val="affffb"/>
            <w:noProof/>
          </w:rPr>
          <w:t xml:space="preserve"> </w:t>
        </w:r>
        <w:r w:rsidRPr="00861372">
          <w:rPr>
            <w:rStyle w:val="affffb"/>
            <w:rFonts w:hint="eastAsia"/>
            <w:noProof/>
          </w:rPr>
          <w:t xml:space="preserve"> 试验方法</w:t>
        </w:r>
        <w:r w:rsidRPr="00861372">
          <w:rPr>
            <w:rFonts w:hint="eastAsia"/>
            <w:noProof/>
          </w:rPr>
          <w:tab/>
        </w:r>
        <w:r w:rsidRPr="00861372">
          <w:rPr>
            <w:rFonts w:hint="eastAsia"/>
            <w:noProof/>
          </w:rPr>
          <w:fldChar w:fldCharType="begin"/>
        </w:r>
        <w:r w:rsidRPr="00861372">
          <w:rPr>
            <w:rFonts w:hint="eastAsia"/>
            <w:noProof/>
          </w:rPr>
          <w:instrText xml:space="preserve"> </w:instrText>
        </w:r>
        <w:r w:rsidRPr="00861372">
          <w:rPr>
            <w:noProof/>
          </w:rPr>
          <w:instrText>PAGEREF _Toc195021470 \h</w:instrText>
        </w:r>
        <w:r w:rsidRPr="00861372">
          <w:rPr>
            <w:rFonts w:hint="eastAsia"/>
            <w:noProof/>
          </w:rPr>
          <w:instrText xml:space="preserve"> </w:instrText>
        </w:r>
        <w:r w:rsidRPr="00861372">
          <w:rPr>
            <w:rFonts w:hint="eastAsia"/>
            <w:noProof/>
          </w:rPr>
        </w:r>
        <w:r w:rsidRPr="00861372">
          <w:rPr>
            <w:rFonts w:hint="eastAsia"/>
            <w:noProof/>
          </w:rPr>
          <w:fldChar w:fldCharType="separate"/>
        </w:r>
        <w:r w:rsidRPr="00861372">
          <w:rPr>
            <w:noProof/>
          </w:rPr>
          <w:t>6</w:t>
        </w:r>
        <w:r w:rsidRPr="00861372">
          <w:rPr>
            <w:rFonts w:hint="eastAsia"/>
            <w:noProof/>
          </w:rPr>
          <w:fldChar w:fldCharType="end"/>
        </w:r>
      </w:hyperlink>
    </w:p>
    <w:p w14:paraId="54CACC77" w14:textId="42B4FFA2" w:rsidR="00861372" w:rsidRPr="00861372" w:rsidRDefault="0086137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5021471" w:history="1">
        <w:r w:rsidRPr="00861372">
          <w:rPr>
            <w:rStyle w:val="affffb"/>
            <w:rFonts w:hint="eastAsia"/>
            <w:noProof/>
          </w:rPr>
          <w:t>8</w:t>
        </w:r>
        <w:r>
          <w:rPr>
            <w:rStyle w:val="affffb"/>
            <w:noProof/>
          </w:rPr>
          <w:t xml:space="preserve"> </w:t>
        </w:r>
        <w:r w:rsidRPr="00861372">
          <w:rPr>
            <w:rStyle w:val="affffb"/>
            <w:rFonts w:hint="eastAsia"/>
            <w:noProof/>
          </w:rPr>
          <w:t xml:space="preserve"> 检验规则</w:t>
        </w:r>
        <w:r w:rsidRPr="00861372">
          <w:rPr>
            <w:rFonts w:hint="eastAsia"/>
            <w:noProof/>
          </w:rPr>
          <w:tab/>
        </w:r>
        <w:r w:rsidRPr="00861372">
          <w:rPr>
            <w:rFonts w:hint="eastAsia"/>
            <w:noProof/>
          </w:rPr>
          <w:fldChar w:fldCharType="begin"/>
        </w:r>
        <w:r w:rsidRPr="00861372">
          <w:rPr>
            <w:rFonts w:hint="eastAsia"/>
            <w:noProof/>
          </w:rPr>
          <w:instrText xml:space="preserve"> </w:instrText>
        </w:r>
        <w:r w:rsidRPr="00861372">
          <w:rPr>
            <w:noProof/>
          </w:rPr>
          <w:instrText>PAGEREF _Toc195021471 \h</w:instrText>
        </w:r>
        <w:r w:rsidRPr="00861372">
          <w:rPr>
            <w:rFonts w:hint="eastAsia"/>
            <w:noProof/>
          </w:rPr>
          <w:instrText xml:space="preserve"> </w:instrText>
        </w:r>
        <w:r w:rsidRPr="00861372">
          <w:rPr>
            <w:rFonts w:hint="eastAsia"/>
            <w:noProof/>
          </w:rPr>
        </w:r>
        <w:r w:rsidRPr="00861372">
          <w:rPr>
            <w:rFonts w:hint="eastAsia"/>
            <w:noProof/>
          </w:rPr>
          <w:fldChar w:fldCharType="separate"/>
        </w:r>
        <w:r w:rsidRPr="00861372">
          <w:rPr>
            <w:noProof/>
          </w:rPr>
          <w:t>9</w:t>
        </w:r>
        <w:r w:rsidRPr="00861372">
          <w:rPr>
            <w:rFonts w:hint="eastAsia"/>
            <w:noProof/>
          </w:rPr>
          <w:fldChar w:fldCharType="end"/>
        </w:r>
      </w:hyperlink>
    </w:p>
    <w:p w14:paraId="0312CF6B" w14:textId="7A2939BC" w:rsidR="00861372" w:rsidRPr="00861372" w:rsidRDefault="0086137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5021472" w:history="1">
        <w:r w:rsidRPr="00861372">
          <w:rPr>
            <w:rStyle w:val="affffb"/>
            <w:rFonts w:hint="eastAsia"/>
            <w:noProof/>
          </w:rPr>
          <w:t>9</w:t>
        </w:r>
        <w:r>
          <w:rPr>
            <w:rStyle w:val="affffb"/>
            <w:noProof/>
          </w:rPr>
          <w:t xml:space="preserve"> </w:t>
        </w:r>
        <w:r w:rsidRPr="00861372">
          <w:rPr>
            <w:rStyle w:val="affffb"/>
            <w:rFonts w:hint="eastAsia"/>
            <w:noProof/>
          </w:rPr>
          <w:t xml:space="preserve"> 标志、包装、运输和贮存</w:t>
        </w:r>
        <w:r w:rsidRPr="00861372">
          <w:rPr>
            <w:rFonts w:hint="eastAsia"/>
            <w:noProof/>
          </w:rPr>
          <w:tab/>
        </w:r>
        <w:r w:rsidRPr="00861372">
          <w:rPr>
            <w:rFonts w:hint="eastAsia"/>
            <w:noProof/>
          </w:rPr>
          <w:fldChar w:fldCharType="begin"/>
        </w:r>
        <w:r w:rsidRPr="00861372">
          <w:rPr>
            <w:rFonts w:hint="eastAsia"/>
            <w:noProof/>
          </w:rPr>
          <w:instrText xml:space="preserve"> </w:instrText>
        </w:r>
        <w:r w:rsidRPr="00861372">
          <w:rPr>
            <w:noProof/>
          </w:rPr>
          <w:instrText>PAGEREF _Toc195021472 \h</w:instrText>
        </w:r>
        <w:r w:rsidRPr="00861372">
          <w:rPr>
            <w:rFonts w:hint="eastAsia"/>
            <w:noProof/>
          </w:rPr>
          <w:instrText xml:space="preserve"> </w:instrText>
        </w:r>
        <w:r w:rsidRPr="00861372">
          <w:rPr>
            <w:rFonts w:hint="eastAsia"/>
            <w:noProof/>
          </w:rPr>
        </w:r>
        <w:r w:rsidRPr="00861372">
          <w:rPr>
            <w:rFonts w:hint="eastAsia"/>
            <w:noProof/>
          </w:rPr>
          <w:fldChar w:fldCharType="separate"/>
        </w:r>
        <w:r w:rsidRPr="00861372">
          <w:rPr>
            <w:noProof/>
          </w:rPr>
          <w:t>9</w:t>
        </w:r>
        <w:r w:rsidRPr="00861372">
          <w:rPr>
            <w:rFonts w:hint="eastAsia"/>
            <w:noProof/>
          </w:rPr>
          <w:fldChar w:fldCharType="end"/>
        </w:r>
      </w:hyperlink>
    </w:p>
    <w:p w14:paraId="03ABFBB7" w14:textId="70FF3F56" w:rsidR="00861372" w:rsidRPr="00861372" w:rsidRDefault="0086137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5021473" w:history="1">
        <w:r w:rsidRPr="00861372">
          <w:rPr>
            <w:rStyle w:val="affffb"/>
            <w:rFonts w:hint="eastAsia"/>
            <w:noProof/>
          </w:rPr>
          <w:t>附录A（规范性）</w:t>
        </w:r>
        <w:r>
          <w:rPr>
            <w:rStyle w:val="affffb"/>
            <w:noProof/>
          </w:rPr>
          <w:t xml:space="preserve"> </w:t>
        </w:r>
        <w:r w:rsidRPr="00861372">
          <w:rPr>
            <w:rStyle w:val="affffb"/>
            <w:rFonts w:hint="eastAsia"/>
            <w:noProof/>
          </w:rPr>
          <w:t xml:space="preserve"> 检验项目</w:t>
        </w:r>
        <w:r w:rsidRPr="00861372">
          <w:rPr>
            <w:rFonts w:hint="eastAsia"/>
            <w:noProof/>
          </w:rPr>
          <w:tab/>
        </w:r>
        <w:r w:rsidRPr="00861372">
          <w:rPr>
            <w:rFonts w:hint="eastAsia"/>
            <w:noProof/>
          </w:rPr>
          <w:fldChar w:fldCharType="begin"/>
        </w:r>
        <w:r w:rsidRPr="00861372">
          <w:rPr>
            <w:rFonts w:hint="eastAsia"/>
            <w:noProof/>
          </w:rPr>
          <w:instrText xml:space="preserve"> </w:instrText>
        </w:r>
        <w:r w:rsidRPr="00861372">
          <w:rPr>
            <w:noProof/>
          </w:rPr>
          <w:instrText>PAGEREF _Toc195021473 \h</w:instrText>
        </w:r>
        <w:r w:rsidRPr="00861372">
          <w:rPr>
            <w:rFonts w:hint="eastAsia"/>
            <w:noProof/>
          </w:rPr>
          <w:instrText xml:space="preserve"> </w:instrText>
        </w:r>
        <w:r w:rsidRPr="00861372">
          <w:rPr>
            <w:rFonts w:hint="eastAsia"/>
            <w:noProof/>
          </w:rPr>
        </w:r>
        <w:r w:rsidRPr="00861372">
          <w:rPr>
            <w:rFonts w:hint="eastAsia"/>
            <w:noProof/>
          </w:rPr>
          <w:fldChar w:fldCharType="separate"/>
        </w:r>
        <w:r w:rsidRPr="00861372">
          <w:rPr>
            <w:noProof/>
          </w:rPr>
          <w:t>11</w:t>
        </w:r>
        <w:r w:rsidRPr="00861372">
          <w:rPr>
            <w:rFonts w:hint="eastAsia"/>
            <w:noProof/>
          </w:rPr>
          <w:fldChar w:fldCharType="end"/>
        </w:r>
      </w:hyperlink>
    </w:p>
    <w:p w14:paraId="018E9218" w14:textId="77E445AA" w:rsidR="00861372" w:rsidRPr="00861372" w:rsidRDefault="00861372" w:rsidP="00861372">
      <w:pPr>
        <w:pStyle w:val="affffffa"/>
        <w:spacing w:after="360"/>
        <w:sectPr w:rsidR="00861372" w:rsidRPr="00861372" w:rsidSect="00861372">
          <w:headerReference w:type="even" r:id="rId17"/>
          <w:headerReference w:type="default" r:id="rId18"/>
          <w:footerReference w:type="default" r:id="rId19"/>
          <w:pgSz w:w="11906" w:h="16838"/>
          <w:pgMar w:top="1928" w:right="1134" w:bottom="1134" w:left="1134" w:header="1418" w:footer="1134" w:gutter="284"/>
          <w:pgNumType w:fmt="upperRoman" w:start="1"/>
          <w:cols w:space="425"/>
          <w:formProt w:val="0"/>
          <w:docGrid w:linePitch="312"/>
        </w:sectPr>
      </w:pPr>
      <w:r w:rsidRPr="00861372">
        <w:fldChar w:fldCharType="end"/>
      </w:r>
    </w:p>
    <w:p w14:paraId="5CE7AD7A" w14:textId="77777777" w:rsidR="00861372" w:rsidRDefault="00861372" w:rsidP="00861372">
      <w:pPr>
        <w:pStyle w:val="a6"/>
        <w:spacing w:before="900" w:after="360"/>
      </w:pPr>
      <w:bookmarkStart w:id="21" w:name="BookMark2"/>
      <w:bookmarkEnd w:id="20"/>
      <w:r w:rsidRPr="00861372">
        <w:rPr>
          <w:rFonts w:hint="eastAsia"/>
          <w:spacing w:val="320"/>
        </w:rPr>
        <w:lastRenderedPageBreak/>
        <w:t>前</w:t>
      </w:r>
      <w:r>
        <w:rPr>
          <w:rFonts w:hint="eastAsia"/>
        </w:rPr>
        <w:t>言</w:t>
      </w:r>
    </w:p>
    <w:p w14:paraId="3A38C2BD" w14:textId="77777777" w:rsidR="00861372" w:rsidRDefault="00861372" w:rsidP="00861372">
      <w:pPr>
        <w:pStyle w:val="afffff5"/>
        <w:ind w:firstLine="420"/>
      </w:pPr>
      <w:r>
        <w:rPr>
          <w:rFonts w:hint="eastAsia"/>
        </w:rPr>
        <w:t>本文件按照GB/T 1.1—2020《标准化工作导则  第1部分：标准化文件的结构和起草规则》的规定起草。</w:t>
      </w:r>
    </w:p>
    <w:p w14:paraId="11982981" w14:textId="4635C2FE" w:rsidR="009F6402" w:rsidRDefault="009F6402" w:rsidP="00861372">
      <w:pPr>
        <w:pStyle w:val="afffff5"/>
        <w:ind w:firstLine="420"/>
      </w:pPr>
      <w:r w:rsidRPr="009F6402">
        <w:rPr>
          <w:rFonts w:hint="eastAsia"/>
        </w:rPr>
        <w:t>请注意本文件的某些部分可能涉及专利。本文件的发布机构不承担识别专利的责任。</w:t>
      </w:r>
    </w:p>
    <w:p w14:paraId="2DD54609" w14:textId="788496C0" w:rsidR="00861372" w:rsidRDefault="00861372" w:rsidP="00861372">
      <w:pPr>
        <w:pStyle w:val="afffff5"/>
        <w:ind w:firstLine="420"/>
      </w:pPr>
      <w:r>
        <w:rPr>
          <w:rFonts w:hint="eastAsia"/>
        </w:rPr>
        <w:t>本文件由</w:t>
      </w:r>
      <w:r w:rsidRPr="00861372">
        <w:rPr>
          <w:rFonts w:hint="eastAsia"/>
        </w:rPr>
        <w:t>浙江松夏仪表有限公司</w:t>
      </w:r>
      <w:r>
        <w:rPr>
          <w:rFonts w:hint="eastAsia"/>
        </w:rPr>
        <w:t>提出。</w:t>
      </w:r>
    </w:p>
    <w:p w14:paraId="34BFAE6D" w14:textId="3C866848" w:rsidR="00861372" w:rsidRDefault="00861372" w:rsidP="00861372">
      <w:pPr>
        <w:pStyle w:val="afffff5"/>
        <w:ind w:firstLine="420"/>
      </w:pPr>
      <w:r>
        <w:rPr>
          <w:rFonts w:hint="eastAsia"/>
        </w:rPr>
        <w:t>本文件由中国中小企业协会归口。</w:t>
      </w:r>
    </w:p>
    <w:p w14:paraId="05715BDC" w14:textId="484FCE53" w:rsidR="00861372" w:rsidRDefault="00861372" w:rsidP="00861372">
      <w:pPr>
        <w:pStyle w:val="afffff5"/>
        <w:ind w:firstLine="420"/>
      </w:pPr>
      <w:r>
        <w:rPr>
          <w:rFonts w:hint="eastAsia"/>
        </w:rPr>
        <w:t>本文件起草单位：</w:t>
      </w:r>
      <w:r w:rsidRPr="00861372">
        <w:rPr>
          <w:rFonts w:hint="eastAsia"/>
        </w:rPr>
        <w:t>浙江松夏仪表有限公司</w:t>
      </w:r>
    </w:p>
    <w:p w14:paraId="042F71AE" w14:textId="77777777" w:rsidR="00861372" w:rsidRDefault="00861372" w:rsidP="00861372">
      <w:pPr>
        <w:pStyle w:val="afffff5"/>
        <w:ind w:firstLine="420"/>
      </w:pPr>
      <w:r>
        <w:rPr>
          <w:rFonts w:hint="eastAsia"/>
        </w:rPr>
        <w:t>本文件主要起草人：</w:t>
      </w:r>
    </w:p>
    <w:p w14:paraId="2B18F324" w14:textId="77777777" w:rsidR="00861372" w:rsidRDefault="00861372" w:rsidP="00861372">
      <w:pPr>
        <w:pStyle w:val="afffff5"/>
        <w:ind w:firstLine="420"/>
      </w:pPr>
    </w:p>
    <w:p w14:paraId="0F85C6F9" w14:textId="68DDC4CF" w:rsidR="00861372" w:rsidRPr="00861372" w:rsidRDefault="00861372" w:rsidP="00861372">
      <w:pPr>
        <w:pStyle w:val="afffff5"/>
        <w:ind w:firstLine="420"/>
        <w:sectPr w:rsidR="00861372" w:rsidRPr="00861372" w:rsidSect="00861372">
          <w:pgSz w:w="11906" w:h="16838"/>
          <w:pgMar w:top="1928" w:right="1134" w:bottom="1134" w:left="1134" w:header="1418" w:footer="1134" w:gutter="284"/>
          <w:pgNumType w:fmt="upperRoman"/>
          <w:cols w:space="425"/>
          <w:formProt w:val="0"/>
          <w:docGrid w:linePitch="312"/>
        </w:sectPr>
      </w:pPr>
    </w:p>
    <w:p w14:paraId="3FA0ECA7" w14:textId="77777777" w:rsidR="005D7765" w:rsidRDefault="005D7765">
      <w:pPr>
        <w:spacing w:line="20" w:lineRule="exact"/>
        <w:jc w:val="center"/>
        <w:rPr>
          <w:rFonts w:ascii="黑体" w:eastAsia="黑体" w:hAnsi="黑体" w:hint="eastAsia"/>
          <w:sz w:val="32"/>
          <w:szCs w:val="32"/>
        </w:rPr>
      </w:pPr>
      <w:bookmarkStart w:id="22" w:name="BookMark4"/>
      <w:bookmarkEnd w:id="21"/>
    </w:p>
    <w:p w14:paraId="1BA39E28" w14:textId="77777777" w:rsidR="005D7765" w:rsidRDefault="005D7765">
      <w:pPr>
        <w:spacing w:line="20" w:lineRule="exact"/>
        <w:jc w:val="center"/>
        <w:rPr>
          <w:rFonts w:ascii="黑体" w:eastAsia="黑体" w:hAnsi="黑体" w:hint="eastAsia"/>
          <w:sz w:val="32"/>
          <w:szCs w:val="32"/>
        </w:rPr>
      </w:pPr>
    </w:p>
    <w:bookmarkStart w:id="23" w:name="NEW_STAND_NAME" w:displacedByCustomXml="next"/>
    <w:sdt>
      <w:sdtPr>
        <w:tag w:val="NEW_STAND_NAME"/>
        <w:id w:val="595910757"/>
        <w:lock w:val="sdtLocked"/>
        <w:placeholder>
          <w:docPart w:val="0C9F114AEDE74C6A97667BD14BC04A1D"/>
        </w:placeholder>
      </w:sdtPr>
      <w:sdtContent>
        <w:p w14:paraId="6EF7360D" w14:textId="77777777" w:rsidR="005D7765" w:rsidRDefault="00000000" w:rsidP="004F0C92">
          <w:pPr>
            <w:pStyle w:val="afffffffff8"/>
            <w:spacing w:beforeLines="1" w:before="2" w:afterLines="220" w:after="528"/>
            <w:rPr>
              <w:rFonts w:hint="eastAsia"/>
            </w:rPr>
          </w:pPr>
          <w:r>
            <w:rPr>
              <w:rFonts w:hint="eastAsia"/>
            </w:rPr>
            <w:t>电子式三相多费率预付费电能表</w:t>
          </w:r>
        </w:p>
      </w:sdtContent>
    </w:sdt>
    <w:p w14:paraId="1CE1828B" w14:textId="77777777" w:rsidR="005D7765" w:rsidRDefault="00000000">
      <w:pPr>
        <w:pStyle w:val="affc"/>
        <w:spacing w:before="240" w:after="240"/>
      </w:pPr>
      <w:bookmarkStart w:id="24" w:name="_Toc17233325"/>
      <w:bookmarkStart w:id="25" w:name="_Toc26986771"/>
      <w:bookmarkStart w:id="26" w:name="_Toc17233333"/>
      <w:bookmarkStart w:id="27" w:name="_Toc26648465"/>
      <w:bookmarkStart w:id="28" w:name="_Toc24884218"/>
      <w:bookmarkStart w:id="29" w:name="_Toc26718930"/>
      <w:bookmarkStart w:id="30" w:name="_Toc24884211"/>
      <w:bookmarkStart w:id="31" w:name="_Toc97192964"/>
      <w:bookmarkStart w:id="32" w:name="_Toc26986530"/>
      <w:bookmarkStart w:id="33" w:name="_Toc195021464"/>
      <w:bookmarkEnd w:id="23"/>
      <w:r>
        <w:rPr>
          <w:rFonts w:hint="eastAsia"/>
        </w:rPr>
        <w:t>范围</w:t>
      </w:r>
      <w:bookmarkEnd w:id="24"/>
      <w:bookmarkEnd w:id="25"/>
      <w:bookmarkEnd w:id="26"/>
      <w:bookmarkEnd w:id="27"/>
      <w:bookmarkEnd w:id="28"/>
      <w:bookmarkEnd w:id="29"/>
      <w:bookmarkEnd w:id="30"/>
      <w:bookmarkEnd w:id="31"/>
      <w:bookmarkEnd w:id="32"/>
      <w:bookmarkEnd w:id="33"/>
    </w:p>
    <w:p w14:paraId="133567BF" w14:textId="041E86A9" w:rsidR="003265EA" w:rsidRDefault="003265EA" w:rsidP="003265EA">
      <w:pPr>
        <w:pStyle w:val="afffff5"/>
        <w:ind w:firstLine="420"/>
      </w:pPr>
      <w:bookmarkStart w:id="34" w:name="_Toc26648466"/>
      <w:bookmarkStart w:id="35" w:name="_Toc24884219"/>
      <w:bookmarkStart w:id="36" w:name="_Toc24884212"/>
      <w:bookmarkStart w:id="37" w:name="_Toc17233334"/>
      <w:bookmarkStart w:id="38" w:name="_Toc17233326"/>
      <w:r>
        <w:rPr>
          <w:rFonts w:hint="eastAsia"/>
        </w:rPr>
        <w:t>本文件规定了电子式三相多费率预付费电能表（以下简称“电能表”）的术语和定义、分类、标准电量值，技术要求、试验方法、检验规则、标志、包装、贮存、运输。</w:t>
      </w:r>
    </w:p>
    <w:p w14:paraId="1259BEAE" w14:textId="31178367" w:rsidR="005D7765" w:rsidRDefault="003265EA" w:rsidP="003265EA">
      <w:pPr>
        <w:pStyle w:val="afffff5"/>
        <w:ind w:firstLine="420"/>
      </w:pPr>
      <w:r>
        <w:rPr>
          <w:rFonts w:hint="eastAsia"/>
        </w:rPr>
        <w:t>本文件适用于</w:t>
      </w:r>
      <w:r w:rsidRPr="00E97F11">
        <w:rPr>
          <w:rFonts w:hint="eastAsia"/>
        </w:rPr>
        <w:t>三相</w:t>
      </w:r>
      <w:r>
        <w:rPr>
          <w:rFonts w:hint="eastAsia"/>
        </w:rPr>
        <w:t>具有预付费功能的电能表设计、生产、检测和验收。</w:t>
      </w:r>
    </w:p>
    <w:p w14:paraId="17F4C4D2" w14:textId="77777777" w:rsidR="005D7765" w:rsidRDefault="00000000">
      <w:pPr>
        <w:pStyle w:val="affc"/>
        <w:spacing w:before="240" w:after="240"/>
      </w:pPr>
      <w:bookmarkStart w:id="39" w:name="_Toc26986531"/>
      <w:bookmarkStart w:id="40" w:name="_Toc26986772"/>
      <w:bookmarkStart w:id="41" w:name="_Toc97192965"/>
      <w:bookmarkStart w:id="42" w:name="_Toc26718931"/>
      <w:bookmarkStart w:id="43" w:name="_Toc195021465"/>
      <w:r>
        <w:rPr>
          <w:rFonts w:hint="eastAsia"/>
        </w:rPr>
        <w:t>规范性引用文件</w:t>
      </w:r>
      <w:bookmarkEnd w:id="34"/>
      <w:bookmarkEnd w:id="35"/>
      <w:bookmarkEnd w:id="36"/>
      <w:bookmarkEnd w:id="37"/>
      <w:bookmarkEnd w:id="38"/>
      <w:bookmarkEnd w:id="39"/>
      <w:bookmarkEnd w:id="40"/>
      <w:bookmarkEnd w:id="41"/>
      <w:bookmarkEnd w:id="42"/>
      <w:bookmarkEnd w:id="43"/>
    </w:p>
    <w:sdt>
      <w:sdtPr>
        <w:rPr>
          <w:rFonts w:hint="eastAsia"/>
        </w:rPr>
        <w:id w:val="715848253"/>
        <w:placeholder>
          <w:docPart w:val="11FFC79D8EA0406EA6CF229712DE70D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242F7B31" w14:textId="77777777" w:rsidR="005D7765" w:rsidRDefault="00000000">
          <w:pPr>
            <w:pStyle w:val="afffff5"/>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5258CAE" w14:textId="2330736F" w:rsidR="000C4516" w:rsidRDefault="000C4516">
      <w:pPr>
        <w:pStyle w:val="afffff5"/>
        <w:ind w:firstLine="420"/>
      </w:pPr>
      <w:r>
        <w:rPr>
          <w:rFonts w:hint="eastAsia"/>
        </w:rPr>
        <w:t xml:space="preserve">GB/T 2423.5—2019  </w:t>
      </w:r>
      <w:r w:rsidRPr="000C4516">
        <w:t>环境试验 第2部分:试验方法 试验Ea和导则</w:t>
      </w:r>
      <w:r>
        <w:rPr>
          <w:rFonts w:hint="eastAsia"/>
        </w:rPr>
        <w:t>：</w:t>
      </w:r>
      <w:r w:rsidRPr="000C4516">
        <w:t>冲击</w:t>
      </w:r>
    </w:p>
    <w:p w14:paraId="706B5AA4" w14:textId="2D50AFEF" w:rsidR="000C4516" w:rsidRDefault="000C4516">
      <w:pPr>
        <w:pStyle w:val="afffff5"/>
        <w:ind w:firstLine="420"/>
      </w:pPr>
      <w:r>
        <w:rPr>
          <w:rFonts w:hint="eastAsia"/>
        </w:rPr>
        <w:t xml:space="preserve">GB/T 2423.43—2008  </w:t>
      </w:r>
      <w:r w:rsidRPr="000C4516">
        <w:t>电工电子产品环境试验 第2部分：试验方法 振动、冲击和类似动力学试验样品的安装</w:t>
      </w:r>
    </w:p>
    <w:p w14:paraId="1A223EA5" w14:textId="300EA4AC" w:rsidR="000C4516" w:rsidRDefault="000C4516" w:rsidP="000C4516">
      <w:pPr>
        <w:pStyle w:val="afffff5"/>
        <w:ind w:firstLine="420"/>
      </w:pPr>
      <w:r>
        <w:rPr>
          <w:rFonts w:hint="eastAsia"/>
        </w:rPr>
        <w:t>GB/T 4798.1  环境条件分类 环境参数组分类及其严酷程度分级 第1部分：贮存</w:t>
      </w:r>
    </w:p>
    <w:p w14:paraId="173E7516" w14:textId="3D661545" w:rsidR="000C4516" w:rsidRDefault="000C4516" w:rsidP="000C4516">
      <w:pPr>
        <w:pStyle w:val="afffff5"/>
        <w:ind w:firstLine="420"/>
      </w:pPr>
      <w:r>
        <w:rPr>
          <w:rFonts w:hint="eastAsia"/>
        </w:rPr>
        <w:t xml:space="preserve">GB/T 4798.2  </w:t>
      </w:r>
      <w:r w:rsidRPr="000C4516">
        <w:t>环境条件分类 环境参数组分类及其严酷程度分级 第2部分：运输和装卸</w:t>
      </w:r>
    </w:p>
    <w:p w14:paraId="6D291609" w14:textId="5C4720C0" w:rsidR="000C4516" w:rsidRDefault="000C4516" w:rsidP="000C4516">
      <w:pPr>
        <w:pStyle w:val="afffff5"/>
        <w:ind w:firstLine="420"/>
      </w:pPr>
      <w:r>
        <w:rPr>
          <w:rFonts w:hint="eastAsia"/>
        </w:rPr>
        <w:t>GB/T 16935.1—2023  低压供电系统内设备的绝缘配合 第1部分:原理、要求和试验</w:t>
      </w:r>
    </w:p>
    <w:p w14:paraId="4C95C48B" w14:textId="5C795AD7" w:rsidR="005D7765" w:rsidRDefault="00A3430D">
      <w:pPr>
        <w:pStyle w:val="afffff5"/>
        <w:ind w:firstLine="420"/>
      </w:pPr>
      <w:r>
        <w:rPr>
          <w:rFonts w:hint="eastAsia"/>
        </w:rPr>
        <w:t xml:space="preserve">GB/T 17215.211—2021  </w:t>
      </w:r>
      <w:r w:rsidR="000C4516" w:rsidRPr="000C4516">
        <w:rPr>
          <w:rFonts w:hint="eastAsia"/>
        </w:rPr>
        <w:t>电测量设备（交流） 通用要求、试验和试验条件 第</w:t>
      </w:r>
      <w:r w:rsidR="000C4516">
        <w:rPr>
          <w:rFonts w:hint="eastAsia"/>
        </w:rPr>
        <w:t>11</w:t>
      </w:r>
      <w:r w:rsidR="000C4516" w:rsidRPr="000C4516">
        <w:rPr>
          <w:rFonts w:hint="eastAsia"/>
        </w:rPr>
        <w:t>部分：测量设备</w:t>
      </w:r>
    </w:p>
    <w:p w14:paraId="6B9C3055" w14:textId="11922E19" w:rsidR="00A3430D" w:rsidRDefault="00A3430D">
      <w:pPr>
        <w:pStyle w:val="afffff5"/>
        <w:ind w:firstLine="420"/>
      </w:pPr>
      <w:r>
        <w:t>GB/T 17215.231</w:t>
      </w:r>
      <w:r>
        <w:rPr>
          <w:rFonts w:hint="eastAsia"/>
        </w:rPr>
        <w:t>—</w:t>
      </w:r>
      <w:r>
        <w:t>2021</w:t>
      </w:r>
      <w:r>
        <w:rPr>
          <w:rFonts w:hint="eastAsia"/>
        </w:rPr>
        <w:t xml:space="preserve">  </w:t>
      </w:r>
      <w:r w:rsidR="000C4516" w:rsidRPr="000C4516">
        <w:t>电测量设备（交流） 通用要求、试验和试验条件 第31部分：产品安全要求和试验</w:t>
      </w:r>
    </w:p>
    <w:p w14:paraId="4C9CB57C" w14:textId="43B56085" w:rsidR="00A3430D" w:rsidRDefault="00A3430D">
      <w:pPr>
        <w:pStyle w:val="afffff5"/>
        <w:ind w:firstLine="420"/>
      </w:pPr>
      <w:r>
        <w:rPr>
          <w:rFonts w:hint="eastAsia"/>
        </w:rPr>
        <w:t xml:space="preserve">GB/T 17215.321—2021  </w:t>
      </w:r>
      <w:r w:rsidR="000C4516" w:rsidRPr="000C4516">
        <w:t>电测量设备（交流） 特殊要求 第21部分：静止式有功电能表</w:t>
      </w:r>
      <w:r w:rsidR="000C4516">
        <w:rPr>
          <w:rFonts w:hint="eastAsia"/>
        </w:rPr>
        <w:t>（</w:t>
      </w:r>
      <w:r w:rsidR="000C4516" w:rsidRPr="000C4516">
        <w:t>A级、B级、C级、D级和E级</w:t>
      </w:r>
      <w:r w:rsidR="000C4516">
        <w:rPr>
          <w:rFonts w:hint="eastAsia"/>
        </w:rPr>
        <w:t>）</w:t>
      </w:r>
    </w:p>
    <w:p w14:paraId="084A3860" w14:textId="5CDE4633" w:rsidR="00A3430D" w:rsidRDefault="00A3430D">
      <w:pPr>
        <w:pStyle w:val="afffff5"/>
        <w:ind w:firstLine="420"/>
      </w:pPr>
      <w:r>
        <w:rPr>
          <w:rFonts w:hint="eastAsia"/>
        </w:rPr>
        <w:t>GB/T 17215.323—20</w:t>
      </w:r>
      <w:r w:rsidR="000C4516">
        <w:rPr>
          <w:rFonts w:hint="eastAsia"/>
        </w:rPr>
        <w:t>22</w:t>
      </w:r>
      <w:r>
        <w:rPr>
          <w:rFonts w:hint="eastAsia"/>
        </w:rPr>
        <w:t xml:space="preserve">  </w:t>
      </w:r>
      <w:r w:rsidR="00E10261" w:rsidRPr="00E10261">
        <w:t>电测量设备（交流） 特殊要求 第23部分:静止式无功电能表</w:t>
      </w:r>
      <w:r w:rsidR="00E10261">
        <w:rPr>
          <w:rFonts w:hint="eastAsia"/>
        </w:rPr>
        <w:t>（</w:t>
      </w:r>
      <w:r w:rsidR="00E10261" w:rsidRPr="00E10261">
        <w:t>2级和3级</w:t>
      </w:r>
      <w:r w:rsidR="00E10261">
        <w:rPr>
          <w:rFonts w:hint="eastAsia"/>
        </w:rPr>
        <w:t>）</w:t>
      </w:r>
    </w:p>
    <w:p w14:paraId="28F7904B" w14:textId="30E2B968" w:rsidR="00A3430D" w:rsidRDefault="00A3430D">
      <w:pPr>
        <w:pStyle w:val="afffff5"/>
        <w:ind w:firstLine="420"/>
      </w:pPr>
      <w:r>
        <w:rPr>
          <w:rFonts w:hint="eastAsia"/>
        </w:rPr>
        <w:t>GB/T 17215.324—20</w:t>
      </w:r>
      <w:r w:rsidR="00E10261">
        <w:rPr>
          <w:rFonts w:hint="eastAsia"/>
        </w:rPr>
        <w:t>22</w:t>
      </w:r>
      <w:r>
        <w:rPr>
          <w:rFonts w:hint="eastAsia"/>
        </w:rPr>
        <w:t xml:space="preserve">  </w:t>
      </w:r>
      <w:r w:rsidR="00F71A51" w:rsidRPr="00F71A51">
        <w:t>电测量设备（交流） 特殊要求 第24部分：静止式基波分量无功电能表（0.5S级、1S级、1级、2级和3级）</w:t>
      </w:r>
    </w:p>
    <w:p w14:paraId="7E5DAF91" w14:textId="61CF5390" w:rsidR="000C4516" w:rsidRDefault="000C4516">
      <w:pPr>
        <w:pStyle w:val="afffff5"/>
        <w:ind w:firstLine="420"/>
      </w:pPr>
      <w:r>
        <w:rPr>
          <w:rFonts w:hint="eastAsia"/>
        </w:rPr>
        <w:t xml:space="preserve">JJF 1245.2—2019  </w:t>
      </w:r>
      <w:r w:rsidR="00F71A51" w:rsidRPr="00F71A51">
        <w:t>安装式交流电能表型式评价大纲</w:t>
      </w:r>
      <w:r w:rsidR="00F71A51">
        <w:rPr>
          <w:rFonts w:hint="eastAsia"/>
        </w:rPr>
        <w:t>—</w:t>
      </w:r>
      <w:r w:rsidR="00F71A51" w:rsidRPr="00F71A51">
        <w:t>软件要求</w:t>
      </w:r>
    </w:p>
    <w:p w14:paraId="4C658CFD" w14:textId="655D2130" w:rsidR="00A3430D" w:rsidRDefault="00A3430D">
      <w:pPr>
        <w:pStyle w:val="afffff5"/>
        <w:ind w:firstLine="420"/>
      </w:pPr>
      <w:r>
        <w:rPr>
          <w:rFonts w:hint="eastAsia"/>
        </w:rPr>
        <w:t xml:space="preserve">DL/T 1490—2015  </w:t>
      </w:r>
      <w:r w:rsidR="00F71A51" w:rsidRPr="00F71A51">
        <w:t>智能电能表功能规范</w:t>
      </w:r>
    </w:p>
    <w:p w14:paraId="28A1D5C0" w14:textId="77777777" w:rsidR="005D7765" w:rsidRDefault="00000000">
      <w:pPr>
        <w:pStyle w:val="affc"/>
        <w:spacing w:before="240" w:after="240"/>
      </w:pPr>
      <w:bookmarkStart w:id="44" w:name="_Toc97192966"/>
      <w:bookmarkStart w:id="45" w:name="_Toc195021466"/>
      <w:r>
        <w:rPr>
          <w:rFonts w:hint="eastAsia"/>
          <w:szCs w:val="21"/>
        </w:rPr>
        <w:t>术语和定义</w:t>
      </w:r>
      <w:bookmarkEnd w:id="44"/>
      <w:bookmarkEnd w:id="45"/>
    </w:p>
    <w:bookmarkStart w:id="46" w:name="_Toc26986532" w:displacedByCustomXml="next"/>
    <w:bookmarkEnd w:id="46" w:displacedByCustomXml="next"/>
    <w:sdt>
      <w:sdtPr>
        <w:rPr>
          <w:rFonts w:hint="eastAsia"/>
        </w:rPr>
        <w:id w:val="-1909835108"/>
        <w:placeholder>
          <w:docPart w:val="77D24F093DDA42F79D33A4F2A37B9603"/>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6391E4A4" w14:textId="77777777" w:rsidR="005D7765" w:rsidRDefault="00000000">
          <w:pPr>
            <w:pStyle w:val="afffff5"/>
            <w:ind w:firstLine="420"/>
          </w:pPr>
          <w:r>
            <w:rPr>
              <w:rFonts w:hint="eastAsia"/>
            </w:rPr>
            <w:t>GB/T 17215.211—2021和DL/T 1490—2015界定的术语和定义适用于本文件。</w:t>
          </w:r>
        </w:p>
      </w:sdtContent>
    </w:sdt>
    <w:p w14:paraId="6EFD42C3" w14:textId="77777777" w:rsidR="005D7765" w:rsidRDefault="00000000">
      <w:pPr>
        <w:pStyle w:val="affc"/>
        <w:spacing w:before="240" w:after="240"/>
      </w:pPr>
      <w:bookmarkStart w:id="47" w:name="_Toc195021467"/>
      <w:r>
        <w:rPr>
          <w:rFonts w:hint="eastAsia"/>
        </w:rPr>
        <w:t>分类</w:t>
      </w:r>
      <w:bookmarkEnd w:id="47"/>
    </w:p>
    <w:p w14:paraId="04F73538" w14:textId="77777777" w:rsidR="005D7765" w:rsidRDefault="00000000">
      <w:pPr>
        <w:pStyle w:val="affd"/>
        <w:spacing w:before="120" w:after="120"/>
      </w:pPr>
      <w:r>
        <w:rPr>
          <w:rFonts w:hint="eastAsia"/>
        </w:rPr>
        <w:t>按接入电路的方式和测量电能量的类别</w:t>
      </w:r>
    </w:p>
    <w:p w14:paraId="1AC15AEC" w14:textId="77777777" w:rsidR="005D7765" w:rsidRDefault="00000000">
      <w:pPr>
        <w:pStyle w:val="afffff5"/>
        <w:ind w:firstLine="420"/>
      </w:pPr>
      <w:r>
        <w:rPr>
          <w:rFonts w:hint="eastAsia"/>
        </w:rPr>
        <w:t>按接入电路的方式分直接接入式和经互感器接入式，按接线方式分为三相三线和三相四线， 按测量电能量的类别分为有功、无功或其组合，见表1。</w:t>
      </w:r>
    </w:p>
    <w:p w14:paraId="06C9BE58" w14:textId="77777777" w:rsidR="005D7765" w:rsidRDefault="00000000">
      <w:pPr>
        <w:pStyle w:val="aff2"/>
        <w:spacing w:before="120" w:after="120"/>
        <w:rPr>
          <w:szCs w:val="21"/>
        </w:rPr>
      </w:pPr>
      <w:r>
        <w:rPr>
          <w:rFonts w:hint="eastAsia"/>
        </w:rPr>
        <w:t>接入电路方式和测量电能量类别表</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0"/>
        <w:gridCol w:w="3112"/>
        <w:gridCol w:w="3112"/>
      </w:tblGrid>
      <w:tr w:rsidR="005D7765" w14:paraId="2FC1DE7A" w14:textId="77777777">
        <w:trPr>
          <w:trHeight w:val="75"/>
          <w:tblHeader/>
          <w:jc w:val="center"/>
        </w:trPr>
        <w:tc>
          <w:tcPr>
            <w:tcW w:w="3110" w:type="dxa"/>
            <w:vMerge w:val="restart"/>
            <w:tcBorders>
              <w:top w:val="single" w:sz="8" w:space="0" w:color="auto"/>
            </w:tcBorders>
            <w:shd w:val="clear" w:color="auto" w:fill="auto"/>
            <w:vAlign w:val="center"/>
          </w:tcPr>
          <w:p w14:paraId="0497E8B3" w14:textId="77777777" w:rsidR="005D7765" w:rsidRDefault="00000000">
            <w:pPr>
              <w:pStyle w:val="afffffffff9"/>
            </w:pPr>
            <w:r>
              <w:rPr>
                <w:rFonts w:hint="eastAsia"/>
              </w:rPr>
              <w:t>接入电路方式</w:t>
            </w:r>
          </w:p>
        </w:tc>
        <w:tc>
          <w:tcPr>
            <w:tcW w:w="6224" w:type="dxa"/>
            <w:gridSpan w:val="2"/>
            <w:tcBorders>
              <w:top w:val="single" w:sz="8" w:space="0" w:color="auto"/>
              <w:bottom w:val="single" w:sz="8" w:space="0" w:color="auto"/>
            </w:tcBorders>
            <w:shd w:val="clear" w:color="auto" w:fill="auto"/>
            <w:vAlign w:val="center"/>
          </w:tcPr>
          <w:p w14:paraId="52C6CD61" w14:textId="77777777" w:rsidR="005D7765" w:rsidRDefault="00000000">
            <w:pPr>
              <w:pStyle w:val="afffffffff9"/>
            </w:pPr>
            <w:r>
              <w:rPr>
                <w:rFonts w:hint="eastAsia"/>
              </w:rPr>
              <w:t>测量电能量的类别</w:t>
            </w:r>
          </w:p>
        </w:tc>
      </w:tr>
      <w:tr w:rsidR="005D7765" w14:paraId="5DBFF2D5" w14:textId="77777777">
        <w:trPr>
          <w:trHeight w:val="75"/>
          <w:tblHeader/>
          <w:jc w:val="center"/>
        </w:trPr>
        <w:tc>
          <w:tcPr>
            <w:tcW w:w="3110" w:type="dxa"/>
            <w:vMerge/>
            <w:tcBorders>
              <w:bottom w:val="single" w:sz="8" w:space="0" w:color="auto"/>
            </w:tcBorders>
            <w:shd w:val="clear" w:color="auto" w:fill="auto"/>
            <w:vAlign w:val="center"/>
          </w:tcPr>
          <w:p w14:paraId="3B80B8CD" w14:textId="77777777" w:rsidR="005D7765" w:rsidRDefault="005D7765">
            <w:pPr>
              <w:pStyle w:val="afffffffff9"/>
            </w:pPr>
          </w:p>
        </w:tc>
        <w:tc>
          <w:tcPr>
            <w:tcW w:w="3112" w:type="dxa"/>
            <w:tcBorders>
              <w:top w:val="single" w:sz="8" w:space="0" w:color="auto"/>
              <w:bottom w:val="single" w:sz="8" w:space="0" w:color="auto"/>
            </w:tcBorders>
            <w:shd w:val="clear" w:color="auto" w:fill="auto"/>
            <w:vAlign w:val="center"/>
          </w:tcPr>
          <w:p w14:paraId="543E5914" w14:textId="77777777" w:rsidR="005D7765" w:rsidRDefault="00000000">
            <w:pPr>
              <w:pStyle w:val="afffffffff9"/>
            </w:pPr>
            <w:r>
              <w:rPr>
                <w:rFonts w:hint="eastAsia"/>
              </w:rPr>
              <w:t>三相三线</w:t>
            </w:r>
          </w:p>
        </w:tc>
        <w:tc>
          <w:tcPr>
            <w:tcW w:w="3112" w:type="dxa"/>
            <w:tcBorders>
              <w:bottom w:val="single" w:sz="8" w:space="0" w:color="auto"/>
            </w:tcBorders>
            <w:shd w:val="clear" w:color="auto" w:fill="auto"/>
            <w:vAlign w:val="center"/>
          </w:tcPr>
          <w:p w14:paraId="76EC2E7A" w14:textId="77777777" w:rsidR="005D7765" w:rsidRDefault="00000000">
            <w:pPr>
              <w:pStyle w:val="afffffffff9"/>
            </w:pPr>
            <w:r>
              <w:rPr>
                <w:rFonts w:hint="eastAsia"/>
              </w:rPr>
              <w:t>三相四线</w:t>
            </w:r>
          </w:p>
        </w:tc>
      </w:tr>
      <w:tr w:rsidR="005D7765" w14:paraId="068416BE" w14:textId="77777777">
        <w:trPr>
          <w:jc w:val="center"/>
        </w:trPr>
        <w:tc>
          <w:tcPr>
            <w:tcW w:w="3110" w:type="dxa"/>
            <w:tcBorders>
              <w:top w:val="single" w:sz="8" w:space="0" w:color="auto"/>
            </w:tcBorders>
            <w:shd w:val="clear" w:color="auto" w:fill="auto"/>
            <w:vAlign w:val="center"/>
          </w:tcPr>
          <w:p w14:paraId="27D3C09A" w14:textId="77777777" w:rsidR="005D7765" w:rsidRDefault="00000000">
            <w:pPr>
              <w:pStyle w:val="afffffffff9"/>
            </w:pPr>
            <w:r>
              <w:rPr>
                <w:rFonts w:hint="eastAsia"/>
              </w:rPr>
              <w:t>直接接入式</w:t>
            </w:r>
          </w:p>
        </w:tc>
        <w:tc>
          <w:tcPr>
            <w:tcW w:w="3112" w:type="dxa"/>
            <w:tcBorders>
              <w:top w:val="single" w:sz="8" w:space="0" w:color="auto"/>
            </w:tcBorders>
            <w:shd w:val="clear" w:color="auto" w:fill="auto"/>
            <w:vAlign w:val="center"/>
          </w:tcPr>
          <w:p w14:paraId="0190AB04" w14:textId="77777777" w:rsidR="005D7765" w:rsidRDefault="00000000">
            <w:pPr>
              <w:pStyle w:val="afffffffff9"/>
            </w:pPr>
            <w:r>
              <w:rPr>
                <w:rFonts w:hint="eastAsia"/>
              </w:rPr>
              <w:t>有功或/和无功</w:t>
            </w:r>
          </w:p>
        </w:tc>
        <w:tc>
          <w:tcPr>
            <w:tcW w:w="3112" w:type="dxa"/>
            <w:tcBorders>
              <w:top w:val="single" w:sz="8" w:space="0" w:color="auto"/>
            </w:tcBorders>
            <w:shd w:val="clear" w:color="auto" w:fill="auto"/>
            <w:vAlign w:val="center"/>
          </w:tcPr>
          <w:p w14:paraId="25FD6E7A" w14:textId="77777777" w:rsidR="005D7765" w:rsidRDefault="00000000">
            <w:pPr>
              <w:pStyle w:val="afffffffff9"/>
            </w:pPr>
            <w:r>
              <w:rPr>
                <w:rFonts w:hint="eastAsia"/>
              </w:rPr>
              <w:t>有功或/和无功</w:t>
            </w:r>
          </w:p>
        </w:tc>
      </w:tr>
      <w:tr w:rsidR="005D7765" w14:paraId="45D6A249" w14:textId="77777777">
        <w:trPr>
          <w:jc w:val="center"/>
        </w:trPr>
        <w:tc>
          <w:tcPr>
            <w:tcW w:w="3110" w:type="dxa"/>
            <w:shd w:val="clear" w:color="auto" w:fill="auto"/>
            <w:vAlign w:val="center"/>
          </w:tcPr>
          <w:p w14:paraId="14691C87" w14:textId="77777777" w:rsidR="005D7765" w:rsidRDefault="00000000">
            <w:pPr>
              <w:pStyle w:val="afffffffff9"/>
            </w:pPr>
            <w:r>
              <w:rPr>
                <w:rFonts w:hint="eastAsia"/>
              </w:rPr>
              <w:t>经互感器接入式</w:t>
            </w:r>
          </w:p>
        </w:tc>
        <w:tc>
          <w:tcPr>
            <w:tcW w:w="3112" w:type="dxa"/>
            <w:shd w:val="clear" w:color="auto" w:fill="auto"/>
            <w:vAlign w:val="center"/>
          </w:tcPr>
          <w:p w14:paraId="1F782A4B" w14:textId="77777777" w:rsidR="005D7765" w:rsidRDefault="00000000">
            <w:pPr>
              <w:pStyle w:val="afffffffff9"/>
            </w:pPr>
            <w:r>
              <w:rPr>
                <w:rFonts w:hint="eastAsia"/>
              </w:rPr>
              <w:t>有功或/和无功</w:t>
            </w:r>
          </w:p>
        </w:tc>
        <w:tc>
          <w:tcPr>
            <w:tcW w:w="3112" w:type="dxa"/>
            <w:shd w:val="clear" w:color="auto" w:fill="auto"/>
            <w:vAlign w:val="center"/>
          </w:tcPr>
          <w:p w14:paraId="5FFB46C3" w14:textId="77777777" w:rsidR="005D7765" w:rsidRDefault="00000000">
            <w:pPr>
              <w:pStyle w:val="afffffffff9"/>
            </w:pPr>
            <w:r>
              <w:rPr>
                <w:rFonts w:hint="eastAsia"/>
              </w:rPr>
              <w:t>有功或/和无功</w:t>
            </w:r>
          </w:p>
        </w:tc>
      </w:tr>
    </w:tbl>
    <w:p w14:paraId="561C9AD7" w14:textId="77777777" w:rsidR="005D7765" w:rsidRDefault="00000000">
      <w:pPr>
        <w:pStyle w:val="affd"/>
        <w:spacing w:before="120" w:after="120"/>
      </w:pPr>
      <w:r>
        <w:rPr>
          <w:rFonts w:hint="eastAsia"/>
        </w:rPr>
        <w:t>按测量电能的准确度等级</w:t>
      </w:r>
    </w:p>
    <w:p w14:paraId="226D1F85" w14:textId="77777777" w:rsidR="005D7765" w:rsidRDefault="00000000">
      <w:pPr>
        <w:pStyle w:val="afffff5"/>
        <w:ind w:firstLine="420"/>
      </w:pPr>
      <w:r>
        <w:rPr>
          <w:rFonts w:hint="eastAsia"/>
        </w:rPr>
        <w:t>按有功或无功电能的准确度等级分别分为：</w:t>
      </w:r>
    </w:p>
    <w:p w14:paraId="4F5EFCFE" w14:textId="77777777" w:rsidR="005D7765" w:rsidRDefault="00000000">
      <w:pPr>
        <w:pStyle w:val="af5"/>
      </w:pPr>
      <w:r>
        <w:rPr>
          <w:rFonts w:hint="eastAsia"/>
        </w:rPr>
        <w:t>按有功电能准确度：A级、B级、C级、D级、E级；</w:t>
      </w:r>
    </w:p>
    <w:p w14:paraId="0A1C87A6" w14:textId="77777777" w:rsidR="005D7765" w:rsidRDefault="00000000">
      <w:pPr>
        <w:pStyle w:val="af5"/>
      </w:pPr>
      <w:r>
        <w:rPr>
          <w:rFonts w:hint="eastAsia"/>
        </w:rPr>
        <w:lastRenderedPageBreak/>
        <w:t>按无功电能准确度：0.5S级、1S级、1级、2级和3级。</w:t>
      </w:r>
    </w:p>
    <w:p w14:paraId="038CA9F3" w14:textId="77777777" w:rsidR="005D7765" w:rsidRDefault="00000000">
      <w:pPr>
        <w:pStyle w:val="affd"/>
        <w:spacing w:before="120" w:after="120"/>
      </w:pPr>
      <w:r>
        <w:rPr>
          <w:rFonts w:hint="eastAsia"/>
        </w:rPr>
        <w:t>按费率方案设置的位置</w:t>
      </w:r>
    </w:p>
    <w:p w14:paraId="46607D0F" w14:textId="77777777" w:rsidR="005D7765" w:rsidRDefault="00000000">
      <w:pPr>
        <w:pStyle w:val="afffff5"/>
        <w:ind w:firstLine="420"/>
      </w:pPr>
      <w:r>
        <w:rPr>
          <w:rFonts w:hint="eastAsia"/>
        </w:rPr>
        <w:t>按费率方案设置的位置分为：</w:t>
      </w:r>
    </w:p>
    <w:p w14:paraId="7EAA819C" w14:textId="77777777" w:rsidR="005D7765" w:rsidRDefault="00000000">
      <w:pPr>
        <w:pStyle w:val="af5"/>
        <w:numPr>
          <w:ilvl w:val="0"/>
          <w:numId w:val="32"/>
        </w:numPr>
      </w:pPr>
      <w:r>
        <w:rPr>
          <w:rFonts w:hint="eastAsia"/>
        </w:rPr>
        <w:t>本地多费率电能表；</w:t>
      </w:r>
    </w:p>
    <w:p w14:paraId="6E3B43B7" w14:textId="77777777" w:rsidR="005D7765" w:rsidRDefault="00000000">
      <w:pPr>
        <w:pStyle w:val="af5"/>
      </w:pPr>
      <w:r>
        <w:rPr>
          <w:rFonts w:hint="eastAsia"/>
        </w:rPr>
        <w:t>远程多费率电能表。</w:t>
      </w:r>
    </w:p>
    <w:p w14:paraId="72A1C208" w14:textId="77777777" w:rsidR="005D7765" w:rsidRDefault="00000000">
      <w:pPr>
        <w:pStyle w:val="affd"/>
        <w:spacing w:before="120" w:after="120"/>
      </w:pPr>
      <w:r>
        <w:rPr>
          <w:rFonts w:hint="eastAsia"/>
        </w:rPr>
        <w:t>按有无双向测量电能的功能</w:t>
      </w:r>
    </w:p>
    <w:p w14:paraId="429DA52B" w14:textId="77777777" w:rsidR="005D7765" w:rsidRDefault="00000000">
      <w:pPr>
        <w:pStyle w:val="afffff5"/>
        <w:ind w:firstLine="420"/>
      </w:pPr>
      <w:r>
        <w:rPr>
          <w:rFonts w:hint="eastAsia"/>
        </w:rPr>
        <w:t>按有无双向测量电能的功能分为：</w:t>
      </w:r>
    </w:p>
    <w:p w14:paraId="34D62AA1" w14:textId="77777777" w:rsidR="005D7765" w:rsidRDefault="00000000">
      <w:pPr>
        <w:pStyle w:val="af5"/>
        <w:numPr>
          <w:ilvl w:val="0"/>
          <w:numId w:val="33"/>
        </w:numPr>
      </w:pPr>
      <w:r>
        <w:rPr>
          <w:rFonts w:hint="eastAsia"/>
        </w:rPr>
        <w:t>双向型多费率电能表；</w:t>
      </w:r>
    </w:p>
    <w:p w14:paraId="172E2B52" w14:textId="77777777" w:rsidR="005D7765" w:rsidRDefault="00000000">
      <w:pPr>
        <w:pStyle w:val="af5"/>
      </w:pPr>
      <w:r>
        <w:rPr>
          <w:rFonts w:hint="eastAsia"/>
        </w:rPr>
        <w:t>单向型多费率电能表。</w:t>
      </w:r>
    </w:p>
    <w:p w14:paraId="6140B18B" w14:textId="77777777" w:rsidR="005D7765" w:rsidRDefault="00000000">
      <w:pPr>
        <w:pStyle w:val="affc"/>
        <w:spacing w:before="240" w:after="240"/>
      </w:pPr>
      <w:bookmarkStart w:id="48" w:name="_Toc195021468"/>
      <w:r>
        <w:rPr>
          <w:rFonts w:hint="eastAsia"/>
        </w:rPr>
        <w:t>标准电量值</w:t>
      </w:r>
      <w:bookmarkEnd w:id="48"/>
    </w:p>
    <w:p w14:paraId="09E809A6" w14:textId="77777777" w:rsidR="005D7765" w:rsidRDefault="00000000">
      <w:pPr>
        <w:pStyle w:val="affd"/>
        <w:spacing w:before="120" w:after="120"/>
      </w:pPr>
      <w:r>
        <w:rPr>
          <w:rFonts w:hint="eastAsia"/>
        </w:rPr>
        <w:t>电压</w:t>
      </w:r>
    </w:p>
    <w:p w14:paraId="25C6EB37" w14:textId="77777777" w:rsidR="005D7765" w:rsidRDefault="00000000">
      <w:pPr>
        <w:pStyle w:val="afffff5"/>
        <w:ind w:firstLine="420"/>
      </w:pPr>
      <w:r>
        <w:rPr>
          <w:rFonts w:hint="eastAsia"/>
        </w:rPr>
        <w:t>标称电压、电压范围应符合GB/T 17215.211—2021中4.1的规定。</w:t>
      </w:r>
    </w:p>
    <w:p w14:paraId="5B3A6283" w14:textId="77777777" w:rsidR="005D7765" w:rsidRDefault="00000000">
      <w:pPr>
        <w:pStyle w:val="affd"/>
        <w:spacing w:before="120" w:after="120"/>
      </w:pPr>
      <w:r>
        <w:rPr>
          <w:rFonts w:hint="eastAsia"/>
        </w:rPr>
        <w:t>电流</w:t>
      </w:r>
    </w:p>
    <w:p w14:paraId="69E22B02" w14:textId="795831B8" w:rsidR="005D7765" w:rsidRDefault="00000000">
      <w:pPr>
        <w:pStyle w:val="afffff5"/>
        <w:ind w:firstLine="420"/>
      </w:pPr>
      <w:r>
        <w:rPr>
          <w:rFonts w:hint="eastAsia"/>
        </w:rPr>
        <w:t>对于有功仪表，电流应符合GB/T 17215.321—2021中4.2的规定；对于无功仪表，电流应符合GB/T 17215.323—20</w:t>
      </w:r>
      <w:r w:rsidR="00E10261">
        <w:rPr>
          <w:rFonts w:hint="eastAsia"/>
        </w:rPr>
        <w:t>22</w:t>
      </w:r>
      <w:r>
        <w:rPr>
          <w:rFonts w:hint="eastAsia"/>
        </w:rPr>
        <w:t>中第4章、GB/T 17215.324—20</w:t>
      </w:r>
      <w:r w:rsidR="00E10261">
        <w:rPr>
          <w:rFonts w:hint="eastAsia"/>
        </w:rPr>
        <w:t>22</w:t>
      </w:r>
      <w:r>
        <w:rPr>
          <w:rFonts w:hint="eastAsia"/>
        </w:rPr>
        <w:t>中第4章的规定。</w:t>
      </w:r>
    </w:p>
    <w:p w14:paraId="2498C964" w14:textId="77777777" w:rsidR="005D7765" w:rsidRDefault="00000000">
      <w:pPr>
        <w:pStyle w:val="affd"/>
        <w:spacing w:before="120" w:after="120"/>
      </w:pPr>
      <w:r>
        <w:rPr>
          <w:rFonts w:hint="eastAsia"/>
        </w:rPr>
        <w:t>频率</w:t>
      </w:r>
    </w:p>
    <w:p w14:paraId="1472B6C1" w14:textId="77777777" w:rsidR="005D7765" w:rsidRDefault="00000000">
      <w:pPr>
        <w:pStyle w:val="afffff5"/>
        <w:ind w:firstLine="420"/>
      </w:pPr>
      <w:r>
        <w:rPr>
          <w:rFonts w:hint="eastAsia"/>
        </w:rPr>
        <w:t>应符合GB/T 17215.211—2021中4.3的规定。</w:t>
      </w:r>
    </w:p>
    <w:p w14:paraId="0FD9D126" w14:textId="77777777" w:rsidR="005D7765" w:rsidRDefault="00000000">
      <w:pPr>
        <w:pStyle w:val="affd"/>
        <w:spacing w:before="120" w:after="120"/>
      </w:pPr>
      <w:r>
        <w:rPr>
          <w:rFonts w:hint="eastAsia"/>
        </w:rPr>
        <w:t>功率消耗</w:t>
      </w:r>
    </w:p>
    <w:p w14:paraId="323959C6" w14:textId="77777777" w:rsidR="005D7765" w:rsidRDefault="00000000">
      <w:pPr>
        <w:pStyle w:val="afffff5"/>
        <w:ind w:firstLine="420"/>
      </w:pPr>
      <w:r>
        <w:rPr>
          <w:rFonts w:hint="eastAsia"/>
        </w:rPr>
        <w:t>应符合GB/T 17215.211—2021中4.4的规定。</w:t>
      </w:r>
    </w:p>
    <w:p w14:paraId="5D35D8E5" w14:textId="77777777" w:rsidR="005D7765" w:rsidRDefault="00000000">
      <w:pPr>
        <w:pStyle w:val="affc"/>
        <w:spacing w:before="240" w:after="240"/>
      </w:pPr>
      <w:bookmarkStart w:id="49" w:name="_Toc195021469"/>
      <w:r>
        <w:rPr>
          <w:rFonts w:hint="eastAsia"/>
        </w:rPr>
        <w:t>技术要求</w:t>
      </w:r>
      <w:bookmarkEnd w:id="49"/>
    </w:p>
    <w:p w14:paraId="75CEAC78" w14:textId="77777777" w:rsidR="005D7765" w:rsidRDefault="00000000">
      <w:pPr>
        <w:pStyle w:val="affd"/>
        <w:spacing w:before="120" w:after="120"/>
      </w:pPr>
      <w:r>
        <w:rPr>
          <w:rFonts w:hint="eastAsia"/>
        </w:rPr>
        <w:t>功能要求</w:t>
      </w:r>
    </w:p>
    <w:p w14:paraId="14BB6B49" w14:textId="77777777" w:rsidR="005D7765" w:rsidRDefault="00000000">
      <w:pPr>
        <w:pStyle w:val="affe"/>
        <w:spacing w:before="120" w:after="120"/>
      </w:pPr>
      <w:r>
        <w:rPr>
          <w:rFonts w:hint="eastAsia"/>
        </w:rPr>
        <w:t>基本功能</w:t>
      </w:r>
    </w:p>
    <w:p w14:paraId="750F9460" w14:textId="77777777" w:rsidR="005D7765" w:rsidRDefault="00000000">
      <w:pPr>
        <w:pStyle w:val="afffff5"/>
        <w:ind w:firstLine="420"/>
      </w:pPr>
      <w:r>
        <w:rPr>
          <w:rFonts w:hint="eastAsia"/>
        </w:rPr>
        <w:t>在正常工作条件下，仪表的设计应满足以下要求：</w:t>
      </w:r>
    </w:p>
    <w:p w14:paraId="71BC244D" w14:textId="77777777" w:rsidR="005D7765" w:rsidRDefault="00000000">
      <w:pPr>
        <w:pStyle w:val="af5"/>
        <w:numPr>
          <w:ilvl w:val="0"/>
          <w:numId w:val="34"/>
        </w:numPr>
      </w:pPr>
      <w:r>
        <w:rPr>
          <w:rFonts w:hint="eastAsia"/>
        </w:rPr>
        <w:t>时钟具有日历、计时、闰年自动转换功能；</w:t>
      </w:r>
    </w:p>
    <w:p w14:paraId="59C9A0DF" w14:textId="77777777" w:rsidR="005D7765" w:rsidRDefault="00000000">
      <w:pPr>
        <w:pStyle w:val="af5"/>
      </w:pPr>
      <w:r>
        <w:rPr>
          <w:rFonts w:hint="eastAsia"/>
        </w:rPr>
        <w:t>具有时间校准功能；</w:t>
      </w:r>
    </w:p>
    <w:p w14:paraId="272D7171" w14:textId="77777777" w:rsidR="005D7765" w:rsidRDefault="00000000">
      <w:pPr>
        <w:pStyle w:val="af5"/>
      </w:pPr>
      <w:r>
        <w:rPr>
          <w:rFonts w:hint="eastAsia"/>
        </w:rPr>
        <w:t>日期和时间的设置有防止非授权人进行操作的安全措施；</w:t>
      </w:r>
    </w:p>
    <w:p w14:paraId="1565BB25" w14:textId="77777777" w:rsidR="005D7765" w:rsidRDefault="00000000">
      <w:pPr>
        <w:pStyle w:val="af5"/>
      </w:pPr>
      <w:r>
        <w:rPr>
          <w:rFonts w:hint="eastAsia"/>
        </w:rPr>
        <w:t>停电时间若错过冻结时刻，上电时具备补冻结机制；</w:t>
      </w:r>
    </w:p>
    <w:p w14:paraId="7AC92BAB" w14:textId="77777777" w:rsidR="005D7765" w:rsidRDefault="00000000">
      <w:pPr>
        <w:pStyle w:val="af5"/>
      </w:pPr>
      <w:r>
        <w:rPr>
          <w:rFonts w:hint="eastAsia"/>
        </w:rPr>
        <w:t>支持节假日及特殊日的费率、时段的设置；</w:t>
      </w:r>
    </w:p>
    <w:p w14:paraId="129D25ED" w14:textId="77777777" w:rsidR="005D7765" w:rsidRDefault="00000000">
      <w:pPr>
        <w:pStyle w:val="af5"/>
      </w:pPr>
      <w:r>
        <w:rPr>
          <w:rFonts w:hint="eastAsia"/>
        </w:rPr>
        <w:t>记录最后10次编程日期及已编程的总次数；</w:t>
      </w:r>
    </w:p>
    <w:p w14:paraId="31C4B0AB" w14:textId="77777777" w:rsidR="005D7765" w:rsidRDefault="00000000">
      <w:pPr>
        <w:pStyle w:val="af5"/>
      </w:pPr>
      <w:r>
        <w:rPr>
          <w:rFonts w:hint="eastAsia"/>
        </w:rPr>
        <w:t>记录不同电价阶梯的阶梯电量。</w:t>
      </w:r>
    </w:p>
    <w:p w14:paraId="61BA531B" w14:textId="77777777" w:rsidR="005D7765" w:rsidRDefault="00000000">
      <w:pPr>
        <w:pStyle w:val="affe"/>
        <w:spacing w:before="120" w:after="120"/>
      </w:pPr>
      <w:r>
        <w:rPr>
          <w:rFonts w:hint="eastAsia"/>
        </w:rPr>
        <w:t>本地仪表功能</w:t>
      </w:r>
    </w:p>
    <w:p w14:paraId="44131B7C" w14:textId="77777777" w:rsidR="005D7765" w:rsidRDefault="00000000">
      <w:pPr>
        <w:pStyle w:val="afffff5"/>
        <w:ind w:firstLine="420"/>
      </w:pPr>
      <w:r>
        <w:rPr>
          <w:rFonts w:hint="eastAsia"/>
        </w:rPr>
        <w:t>在正常工作条件下，本地仪表的设计应满足以下要求：</w:t>
      </w:r>
    </w:p>
    <w:p w14:paraId="2C12345F" w14:textId="77777777" w:rsidR="005D7765" w:rsidRDefault="00000000">
      <w:pPr>
        <w:pStyle w:val="af5"/>
        <w:numPr>
          <w:ilvl w:val="0"/>
          <w:numId w:val="35"/>
        </w:numPr>
      </w:pPr>
      <w:r>
        <w:rPr>
          <w:rFonts w:hint="eastAsia"/>
        </w:rPr>
        <w:t>在24</w:t>
      </w:r>
      <w:r>
        <w:rPr>
          <w:rFonts w:ascii="Times New Roman"/>
        </w:rPr>
        <w:t> </w:t>
      </w:r>
      <w:r>
        <w:rPr>
          <w:rFonts w:hint="eastAsia"/>
        </w:rPr>
        <w:t>h内至少可以任意设置14个时段（最小间隔5</w:t>
      </w:r>
      <w:r>
        <w:rPr>
          <w:rFonts w:ascii="Times New Roman"/>
        </w:rPr>
        <w:t> </w:t>
      </w:r>
      <w:r>
        <w:rPr>
          <w:rFonts w:hint="eastAsia"/>
        </w:rPr>
        <w:t>min），时段可以跨越零点设置；</w:t>
      </w:r>
    </w:p>
    <w:p w14:paraId="516FEF8F" w14:textId="77777777" w:rsidR="005D7765" w:rsidRDefault="00000000">
      <w:pPr>
        <w:pStyle w:val="af5"/>
      </w:pPr>
      <w:r>
        <w:rPr>
          <w:rFonts w:hint="eastAsia"/>
        </w:rPr>
        <w:t>至少支持4个费率寄存器，每个寄存器对应不同的费率在规定的时间记录电能数据；</w:t>
      </w:r>
    </w:p>
    <w:p w14:paraId="4E4632FD" w14:textId="77777777" w:rsidR="005D7765" w:rsidRDefault="00000000">
      <w:pPr>
        <w:pStyle w:val="af5"/>
      </w:pPr>
      <w:r>
        <w:rPr>
          <w:rFonts w:hint="eastAsia"/>
        </w:rPr>
        <w:t>至少存储上两个月或上两个结算周期的总电能和各费率电能数据，可以通过数据通信接口读出；</w:t>
      </w:r>
    </w:p>
    <w:p w14:paraId="761EFF48" w14:textId="77777777" w:rsidR="005D7765" w:rsidRDefault="00000000">
      <w:pPr>
        <w:pStyle w:val="af5"/>
      </w:pPr>
      <w:r>
        <w:rPr>
          <w:rFonts w:hint="eastAsia"/>
        </w:rPr>
        <w:t>数据存储分界时间为月末或其他（1日～28日）指定日；</w:t>
      </w:r>
    </w:p>
    <w:p w14:paraId="1E345229" w14:textId="77777777" w:rsidR="005D7765" w:rsidRDefault="00000000">
      <w:pPr>
        <w:pStyle w:val="af5"/>
      </w:pPr>
      <w:r>
        <w:rPr>
          <w:rFonts w:hint="eastAsia"/>
        </w:rPr>
        <w:t>记录总电能和各费率寄存器被清零的次数和清零前的数据；</w:t>
      </w:r>
    </w:p>
    <w:p w14:paraId="5840C30A" w14:textId="77777777" w:rsidR="005D7765" w:rsidRDefault="00000000">
      <w:pPr>
        <w:pStyle w:val="af5"/>
      </w:pPr>
      <w:r>
        <w:rPr>
          <w:rFonts w:hint="eastAsia"/>
        </w:rPr>
        <w:lastRenderedPageBreak/>
        <w:t>可以处理主站远程下发的费率参数表单或其他电价合同参数，本地实现费率管理与电价合同更新。</w:t>
      </w:r>
    </w:p>
    <w:p w14:paraId="47872FCC" w14:textId="77777777" w:rsidR="005D7765" w:rsidRDefault="00000000">
      <w:pPr>
        <w:pStyle w:val="affe"/>
        <w:spacing w:before="120" w:after="120"/>
      </w:pPr>
      <w:r>
        <w:rPr>
          <w:rFonts w:hint="eastAsia"/>
        </w:rPr>
        <w:t>远程仪表功能</w:t>
      </w:r>
    </w:p>
    <w:p w14:paraId="284184CB" w14:textId="77777777" w:rsidR="005D7765" w:rsidRDefault="00000000">
      <w:pPr>
        <w:pStyle w:val="afffff5"/>
        <w:ind w:firstLine="420"/>
      </w:pPr>
      <w:r>
        <w:rPr>
          <w:rFonts w:hint="eastAsia"/>
        </w:rPr>
        <w:t>在正常工作条件下，远程仪表的设计应满足以下要求：</w:t>
      </w:r>
    </w:p>
    <w:p w14:paraId="749037DC" w14:textId="77777777" w:rsidR="005D7765" w:rsidRDefault="00000000">
      <w:pPr>
        <w:pStyle w:val="af5"/>
        <w:numPr>
          <w:ilvl w:val="0"/>
          <w:numId w:val="36"/>
        </w:numPr>
      </w:pPr>
      <w:r>
        <w:rPr>
          <w:rFonts w:hint="eastAsia"/>
        </w:rPr>
        <w:t>按照设置的时间间隔能以分钟为单位测量和记录电能数据，至少存储上两个月或上两个结算周期的所有电能数据，并支持通过数据通信接口读出，能满足用户对细节信息获取的需求；</w:t>
      </w:r>
    </w:p>
    <w:p w14:paraId="5BBBE423" w14:textId="77777777" w:rsidR="005D7765" w:rsidRDefault="00000000">
      <w:pPr>
        <w:pStyle w:val="af5"/>
      </w:pPr>
      <w:r>
        <w:rPr>
          <w:rFonts w:hint="eastAsia"/>
        </w:rPr>
        <w:t>电能数据的存储和通信有安全机制，以确保数据的安全性和可靠性；</w:t>
      </w:r>
    </w:p>
    <w:p w14:paraId="522BFE3C" w14:textId="77777777" w:rsidR="005D7765" w:rsidRDefault="00000000">
      <w:pPr>
        <w:pStyle w:val="af5"/>
      </w:pPr>
      <w:r>
        <w:rPr>
          <w:rFonts w:hint="eastAsia"/>
        </w:rPr>
        <w:t>计费系统侧根据实际电力交易需求设置费率、时段，并计算总电能和各费率电能数据。</w:t>
      </w:r>
    </w:p>
    <w:p w14:paraId="7CC536BC" w14:textId="77777777" w:rsidR="005D7765" w:rsidRDefault="00000000">
      <w:pPr>
        <w:pStyle w:val="affe"/>
        <w:spacing w:before="120" w:after="120"/>
      </w:pPr>
      <w:r>
        <w:rPr>
          <w:rFonts w:hint="eastAsia"/>
        </w:rPr>
        <w:t>预付费功能</w:t>
      </w:r>
    </w:p>
    <w:p w14:paraId="34D1BC90" w14:textId="77777777" w:rsidR="005D7765" w:rsidRDefault="00000000">
      <w:pPr>
        <w:pStyle w:val="afff"/>
        <w:spacing w:before="120" w:after="120"/>
      </w:pPr>
      <w:r>
        <w:rPr>
          <w:rFonts w:hint="eastAsia"/>
        </w:rPr>
        <w:t>显示功能</w:t>
      </w:r>
    </w:p>
    <w:p w14:paraId="6D3BBA4D" w14:textId="77777777" w:rsidR="005D7765" w:rsidRDefault="00000000">
      <w:pPr>
        <w:pStyle w:val="afffff5"/>
        <w:ind w:firstLine="420"/>
      </w:pPr>
      <w:r>
        <w:rPr>
          <w:rFonts w:hint="eastAsia"/>
        </w:rPr>
        <w:t>电能表应能显示以下信息：</w:t>
      </w:r>
    </w:p>
    <w:p w14:paraId="2766FB95" w14:textId="77777777" w:rsidR="005D7765" w:rsidRDefault="00000000">
      <w:pPr>
        <w:pStyle w:val="af5"/>
        <w:numPr>
          <w:ilvl w:val="0"/>
          <w:numId w:val="37"/>
        </w:numPr>
      </w:pPr>
      <w:r>
        <w:rPr>
          <w:rFonts w:hint="eastAsia"/>
        </w:rPr>
        <w:t>累计所用电能量；</w:t>
      </w:r>
    </w:p>
    <w:p w14:paraId="34CE5447" w14:textId="77777777" w:rsidR="005D7765" w:rsidRDefault="00000000">
      <w:pPr>
        <w:pStyle w:val="af5"/>
      </w:pPr>
      <w:r>
        <w:rPr>
          <w:rFonts w:hint="eastAsia"/>
        </w:rPr>
        <w:t>剩余电能量或剩余金额。</w:t>
      </w:r>
    </w:p>
    <w:p w14:paraId="6A83F6C4" w14:textId="77777777" w:rsidR="005D7765" w:rsidRDefault="00000000">
      <w:pPr>
        <w:pStyle w:val="afff"/>
        <w:spacing w:before="120" w:after="120"/>
      </w:pPr>
      <w:r>
        <w:rPr>
          <w:rFonts w:hint="eastAsia"/>
        </w:rPr>
        <w:t>控制功能</w:t>
      </w:r>
    </w:p>
    <w:p w14:paraId="639EA846" w14:textId="77777777" w:rsidR="005D7765" w:rsidRDefault="00000000">
      <w:pPr>
        <w:pStyle w:val="afffff5"/>
        <w:ind w:firstLine="420"/>
      </w:pPr>
      <w:r>
        <w:rPr>
          <w:rFonts w:hint="eastAsia"/>
        </w:rPr>
        <w:t>应能实现用户先买电后用电的功能，包括：</w:t>
      </w:r>
    </w:p>
    <w:p w14:paraId="58AA74EC" w14:textId="77777777" w:rsidR="005D7765" w:rsidRDefault="00000000">
      <w:pPr>
        <w:pStyle w:val="af5"/>
        <w:numPr>
          <w:ilvl w:val="0"/>
          <w:numId w:val="38"/>
        </w:numPr>
      </w:pPr>
      <w:r>
        <w:t>当仪表内剩余电能（金额）降至系统预设的报警阈值时，</w:t>
      </w:r>
      <w:r>
        <w:rPr>
          <w:rFonts w:hint="eastAsia"/>
        </w:rPr>
        <w:t>应</w:t>
      </w:r>
      <w:r>
        <w:t>通过声光或其他形式发出提醒；</w:t>
      </w:r>
    </w:p>
    <w:p w14:paraId="1E54665E" w14:textId="77777777" w:rsidR="005D7765" w:rsidRDefault="00000000">
      <w:pPr>
        <w:pStyle w:val="af5"/>
      </w:pPr>
      <w:r>
        <w:t>当剩余电能（金额）为零或达到双方约定的赊欠限额时，应触发断电信号使负荷开关自动断开</w:t>
      </w:r>
      <w:r>
        <w:rPr>
          <w:rFonts w:hint="eastAsia"/>
        </w:rPr>
        <w:t>；</w:t>
      </w:r>
    </w:p>
    <w:p w14:paraId="26E7D574" w14:textId="77777777" w:rsidR="005D7765" w:rsidRDefault="00000000">
      <w:pPr>
        <w:pStyle w:val="af5"/>
      </w:pPr>
      <w:r>
        <w:t>在完成新电能（金额）充值后，系统可自动恢复供电，必要时也支持手动操作恢复。</w:t>
      </w:r>
    </w:p>
    <w:p w14:paraId="26F48A8D" w14:textId="77777777" w:rsidR="005D7765" w:rsidRDefault="00000000">
      <w:pPr>
        <w:pStyle w:val="affe"/>
        <w:spacing w:before="120" w:after="120"/>
      </w:pPr>
      <w:r>
        <w:rPr>
          <w:rFonts w:hint="eastAsia"/>
        </w:rPr>
        <w:t>扩展功能</w:t>
      </w:r>
    </w:p>
    <w:p w14:paraId="0E73FAAC" w14:textId="77777777" w:rsidR="005D7765" w:rsidRDefault="00000000">
      <w:pPr>
        <w:pStyle w:val="afffff5"/>
        <w:ind w:firstLine="420"/>
      </w:pPr>
      <w:r>
        <w:rPr>
          <w:rFonts w:hint="eastAsia"/>
        </w:rPr>
        <w:t>应可以根据用户的需要，增加以下扩展功能：</w:t>
      </w:r>
    </w:p>
    <w:p w14:paraId="12645BD9" w14:textId="77777777" w:rsidR="005D7765" w:rsidRDefault="00000000">
      <w:pPr>
        <w:pStyle w:val="af5"/>
        <w:numPr>
          <w:ilvl w:val="0"/>
          <w:numId w:val="39"/>
        </w:numPr>
      </w:pPr>
      <w:r>
        <w:rPr>
          <w:rFonts w:hint="eastAsia"/>
        </w:rPr>
        <w:t>三相仪表可具有分相计量及事件记录；</w:t>
      </w:r>
    </w:p>
    <w:p w14:paraId="2F2452A0" w14:textId="77777777" w:rsidR="005D7765" w:rsidRDefault="00000000">
      <w:pPr>
        <w:pStyle w:val="af5"/>
      </w:pPr>
      <w:r>
        <w:rPr>
          <w:rFonts w:hint="eastAsia"/>
        </w:rPr>
        <w:t>停电抄录用于计费目的的每种量值；</w:t>
      </w:r>
    </w:p>
    <w:p w14:paraId="1F827FD8" w14:textId="77777777" w:rsidR="005D7765" w:rsidRDefault="00000000">
      <w:pPr>
        <w:pStyle w:val="af5"/>
      </w:pPr>
      <w:r>
        <w:rPr>
          <w:rFonts w:hint="eastAsia"/>
        </w:rPr>
        <w:t>记录不少于两个月的日负荷曲线数据。</w:t>
      </w:r>
    </w:p>
    <w:p w14:paraId="6C6F5264" w14:textId="77777777" w:rsidR="005D7765" w:rsidRDefault="00000000">
      <w:pPr>
        <w:pStyle w:val="affd"/>
        <w:spacing w:before="120" w:after="120"/>
      </w:pPr>
      <w:r>
        <w:rPr>
          <w:rFonts w:hint="eastAsia"/>
        </w:rPr>
        <w:t>机械与结构要求</w:t>
      </w:r>
    </w:p>
    <w:p w14:paraId="05B8A6C4" w14:textId="77777777" w:rsidR="005D7765" w:rsidRDefault="00000000">
      <w:pPr>
        <w:pStyle w:val="affe"/>
        <w:spacing w:before="120" w:after="120"/>
      </w:pPr>
      <w:r>
        <w:rPr>
          <w:rFonts w:hint="eastAsia"/>
        </w:rPr>
        <w:t>通用要求</w:t>
      </w:r>
    </w:p>
    <w:p w14:paraId="17E257FD" w14:textId="77777777" w:rsidR="005D7765" w:rsidRDefault="00000000">
      <w:pPr>
        <w:pStyle w:val="afffff5"/>
        <w:ind w:firstLine="420"/>
      </w:pPr>
      <w:r>
        <w:rPr>
          <w:rFonts w:hint="eastAsia"/>
        </w:rPr>
        <w:t>应符合GB/T 17215.211—2021中5.1的规定。</w:t>
      </w:r>
    </w:p>
    <w:p w14:paraId="615653E2" w14:textId="77777777" w:rsidR="005D7765" w:rsidRDefault="00000000">
      <w:pPr>
        <w:pStyle w:val="affe"/>
        <w:spacing w:before="120" w:after="120"/>
      </w:pPr>
      <w:r>
        <w:rPr>
          <w:rFonts w:hint="eastAsia"/>
        </w:rPr>
        <w:t>机械要求</w:t>
      </w:r>
    </w:p>
    <w:p w14:paraId="47DCF02D" w14:textId="77777777" w:rsidR="005D7765" w:rsidRDefault="00000000">
      <w:pPr>
        <w:pStyle w:val="afffff5"/>
        <w:ind w:firstLine="420"/>
      </w:pPr>
      <w:r>
        <w:rPr>
          <w:rFonts w:hint="eastAsia"/>
        </w:rPr>
        <w:t>仪表的机械强度应能承受GB/T 17215.211—2021中5.2规定的冲击试验、振动试验以及</w:t>
      </w:r>
      <w:r>
        <w:t>GB/T 17215.231</w:t>
      </w:r>
      <w:r>
        <w:rPr>
          <w:rFonts w:hint="eastAsia"/>
        </w:rPr>
        <w:t>—</w:t>
      </w:r>
      <w:r>
        <w:t>2021</w:t>
      </w:r>
      <w:r>
        <w:rPr>
          <w:rFonts w:hint="eastAsia"/>
        </w:rPr>
        <w:t>中8.2规定的弹簧锤试验。</w:t>
      </w:r>
    </w:p>
    <w:p w14:paraId="01F6B77B" w14:textId="77777777" w:rsidR="005D7765" w:rsidRDefault="00000000">
      <w:pPr>
        <w:pStyle w:val="affe"/>
        <w:spacing w:before="120" w:after="120"/>
      </w:pPr>
      <w:r>
        <w:rPr>
          <w:rFonts w:hint="eastAsia"/>
        </w:rPr>
        <w:t>窗口</w:t>
      </w:r>
    </w:p>
    <w:p w14:paraId="70E9A7F2" w14:textId="77777777" w:rsidR="005D7765" w:rsidRDefault="00000000">
      <w:pPr>
        <w:pStyle w:val="afffff5"/>
        <w:ind w:firstLine="420"/>
      </w:pPr>
      <w:r>
        <w:rPr>
          <w:rFonts w:hint="eastAsia"/>
        </w:rPr>
        <w:t>应符合GB/T 17215.211—2021中5.3的规定。</w:t>
      </w:r>
    </w:p>
    <w:p w14:paraId="4EDCECF2" w14:textId="77777777" w:rsidR="005D7765" w:rsidRDefault="00000000">
      <w:pPr>
        <w:pStyle w:val="affe"/>
        <w:spacing w:before="120" w:after="120"/>
      </w:pPr>
      <w:r>
        <w:rPr>
          <w:rFonts w:hint="eastAsia"/>
        </w:rPr>
        <w:t>封印规定</w:t>
      </w:r>
    </w:p>
    <w:p w14:paraId="0C7ADE67" w14:textId="77777777" w:rsidR="005D7765" w:rsidRDefault="00000000">
      <w:pPr>
        <w:pStyle w:val="afffff5"/>
        <w:ind w:firstLine="420"/>
      </w:pPr>
      <w:r>
        <w:rPr>
          <w:rFonts w:hint="eastAsia"/>
        </w:rPr>
        <w:t>应符合GB/T 17215.211—2021中5.4的规定。</w:t>
      </w:r>
    </w:p>
    <w:p w14:paraId="60B2CAC4" w14:textId="77777777" w:rsidR="005D7765" w:rsidRDefault="00000000">
      <w:pPr>
        <w:pStyle w:val="affe"/>
        <w:spacing w:before="120" w:after="120"/>
      </w:pPr>
      <w:r>
        <w:rPr>
          <w:rFonts w:hint="eastAsia"/>
        </w:rPr>
        <w:t>测量值显示</w:t>
      </w:r>
    </w:p>
    <w:p w14:paraId="4619A7A1" w14:textId="77777777" w:rsidR="005D7765" w:rsidRDefault="00000000">
      <w:pPr>
        <w:pStyle w:val="afffff5"/>
        <w:ind w:firstLine="420"/>
      </w:pPr>
      <w:r>
        <w:rPr>
          <w:rFonts w:hint="eastAsia"/>
        </w:rPr>
        <w:t>应符合GB/T 17215.211—2021中5.5的规定。对于本地仪表，指示显示器应显示当前的有效费率，应在本地读取每一费率寄存器测量值示值且每一费率寄存器明确标识。对于远程仪表，指示显示器宜支持显示按照预定时间间隔记录的电能数据。</w:t>
      </w:r>
    </w:p>
    <w:p w14:paraId="6140B0F1" w14:textId="77777777" w:rsidR="005D7765" w:rsidRDefault="00000000">
      <w:pPr>
        <w:pStyle w:val="affe"/>
        <w:spacing w:before="120" w:after="120"/>
      </w:pPr>
      <w:r>
        <w:rPr>
          <w:rFonts w:hint="eastAsia"/>
        </w:rPr>
        <w:t>测量值的存储</w:t>
      </w:r>
    </w:p>
    <w:p w14:paraId="09D0E525" w14:textId="77777777" w:rsidR="005D7765" w:rsidRDefault="00000000">
      <w:pPr>
        <w:pStyle w:val="afffff5"/>
        <w:ind w:firstLine="420"/>
      </w:pPr>
      <w:r>
        <w:rPr>
          <w:rFonts w:hint="eastAsia"/>
        </w:rPr>
        <w:t>应符合GB/T 17215.211—2021中5.6的规定。</w:t>
      </w:r>
    </w:p>
    <w:p w14:paraId="2DF37CE2" w14:textId="77777777" w:rsidR="005D7765" w:rsidRDefault="00000000">
      <w:pPr>
        <w:pStyle w:val="affe"/>
        <w:spacing w:before="120" w:after="120"/>
      </w:pPr>
      <w:r>
        <w:rPr>
          <w:rFonts w:hint="eastAsia"/>
        </w:rPr>
        <w:lastRenderedPageBreak/>
        <w:t>输出</w:t>
      </w:r>
    </w:p>
    <w:p w14:paraId="710AA5AB" w14:textId="77777777" w:rsidR="005D7765" w:rsidRDefault="00000000">
      <w:pPr>
        <w:pStyle w:val="afffff5"/>
        <w:ind w:firstLine="420"/>
      </w:pPr>
      <w:r>
        <w:rPr>
          <w:rFonts w:hint="eastAsia"/>
        </w:rPr>
        <w:t>应符合GB/T 17215.211—2021中5.7.1、5.7.2.1、5.7.2.2、5.7.3的规定。</w:t>
      </w:r>
    </w:p>
    <w:p w14:paraId="40827A78" w14:textId="77777777" w:rsidR="005D7765" w:rsidRDefault="00000000">
      <w:pPr>
        <w:pStyle w:val="affe"/>
        <w:spacing w:before="120" w:after="120"/>
      </w:pPr>
      <w:r>
        <w:rPr>
          <w:rFonts w:hint="eastAsia"/>
        </w:rPr>
        <w:t>电脉冲输入</w:t>
      </w:r>
    </w:p>
    <w:p w14:paraId="68A1366B" w14:textId="77777777" w:rsidR="005D7765" w:rsidRDefault="00000000">
      <w:pPr>
        <w:pStyle w:val="afffff5"/>
        <w:ind w:firstLine="420"/>
      </w:pPr>
      <w:r>
        <w:rPr>
          <w:rFonts w:hint="eastAsia"/>
        </w:rPr>
        <w:t>应符合GB/T 17215.211—2021中5.8.1的规定。</w:t>
      </w:r>
    </w:p>
    <w:p w14:paraId="0BB18522" w14:textId="77777777" w:rsidR="005D7765" w:rsidRDefault="00000000">
      <w:pPr>
        <w:pStyle w:val="affe"/>
        <w:spacing w:before="120" w:after="120"/>
      </w:pPr>
      <w:r>
        <w:rPr>
          <w:rFonts w:hint="eastAsia"/>
        </w:rPr>
        <w:t>工作指示器</w:t>
      </w:r>
    </w:p>
    <w:p w14:paraId="344D3029" w14:textId="77777777" w:rsidR="005D7765" w:rsidRDefault="00000000">
      <w:pPr>
        <w:pStyle w:val="afffff5"/>
        <w:ind w:firstLine="420"/>
      </w:pPr>
      <w:r>
        <w:rPr>
          <w:rFonts w:hint="eastAsia"/>
        </w:rPr>
        <w:t>应符合GB/T 17215.211—2021中5.9的规定。</w:t>
      </w:r>
    </w:p>
    <w:p w14:paraId="103D6153" w14:textId="77777777" w:rsidR="005D7765" w:rsidRDefault="00000000">
      <w:pPr>
        <w:pStyle w:val="affe"/>
        <w:spacing w:before="120" w:after="120"/>
      </w:pPr>
      <w:r>
        <w:rPr>
          <w:rFonts w:hint="eastAsia"/>
        </w:rPr>
        <w:t>机械危险的防护</w:t>
      </w:r>
    </w:p>
    <w:p w14:paraId="1DCB6B1F" w14:textId="77777777" w:rsidR="005D7765" w:rsidRDefault="00000000">
      <w:pPr>
        <w:pStyle w:val="afffff5"/>
        <w:ind w:firstLine="420"/>
      </w:pPr>
      <w:r>
        <w:rPr>
          <w:rFonts w:hint="eastAsia"/>
        </w:rPr>
        <w:t>仪表在正常工作条件下不应产生机械危险，应按</w:t>
      </w:r>
      <w:r>
        <w:t>GB/T 17215.231</w:t>
      </w:r>
      <w:r>
        <w:rPr>
          <w:rFonts w:hint="eastAsia"/>
        </w:rPr>
        <w:t>—</w:t>
      </w:r>
      <w:r>
        <w:t>2021</w:t>
      </w:r>
      <w:r>
        <w:rPr>
          <w:rFonts w:hint="eastAsia"/>
        </w:rPr>
        <w:t>中7.2的规定进行机械危险的防护试验。</w:t>
      </w:r>
    </w:p>
    <w:p w14:paraId="1FD9400F" w14:textId="77777777" w:rsidR="005D7765" w:rsidRDefault="00000000">
      <w:pPr>
        <w:pStyle w:val="affe"/>
        <w:spacing w:before="120" w:after="120"/>
      </w:pPr>
      <w:r>
        <w:rPr>
          <w:rFonts w:hint="eastAsia"/>
        </w:rPr>
        <w:t>保护连接措施</w:t>
      </w:r>
    </w:p>
    <w:p w14:paraId="6C7B30F9" w14:textId="77777777" w:rsidR="005D7765" w:rsidRDefault="00000000">
      <w:pPr>
        <w:pStyle w:val="afffff5"/>
        <w:ind w:firstLine="420"/>
      </w:pPr>
      <w:bookmarkStart w:id="50" w:name="OLE_LINK2"/>
      <w:r>
        <w:rPr>
          <w:rFonts w:hint="eastAsia"/>
        </w:rPr>
        <w:t>保护接地端子</w:t>
      </w:r>
      <w:bookmarkEnd w:id="50"/>
      <w:r>
        <w:rPr>
          <w:rFonts w:hint="eastAsia"/>
        </w:rPr>
        <w:t>要求应符合</w:t>
      </w:r>
      <w:r>
        <w:t>GB/T 17215.231</w:t>
      </w:r>
      <w:r>
        <w:rPr>
          <w:rFonts w:hint="eastAsia"/>
        </w:rPr>
        <w:t>—</w:t>
      </w:r>
      <w:r>
        <w:t>2021</w:t>
      </w:r>
      <w:r>
        <w:rPr>
          <w:rFonts w:hint="eastAsia"/>
        </w:rPr>
        <w:t>中6.5.2.3的规定，</w:t>
      </w:r>
      <w:bookmarkStart w:id="51" w:name="OLE_LINK3"/>
      <w:r>
        <w:rPr>
          <w:rFonts w:hint="eastAsia"/>
        </w:rPr>
        <w:t>永久连接设备的保护连接阻抗要求应符合</w:t>
      </w:r>
      <w:r>
        <w:t>GB/T 17215.231</w:t>
      </w:r>
      <w:r>
        <w:rPr>
          <w:rFonts w:hint="eastAsia"/>
        </w:rPr>
        <w:t>—</w:t>
      </w:r>
      <w:r>
        <w:t>2021</w:t>
      </w:r>
      <w:r>
        <w:rPr>
          <w:rFonts w:hint="eastAsia"/>
        </w:rPr>
        <w:t>中6.5.2.4的规定</w:t>
      </w:r>
      <w:bookmarkEnd w:id="51"/>
      <w:r>
        <w:rPr>
          <w:rFonts w:hint="eastAsia"/>
        </w:rPr>
        <w:t>。</w:t>
      </w:r>
    </w:p>
    <w:p w14:paraId="4D12C322" w14:textId="77777777" w:rsidR="005D7765" w:rsidRDefault="00000000">
      <w:pPr>
        <w:pStyle w:val="afff2"/>
      </w:pPr>
      <w:r>
        <w:rPr>
          <w:rFonts w:hint="eastAsia"/>
        </w:rPr>
        <w:t>I类防护设备需要保护接地端子。</w:t>
      </w:r>
    </w:p>
    <w:p w14:paraId="63D4C0CC" w14:textId="77777777" w:rsidR="005D7765" w:rsidRDefault="00000000">
      <w:pPr>
        <w:pStyle w:val="affe"/>
        <w:spacing w:before="120" w:after="120"/>
      </w:pPr>
      <w:r>
        <w:rPr>
          <w:rFonts w:hint="eastAsia"/>
        </w:rPr>
        <w:t>防火焰蔓延</w:t>
      </w:r>
    </w:p>
    <w:p w14:paraId="73F53CF4" w14:textId="77777777" w:rsidR="005D7765" w:rsidRDefault="00000000">
      <w:pPr>
        <w:pStyle w:val="afffff5"/>
        <w:ind w:firstLine="420"/>
      </w:pPr>
      <w:r>
        <w:rPr>
          <w:rFonts w:hint="eastAsia"/>
        </w:rPr>
        <w:t>应符合</w:t>
      </w:r>
      <w:r>
        <w:t>GB/T 17215.231</w:t>
      </w:r>
      <w:r>
        <w:rPr>
          <w:rFonts w:hint="eastAsia"/>
        </w:rPr>
        <w:t>—</w:t>
      </w:r>
      <w:r>
        <w:t>2021</w:t>
      </w:r>
      <w:r>
        <w:rPr>
          <w:rFonts w:hint="eastAsia"/>
        </w:rPr>
        <w:t>中9.3.2.1的规定。</w:t>
      </w:r>
    </w:p>
    <w:p w14:paraId="22305D98" w14:textId="77777777" w:rsidR="005D7765" w:rsidRDefault="00000000">
      <w:pPr>
        <w:pStyle w:val="affe"/>
        <w:spacing w:before="120" w:after="120"/>
      </w:pPr>
      <w:r>
        <w:rPr>
          <w:rFonts w:hint="eastAsia"/>
        </w:rPr>
        <w:t>仪表温度限值及耐热</w:t>
      </w:r>
    </w:p>
    <w:p w14:paraId="34835AEC" w14:textId="77777777" w:rsidR="005D7765" w:rsidRDefault="00000000">
      <w:pPr>
        <w:pStyle w:val="afff"/>
        <w:spacing w:before="120" w:after="120"/>
      </w:pPr>
      <w:r>
        <w:rPr>
          <w:rFonts w:hint="eastAsia"/>
        </w:rPr>
        <w:t>防止灼伤的表面温度限值</w:t>
      </w:r>
    </w:p>
    <w:p w14:paraId="2E43ED3F" w14:textId="77777777" w:rsidR="005D7765" w:rsidRDefault="00000000">
      <w:pPr>
        <w:pStyle w:val="afffffffff3"/>
        <w:rPr>
          <w:rFonts w:hint="eastAsia"/>
        </w:rPr>
      </w:pPr>
      <w:r>
        <w:rPr>
          <w:rFonts w:hint="eastAsia"/>
        </w:rPr>
        <w:t>环境温度40</w:t>
      </w:r>
      <w:r>
        <w:rPr>
          <w:rFonts w:ascii="Cambria Math" w:hAnsi="Cambria Math" w:cs="Cambria Math"/>
        </w:rPr>
        <w:t> </w:t>
      </w:r>
      <w:r>
        <w:rPr>
          <w:rFonts w:hint="eastAsia"/>
        </w:rPr>
        <w:t>℃时，仪表易接触表面的温度在正常条件下不应超过</w:t>
      </w:r>
      <w:r>
        <w:t>GB/T 17215.231</w:t>
      </w:r>
      <w:r>
        <w:rPr>
          <w:rFonts w:hint="eastAsia"/>
        </w:rPr>
        <w:t>—</w:t>
      </w:r>
      <w:r>
        <w:t>2021</w:t>
      </w:r>
      <w:r>
        <w:rPr>
          <w:rFonts w:hint="eastAsia"/>
        </w:rPr>
        <w:t>表31中给出的值。</w:t>
      </w:r>
    </w:p>
    <w:p w14:paraId="7EF157BC" w14:textId="77777777" w:rsidR="005D7765" w:rsidRDefault="00000000">
      <w:pPr>
        <w:pStyle w:val="afffffffff3"/>
        <w:rPr>
          <w:rFonts w:hint="eastAsia"/>
        </w:rPr>
      </w:pPr>
      <w:r>
        <w:rPr>
          <w:rFonts w:hint="eastAsia"/>
        </w:rPr>
        <w:t>环境温度超过40</w:t>
      </w:r>
      <w:r>
        <w:rPr>
          <w:rFonts w:ascii="Cambria Math" w:hAnsi="Cambria Math" w:cs="Cambria Math"/>
        </w:rPr>
        <w:t> </w:t>
      </w:r>
      <w:r>
        <w:rPr>
          <w:rFonts w:hint="eastAsia"/>
        </w:rPr>
        <w:t>℃时，仪表易接触表面的温度允许超过</w:t>
      </w:r>
      <w:r>
        <w:t>GB/T 17215.231</w:t>
      </w:r>
      <w:r>
        <w:rPr>
          <w:rFonts w:hint="eastAsia"/>
        </w:rPr>
        <w:t>—</w:t>
      </w:r>
      <w:r>
        <w:t>2021</w:t>
      </w:r>
      <w:r>
        <w:rPr>
          <w:rFonts w:hint="eastAsia"/>
        </w:rPr>
        <w:t>表31中给出的值，但超出值不大于环境温度与40</w:t>
      </w:r>
      <w:r>
        <w:rPr>
          <w:rFonts w:ascii="Cambria Math" w:hAnsi="Cambria Math" w:cs="Cambria Math"/>
        </w:rPr>
        <w:t> </w:t>
      </w:r>
      <w:r>
        <w:rPr>
          <w:rFonts w:hint="eastAsia"/>
        </w:rPr>
        <w:t>℃之间的差值。</w:t>
      </w:r>
    </w:p>
    <w:p w14:paraId="0BBFBCF0" w14:textId="77777777" w:rsidR="005D7765" w:rsidRDefault="00000000">
      <w:pPr>
        <w:pStyle w:val="afffffffff3"/>
        <w:rPr>
          <w:rFonts w:hint="eastAsia"/>
        </w:rPr>
      </w:pPr>
      <w:r>
        <w:rPr>
          <w:rFonts w:hint="eastAsia"/>
        </w:rPr>
        <w:t>被端子盖盖住的端子盒的表面，或通过栅栏保护的板面安装式仪表的表面不作为易接触表面。</w:t>
      </w:r>
    </w:p>
    <w:p w14:paraId="55BFFD8E" w14:textId="77777777" w:rsidR="005D7765" w:rsidRDefault="00000000">
      <w:pPr>
        <w:pStyle w:val="afff"/>
        <w:spacing w:before="120" w:after="120"/>
      </w:pPr>
      <w:r>
        <w:rPr>
          <w:rFonts w:hint="eastAsia"/>
        </w:rPr>
        <w:t>端子的温度限值</w:t>
      </w:r>
    </w:p>
    <w:p w14:paraId="416F1D88" w14:textId="77777777" w:rsidR="005D7765" w:rsidRDefault="00000000">
      <w:pPr>
        <w:pStyle w:val="afffffffff3"/>
        <w:rPr>
          <w:rFonts w:hint="eastAsia"/>
        </w:rPr>
      </w:pPr>
      <w:r>
        <w:rPr>
          <w:rFonts w:hint="eastAsia"/>
        </w:rPr>
        <w:t>环境温度40</w:t>
      </w:r>
      <w:r>
        <w:rPr>
          <w:rFonts w:ascii="Cambria Math" w:hAnsi="Cambria Math" w:cs="Cambria Math"/>
        </w:rPr>
        <w:t> </w:t>
      </w:r>
      <w:r>
        <w:rPr>
          <w:rFonts w:hint="eastAsia"/>
        </w:rPr>
        <w:t>℃时，端子的温度在正常条件下应不超过</w:t>
      </w:r>
      <w:r>
        <w:t>GB/T 17215.231</w:t>
      </w:r>
      <w:r>
        <w:rPr>
          <w:rFonts w:hint="eastAsia"/>
        </w:rPr>
        <w:t>—</w:t>
      </w:r>
      <w:r>
        <w:t>2021</w:t>
      </w:r>
      <w:r>
        <w:rPr>
          <w:rFonts w:hint="eastAsia"/>
        </w:rPr>
        <w:t>表32中给出的值。</w:t>
      </w:r>
    </w:p>
    <w:p w14:paraId="5ECCC84A" w14:textId="77777777" w:rsidR="005D7765" w:rsidRDefault="00000000">
      <w:pPr>
        <w:pStyle w:val="afffffffff3"/>
        <w:rPr>
          <w:rFonts w:hint="eastAsia"/>
        </w:rPr>
      </w:pPr>
      <w:r>
        <w:rPr>
          <w:rFonts w:hint="eastAsia"/>
        </w:rPr>
        <w:t>环境温度超过40</w:t>
      </w:r>
      <w:r>
        <w:rPr>
          <w:rFonts w:ascii="Cambria Math" w:hAnsi="Cambria Math" w:cs="Cambria Math"/>
        </w:rPr>
        <w:t> </w:t>
      </w:r>
      <w:r>
        <w:rPr>
          <w:rFonts w:hint="eastAsia"/>
        </w:rPr>
        <w:t>℃时，端子的温度允许超过</w:t>
      </w:r>
      <w:r>
        <w:t>GB/T 17215.231</w:t>
      </w:r>
      <w:r>
        <w:rPr>
          <w:rFonts w:hint="eastAsia"/>
        </w:rPr>
        <w:t>—</w:t>
      </w:r>
      <w:r>
        <w:t>2021</w:t>
      </w:r>
      <w:r>
        <w:rPr>
          <w:rFonts w:hint="eastAsia"/>
        </w:rPr>
        <w:t>表32中给出的值，但超出值不大于环境温度与40</w:t>
      </w:r>
      <w:r>
        <w:rPr>
          <w:rFonts w:ascii="Cambria Math" w:hAnsi="Cambria Math" w:cs="Cambria Math"/>
        </w:rPr>
        <w:t> </w:t>
      </w:r>
      <w:r>
        <w:rPr>
          <w:rFonts w:hint="eastAsia"/>
        </w:rPr>
        <w:t>℃之间的差值。</w:t>
      </w:r>
    </w:p>
    <w:p w14:paraId="712CAF93" w14:textId="77777777" w:rsidR="005D7765" w:rsidRDefault="00000000">
      <w:pPr>
        <w:pStyle w:val="affd"/>
        <w:spacing w:before="120" w:after="120"/>
      </w:pPr>
      <w:r>
        <w:rPr>
          <w:rFonts w:hint="eastAsia"/>
        </w:rPr>
        <w:t>气候条件</w:t>
      </w:r>
    </w:p>
    <w:p w14:paraId="5A587B6F" w14:textId="77777777" w:rsidR="005D7765" w:rsidRDefault="00000000">
      <w:pPr>
        <w:pStyle w:val="afffff5"/>
        <w:ind w:firstLine="420"/>
      </w:pPr>
      <w:r>
        <w:rPr>
          <w:rFonts w:hint="eastAsia"/>
        </w:rPr>
        <w:t>应符合GB/T 17215.211—2021第8章中8.1、8.2、8.3的规定。</w:t>
      </w:r>
    </w:p>
    <w:p w14:paraId="0F8433DC" w14:textId="77777777" w:rsidR="005D7765" w:rsidRDefault="00000000">
      <w:pPr>
        <w:pStyle w:val="affd"/>
        <w:spacing w:before="120" w:after="120"/>
      </w:pPr>
      <w:r>
        <w:rPr>
          <w:rFonts w:hint="eastAsia"/>
        </w:rPr>
        <w:t>外部影响</w:t>
      </w:r>
    </w:p>
    <w:p w14:paraId="5DC62CED" w14:textId="6829E2AB" w:rsidR="005D7765" w:rsidRDefault="00000000">
      <w:pPr>
        <w:pStyle w:val="afffff5"/>
        <w:ind w:firstLine="420"/>
      </w:pPr>
      <w:r>
        <w:rPr>
          <w:rFonts w:hint="eastAsia"/>
        </w:rPr>
        <w:t>应符合GB/T 17215.211—2021第9章中9.1、9.2、9.3.1、9.4.1的规定。</w:t>
      </w:r>
    </w:p>
    <w:p w14:paraId="16B66E2C" w14:textId="3EC68D28" w:rsidR="005D7765" w:rsidRDefault="00000000">
      <w:pPr>
        <w:pStyle w:val="affd"/>
        <w:spacing w:before="120" w:after="120"/>
      </w:pPr>
      <w:r>
        <w:rPr>
          <w:rFonts w:hint="eastAsia"/>
        </w:rPr>
        <w:t>计量性能保护</w:t>
      </w:r>
    </w:p>
    <w:p w14:paraId="6FAD3AF0" w14:textId="77777777" w:rsidR="005D7765" w:rsidRDefault="00000000">
      <w:pPr>
        <w:pStyle w:val="afffff5"/>
        <w:ind w:firstLine="420"/>
      </w:pPr>
      <w:r>
        <w:rPr>
          <w:rFonts w:hint="eastAsia"/>
        </w:rPr>
        <w:t>应符合GB/T 17215.211—2021第10章的规定。</w:t>
      </w:r>
    </w:p>
    <w:p w14:paraId="63BB08CA" w14:textId="77777777" w:rsidR="005D7765" w:rsidRDefault="00000000">
      <w:pPr>
        <w:pStyle w:val="affd"/>
        <w:spacing w:before="120" w:after="120"/>
      </w:pPr>
      <w:r>
        <w:rPr>
          <w:rFonts w:hint="eastAsia"/>
        </w:rPr>
        <w:t>电气要求</w:t>
      </w:r>
    </w:p>
    <w:p w14:paraId="6CF6F5F5" w14:textId="089CB737" w:rsidR="00B726A8" w:rsidRDefault="00B726A8" w:rsidP="00B726A8">
      <w:pPr>
        <w:pStyle w:val="affe"/>
        <w:spacing w:before="120" w:after="120"/>
      </w:pPr>
      <w:r>
        <w:rPr>
          <w:rFonts w:hint="eastAsia"/>
        </w:rPr>
        <w:t>功率消耗</w:t>
      </w:r>
    </w:p>
    <w:p w14:paraId="0581F1F4" w14:textId="4CB254DD" w:rsidR="00B726A8" w:rsidRDefault="00B726A8" w:rsidP="00B726A8">
      <w:pPr>
        <w:pStyle w:val="afffff5"/>
        <w:ind w:firstLine="420"/>
      </w:pPr>
      <w:r>
        <w:rPr>
          <w:rFonts w:hint="eastAsia"/>
        </w:rPr>
        <w:lastRenderedPageBreak/>
        <w:t>功率消耗应在GB/T 17215.211—2021中7.1给出的参比条件下，对电压回路，电能表施加参比电压、参比电流，仪表背光关闭，测量电压线路的有功功率消耗和视在功率消耗；对电流回路，电能表施加 参比电压、参比电流，仪表背光关闭，测量每一电流线路的视在功率消耗。</w:t>
      </w:r>
    </w:p>
    <w:p w14:paraId="194D141D" w14:textId="40D34EC7" w:rsidR="005D7765" w:rsidRDefault="00000000">
      <w:pPr>
        <w:pStyle w:val="affe"/>
        <w:spacing w:before="120" w:after="120"/>
      </w:pPr>
      <w:r>
        <w:rPr>
          <w:rFonts w:hint="eastAsia"/>
        </w:rPr>
        <w:t>间隙和爬电距离</w:t>
      </w:r>
    </w:p>
    <w:p w14:paraId="3D095123" w14:textId="77777777" w:rsidR="005D7765" w:rsidRDefault="00000000">
      <w:pPr>
        <w:pStyle w:val="afffffffff0"/>
      </w:pPr>
      <w:r>
        <w:rPr>
          <w:rFonts w:hint="eastAsia"/>
        </w:rPr>
        <w:t>HLV信号端口的任何端子与地，以及与ELV信号端口的端子之间的间隙和爬电距离应不小于下列规定：</w:t>
      </w:r>
    </w:p>
    <w:p w14:paraId="297A72D3" w14:textId="77777777" w:rsidR="005D7765" w:rsidRDefault="00000000">
      <w:pPr>
        <w:pStyle w:val="af5"/>
        <w:numPr>
          <w:ilvl w:val="0"/>
          <w:numId w:val="40"/>
        </w:numPr>
      </w:pPr>
      <w:r>
        <w:rPr>
          <w:rFonts w:hint="eastAsia"/>
        </w:rPr>
        <w:t>对I类防护仪表按照表2的要求；</w:t>
      </w:r>
    </w:p>
    <w:p w14:paraId="5993CA97" w14:textId="77777777" w:rsidR="005D7765" w:rsidRDefault="00000000">
      <w:pPr>
        <w:pStyle w:val="af5"/>
      </w:pPr>
      <w:r>
        <w:rPr>
          <w:rFonts w:hint="eastAsia"/>
        </w:rPr>
        <w:t>对Ⅱ类防护仪表按照表3的要求。</w:t>
      </w:r>
    </w:p>
    <w:p w14:paraId="15CFD6B4" w14:textId="77777777" w:rsidR="005D7765" w:rsidRDefault="00000000">
      <w:pPr>
        <w:pStyle w:val="afffffffff0"/>
      </w:pPr>
      <w:r>
        <w:rPr>
          <w:rFonts w:hint="eastAsia"/>
        </w:rPr>
        <w:t>HLV信号端口的端子间的间隙和爬电距离应不小于表2中的规定。</w:t>
      </w:r>
    </w:p>
    <w:p w14:paraId="616C74AE" w14:textId="77777777" w:rsidR="005D7765" w:rsidRDefault="00000000">
      <w:pPr>
        <w:pStyle w:val="afffffffff0"/>
      </w:pPr>
      <w:r>
        <w:rPr>
          <w:rFonts w:hint="eastAsia"/>
        </w:rPr>
        <w:t>端子盖如用金属制成，其与拧入所固定的最大导线后的螺钉端面的间隙不小于表2和表3中所示的相关值。</w:t>
      </w:r>
    </w:p>
    <w:p w14:paraId="18C52762" w14:textId="77777777" w:rsidR="005D7765" w:rsidRDefault="00000000">
      <w:pPr>
        <w:pStyle w:val="afffffffff0"/>
      </w:pPr>
      <w:r>
        <w:rPr>
          <w:rFonts w:hint="eastAsia"/>
        </w:rPr>
        <w:t>表2和表3中的电气间隙仅适用于额定工作在海拔不超过2000</w:t>
      </w:r>
      <w:r>
        <w:rPr>
          <w:rFonts w:ascii="Times New Roman"/>
        </w:rPr>
        <w:t> </w:t>
      </w:r>
      <w:r>
        <w:rPr>
          <w:rFonts w:hint="eastAsia"/>
        </w:rPr>
        <w:t>m的仪表。若仪表额定工作在海拔2000</w:t>
      </w:r>
      <w:r>
        <w:rPr>
          <w:rFonts w:ascii="Times New Roman"/>
        </w:rPr>
        <w:t> </w:t>
      </w:r>
      <w:r>
        <w:rPr>
          <w:rFonts w:hint="eastAsia"/>
        </w:rPr>
        <w:t>m以上5000</w:t>
      </w:r>
      <w:r>
        <w:rPr>
          <w:rFonts w:ascii="Times New Roman"/>
        </w:rPr>
        <w:t> </w:t>
      </w:r>
      <w:r>
        <w:rPr>
          <w:rFonts w:hint="eastAsia"/>
        </w:rPr>
        <w:t>m以下的场所时，</w:t>
      </w:r>
      <w:r>
        <w:t>GB/T 17215.231</w:t>
      </w:r>
      <w:r>
        <w:rPr>
          <w:rFonts w:hint="eastAsia"/>
        </w:rPr>
        <w:t>—</w:t>
      </w:r>
      <w:r>
        <w:t>2021</w:t>
      </w:r>
      <w:r>
        <w:rPr>
          <w:rFonts w:hint="eastAsia"/>
        </w:rPr>
        <w:t>中6.7.2.2的表5规定了间隙的倍乘系数。</w:t>
      </w:r>
    </w:p>
    <w:p w14:paraId="5E848ADB" w14:textId="77777777" w:rsidR="005D7765" w:rsidRDefault="00000000">
      <w:pPr>
        <w:pStyle w:val="aff2"/>
        <w:spacing w:before="120" w:after="120"/>
      </w:pPr>
      <w:r>
        <w:rPr>
          <w:rFonts w:hint="eastAsia"/>
        </w:rPr>
        <w:t>I类防护绝缘包封仪表的间隙和爬电距离</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866"/>
        <w:gridCol w:w="1867"/>
        <w:gridCol w:w="1867"/>
        <w:gridCol w:w="1867"/>
        <w:gridCol w:w="1867"/>
      </w:tblGrid>
      <w:tr w:rsidR="005D7765" w14:paraId="2F322C29" w14:textId="77777777">
        <w:trPr>
          <w:trHeight w:val="168"/>
          <w:tblHeader/>
          <w:jc w:val="center"/>
        </w:trPr>
        <w:tc>
          <w:tcPr>
            <w:tcW w:w="1866" w:type="dxa"/>
            <w:vMerge w:val="restart"/>
            <w:tcBorders>
              <w:top w:val="single" w:sz="8" w:space="0" w:color="auto"/>
            </w:tcBorders>
            <w:shd w:val="clear" w:color="auto" w:fill="auto"/>
            <w:vAlign w:val="center"/>
          </w:tcPr>
          <w:p w14:paraId="1DCFCC80" w14:textId="77777777" w:rsidR="005D7765" w:rsidRDefault="00000000">
            <w:pPr>
              <w:pStyle w:val="afffffffff9"/>
            </w:pPr>
            <w:r>
              <w:rPr>
                <w:rFonts w:hint="eastAsia"/>
              </w:rPr>
              <w:t>从标称电压导出的线对中线电压/</w:t>
            </w:r>
            <w:r>
              <w:t>V</w:t>
            </w:r>
          </w:p>
        </w:tc>
        <w:tc>
          <w:tcPr>
            <w:tcW w:w="3734" w:type="dxa"/>
            <w:gridSpan w:val="2"/>
            <w:tcBorders>
              <w:top w:val="single" w:sz="8" w:space="0" w:color="auto"/>
              <w:bottom w:val="single" w:sz="8" w:space="0" w:color="auto"/>
            </w:tcBorders>
            <w:shd w:val="clear" w:color="auto" w:fill="auto"/>
            <w:vAlign w:val="center"/>
          </w:tcPr>
          <w:p w14:paraId="47E51547" w14:textId="77777777" w:rsidR="005D7765" w:rsidRDefault="00000000">
            <w:pPr>
              <w:pStyle w:val="afffffffff9"/>
            </w:pPr>
            <w:r>
              <w:rPr>
                <w:rFonts w:hint="eastAsia"/>
              </w:rPr>
              <w:t>最小间隙/mm</w:t>
            </w:r>
          </w:p>
        </w:tc>
        <w:tc>
          <w:tcPr>
            <w:tcW w:w="3734" w:type="dxa"/>
            <w:gridSpan w:val="2"/>
            <w:tcBorders>
              <w:top w:val="single" w:sz="8" w:space="0" w:color="auto"/>
              <w:bottom w:val="single" w:sz="8" w:space="0" w:color="auto"/>
            </w:tcBorders>
            <w:shd w:val="clear" w:color="auto" w:fill="auto"/>
            <w:vAlign w:val="center"/>
          </w:tcPr>
          <w:p w14:paraId="3A6E2946" w14:textId="77777777" w:rsidR="005D7765" w:rsidRDefault="00000000">
            <w:pPr>
              <w:pStyle w:val="afffffffff9"/>
            </w:pPr>
            <w:r>
              <w:rPr>
                <w:rFonts w:hint="eastAsia"/>
              </w:rPr>
              <w:t>最小爬电距离/mm</w:t>
            </w:r>
          </w:p>
        </w:tc>
      </w:tr>
      <w:tr w:rsidR="005D7765" w14:paraId="061E99DB" w14:textId="77777777">
        <w:trPr>
          <w:trHeight w:val="167"/>
          <w:tblHeader/>
          <w:jc w:val="center"/>
        </w:trPr>
        <w:tc>
          <w:tcPr>
            <w:tcW w:w="1866" w:type="dxa"/>
            <w:vMerge/>
            <w:tcBorders>
              <w:bottom w:val="single" w:sz="8" w:space="0" w:color="auto"/>
            </w:tcBorders>
            <w:shd w:val="clear" w:color="auto" w:fill="auto"/>
            <w:vAlign w:val="center"/>
          </w:tcPr>
          <w:p w14:paraId="32D4F08B" w14:textId="77777777" w:rsidR="005D7765" w:rsidRDefault="005D7765">
            <w:pPr>
              <w:pStyle w:val="afffffffff9"/>
            </w:pPr>
          </w:p>
        </w:tc>
        <w:tc>
          <w:tcPr>
            <w:tcW w:w="1867" w:type="dxa"/>
            <w:tcBorders>
              <w:top w:val="single" w:sz="8" w:space="0" w:color="auto"/>
              <w:bottom w:val="single" w:sz="8" w:space="0" w:color="auto"/>
            </w:tcBorders>
            <w:shd w:val="clear" w:color="auto" w:fill="auto"/>
            <w:vAlign w:val="center"/>
          </w:tcPr>
          <w:p w14:paraId="2E1CE18F" w14:textId="77777777" w:rsidR="005D7765" w:rsidRDefault="00000000">
            <w:pPr>
              <w:pStyle w:val="afffffffff9"/>
            </w:pPr>
            <w:r>
              <w:rPr>
                <w:rFonts w:hint="eastAsia"/>
              </w:rPr>
              <w:t>室内仪表</w:t>
            </w:r>
          </w:p>
        </w:tc>
        <w:tc>
          <w:tcPr>
            <w:tcW w:w="1867" w:type="dxa"/>
            <w:tcBorders>
              <w:bottom w:val="single" w:sz="8" w:space="0" w:color="auto"/>
            </w:tcBorders>
            <w:shd w:val="clear" w:color="auto" w:fill="auto"/>
            <w:vAlign w:val="center"/>
          </w:tcPr>
          <w:p w14:paraId="2505F55B" w14:textId="77777777" w:rsidR="005D7765" w:rsidRDefault="00000000">
            <w:pPr>
              <w:pStyle w:val="afffffffff9"/>
            </w:pPr>
            <w:r>
              <w:rPr>
                <w:rFonts w:hint="eastAsia"/>
              </w:rPr>
              <w:t>室外仪表</w:t>
            </w:r>
          </w:p>
        </w:tc>
        <w:tc>
          <w:tcPr>
            <w:tcW w:w="1867" w:type="dxa"/>
            <w:tcBorders>
              <w:top w:val="single" w:sz="8" w:space="0" w:color="auto"/>
              <w:bottom w:val="single" w:sz="8" w:space="0" w:color="auto"/>
            </w:tcBorders>
            <w:shd w:val="clear" w:color="auto" w:fill="auto"/>
            <w:vAlign w:val="center"/>
          </w:tcPr>
          <w:p w14:paraId="70A265B1" w14:textId="77777777" w:rsidR="005D7765" w:rsidRDefault="00000000">
            <w:pPr>
              <w:pStyle w:val="afffffffff9"/>
            </w:pPr>
            <w:r>
              <w:rPr>
                <w:rFonts w:hint="eastAsia"/>
              </w:rPr>
              <w:t>室内仪表</w:t>
            </w:r>
          </w:p>
        </w:tc>
        <w:tc>
          <w:tcPr>
            <w:tcW w:w="1867" w:type="dxa"/>
            <w:tcBorders>
              <w:top w:val="single" w:sz="8" w:space="0" w:color="auto"/>
              <w:bottom w:val="single" w:sz="8" w:space="0" w:color="auto"/>
            </w:tcBorders>
            <w:shd w:val="clear" w:color="auto" w:fill="auto"/>
            <w:vAlign w:val="center"/>
          </w:tcPr>
          <w:p w14:paraId="21243C00" w14:textId="77777777" w:rsidR="005D7765" w:rsidRDefault="00000000">
            <w:pPr>
              <w:pStyle w:val="afffffffff9"/>
            </w:pPr>
            <w:r>
              <w:rPr>
                <w:rFonts w:hint="eastAsia"/>
              </w:rPr>
              <w:t>室外仪表</w:t>
            </w:r>
          </w:p>
        </w:tc>
      </w:tr>
      <w:tr w:rsidR="005D7765" w14:paraId="3B4AD187" w14:textId="77777777">
        <w:trPr>
          <w:jc w:val="center"/>
        </w:trPr>
        <w:tc>
          <w:tcPr>
            <w:tcW w:w="1866" w:type="dxa"/>
            <w:tcBorders>
              <w:top w:val="single" w:sz="8" w:space="0" w:color="auto"/>
            </w:tcBorders>
            <w:shd w:val="clear" w:color="auto" w:fill="auto"/>
          </w:tcPr>
          <w:p w14:paraId="5F010F78" w14:textId="77777777" w:rsidR="005D7765" w:rsidRDefault="00000000">
            <w:pPr>
              <w:pStyle w:val="afffffffff9"/>
            </w:pPr>
            <w:r>
              <w:rPr>
                <w:rFonts w:hint="eastAsia"/>
              </w:rPr>
              <w:t>≤100</w:t>
            </w:r>
          </w:p>
        </w:tc>
        <w:tc>
          <w:tcPr>
            <w:tcW w:w="1867" w:type="dxa"/>
            <w:tcBorders>
              <w:top w:val="single" w:sz="8" w:space="0" w:color="auto"/>
            </w:tcBorders>
            <w:shd w:val="clear" w:color="auto" w:fill="auto"/>
          </w:tcPr>
          <w:p w14:paraId="46BB4F2D" w14:textId="77777777" w:rsidR="005D7765" w:rsidRDefault="00000000">
            <w:pPr>
              <w:pStyle w:val="afffffffff9"/>
            </w:pPr>
            <w:r>
              <w:rPr>
                <w:rFonts w:hint="eastAsia"/>
              </w:rPr>
              <w:t>0.5</w:t>
            </w:r>
          </w:p>
        </w:tc>
        <w:tc>
          <w:tcPr>
            <w:tcW w:w="1867" w:type="dxa"/>
            <w:tcBorders>
              <w:top w:val="single" w:sz="8" w:space="0" w:color="auto"/>
            </w:tcBorders>
            <w:shd w:val="clear" w:color="auto" w:fill="auto"/>
          </w:tcPr>
          <w:p w14:paraId="1AD9505C" w14:textId="77777777" w:rsidR="005D7765" w:rsidRDefault="00000000">
            <w:pPr>
              <w:pStyle w:val="afffffffff9"/>
            </w:pPr>
            <w:r>
              <w:rPr>
                <w:rFonts w:hint="eastAsia"/>
              </w:rPr>
              <w:t>1.0</w:t>
            </w:r>
          </w:p>
        </w:tc>
        <w:tc>
          <w:tcPr>
            <w:tcW w:w="1867" w:type="dxa"/>
            <w:tcBorders>
              <w:top w:val="single" w:sz="8" w:space="0" w:color="auto"/>
            </w:tcBorders>
            <w:shd w:val="clear" w:color="auto" w:fill="auto"/>
          </w:tcPr>
          <w:p w14:paraId="1DEC9930" w14:textId="77777777" w:rsidR="005D7765" w:rsidRDefault="00000000">
            <w:pPr>
              <w:pStyle w:val="afffffffff9"/>
            </w:pPr>
            <w:r>
              <w:rPr>
                <w:rFonts w:hint="eastAsia"/>
              </w:rPr>
              <w:t>1.4</w:t>
            </w:r>
          </w:p>
        </w:tc>
        <w:tc>
          <w:tcPr>
            <w:tcW w:w="1867" w:type="dxa"/>
            <w:tcBorders>
              <w:top w:val="single" w:sz="8" w:space="0" w:color="auto"/>
            </w:tcBorders>
            <w:shd w:val="clear" w:color="auto" w:fill="auto"/>
          </w:tcPr>
          <w:p w14:paraId="18BD9005" w14:textId="77777777" w:rsidR="005D7765" w:rsidRDefault="00000000">
            <w:pPr>
              <w:pStyle w:val="afffffffff9"/>
            </w:pPr>
            <w:r>
              <w:rPr>
                <w:rFonts w:hint="eastAsia"/>
              </w:rPr>
              <w:t>2.2</w:t>
            </w:r>
          </w:p>
        </w:tc>
      </w:tr>
      <w:tr w:rsidR="005D7765" w14:paraId="482AA7EB" w14:textId="77777777">
        <w:trPr>
          <w:jc w:val="center"/>
        </w:trPr>
        <w:tc>
          <w:tcPr>
            <w:tcW w:w="1866" w:type="dxa"/>
            <w:shd w:val="clear" w:color="auto" w:fill="auto"/>
          </w:tcPr>
          <w:p w14:paraId="40550D59" w14:textId="77777777" w:rsidR="005D7765" w:rsidRDefault="00000000">
            <w:pPr>
              <w:pStyle w:val="afffffffff9"/>
            </w:pPr>
            <w:r>
              <w:rPr>
                <w:rFonts w:hint="eastAsia"/>
              </w:rPr>
              <w:t>≤150</w:t>
            </w:r>
          </w:p>
        </w:tc>
        <w:tc>
          <w:tcPr>
            <w:tcW w:w="1867" w:type="dxa"/>
            <w:shd w:val="clear" w:color="auto" w:fill="auto"/>
          </w:tcPr>
          <w:p w14:paraId="19EDD8FD" w14:textId="77777777" w:rsidR="005D7765" w:rsidRDefault="00000000">
            <w:pPr>
              <w:pStyle w:val="afffffffff9"/>
            </w:pPr>
            <w:r>
              <w:rPr>
                <w:rFonts w:hint="eastAsia"/>
              </w:rPr>
              <w:t>1.5</w:t>
            </w:r>
          </w:p>
        </w:tc>
        <w:tc>
          <w:tcPr>
            <w:tcW w:w="1867" w:type="dxa"/>
            <w:shd w:val="clear" w:color="auto" w:fill="auto"/>
          </w:tcPr>
          <w:p w14:paraId="54AA2A97" w14:textId="77777777" w:rsidR="005D7765" w:rsidRDefault="00000000">
            <w:pPr>
              <w:pStyle w:val="afffffffff9"/>
            </w:pPr>
            <w:r>
              <w:rPr>
                <w:rFonts w:hint="eastAsia"/>
              </w:rPr>
              <w:t>1.5</w:t>
            </w:r>
          </w:p>
        </w:tc>
        <w:tc>
          <w:tcPr>
            <w:tcW w:w="1867" w:type="dxa"/>
            <w:shd w:val="clear" w:color="auto" w:fill="auto"/>
          </w:tcPr>
          <w:p w14:paraId="1F30C40A" w14:textId="77777777" w:rsidR="005D7765" w:rsidRDefault="00000000">
            <w:pPr>
              <w:pStyle w:val="afffffffff9"/>
            </w:pPr>
            <w:r>
              <w:rPr>
                <w:rFonts w:hint="eastAsia"/>
              </w:rPr>
              <w:t>1.6</w:t>
            </w:r>
          </w:p>
        </w:tc>
        <w:tc>
          <w:tcPr>
            <w:tcW w:w="1867" w:type="dxa"/>
            <w:shd w:val="clear" w:color="auto" w:fill="auto"/>
          </w:tcPr>
          <w:p w14:paraId="2CDD7DAA" w14:textId="77777777" w:rsidR="005D7765" w:rsidRDefault="00000000">
            <w:pPr>
              <w:pStyle w:val="afffffffff9"/>
            </w:pPr>
            <w:r>
              <w:rPr>
                <w:rFonts w:hint="eastAsia"/>
              </w:rPr>
              <w:t>2.5</w:t>
            </w:r>
          </w:p>
        </w:tc>
      </w:tr>
      <w:tr w:rsidR="005D7765" w14:paraId="2659988F" w14:textId="77777777">
        <w:trPr>
          <w:jc w:val="center"/>
        </w:trPr>
        <w:tc>
          <w:tcPr>
            <w:tcW w:w="1866" w:type="dxa"/>
            <w:shd w:val="clear" w:color="auto" w:fill="auto"/>
          </w:tcPr>
          <w:p w14:paraId="2778AEF3" w14:textId="77777777" w:rsidR="005D7765" w:rsidRDefault="00000000">
            <w:pPr>
              <w:pStyle w:val="afffffffff9"/>
            </w:pPr>
            <w:r>
              <w:rPr>
                <w:rFonts w:hint="eastAsia"/>
              </w:rPr>
              <w:t>≤300</w:t>
            </w:r>
          </w:p>
        </w:tc>
        <w:tc>
          <w:tcPr>
            <w:tcW w:w="1867" w:type="dxa"/>
            <w:shd w:val="clear" w:color="auto" w:fill="auto"/>
          </w:tcPr>
          <w:p w14:paraId="5BDC6C2E" w14:textId="77777777" w:rsidR="005D7765" w:rsidRDefault="00000000">
            <w:pPr>
              <w:pStyle w:val="afffffffff9"/>
            </w:pPr>
            <w:r>
              <w:rPr>
                <w:rFonts w:hint="eastAsia"/>
              </w:rPr>
              <w:t>3.0</w:t>
            </w:r>
          </w:p>
        </w:tc>
        <w:tc>
          <w:tcPr>
            <w:tcW w:w="1867" w:type="dxa"/>
            <w:shd w:val="clear" w:color="auto" w:fill="auto"/>
          </w:tcPr>
          <w:p w14:paraId="322EFAA0" w14:textId="77777777" w:rsidR="005D7765" w:rsidRDefault="00000000">
            <w:pPr>
              <w:pStyle w:val="afffffffff9"/>
            </w:pPr>
            <w:r>
              <w:rPr>
                <w:rFonts w:hint="eastAsia"/>
              </w:rPr>
              <w:t>3.0</w:t>
            </w:r>
          </w:p>
        </w:tc>
        <w:tc>
          <w:tcPr>
            <w:tcW w:w="1867" w:type="dxa"/>
            <w:shd w:val="clear" w:color="auto" w:fill="auto"/>
          </w:tcPr>
          <w:p w14:paraId="4F51A4C4" w14:textId="77777777" w:rsidR="005D7765" w:rsidRDefault="00000000">
            <w:pPr>
              <w:pStyle w:val="afffffffff9"/>
            </w:pPr>
            <w:r>
              <w:rPr>
                <w:rFonts w:hint="eastAsia"/>
              </w:rPr>
              <w:t>3.2</w:t>
            </w:r>
          </w:p>
        </w:tc>
        <w:tc>
          <w:tcPr>
            <w:tcW w:w="1867" w:type="dxa"/>
            <w:shd w:val="clear" w:color="auto" w:fill="auto"/>
          </w:tcPr>
          <w:p w14:paraId="0A2AC87A" w14:textId="77777777" w:rsidR="005D7765" w:rsidRDefault="00000000">
            <w:pPr>
              <w:pStyle w:val="afffffffff9"/>
            </w:pPr>
            <w:r>
              <w:rPr>
                <w:rFonts w:hint="eastAsia"/>
              </w:rPr>
              <w:t>5.0</w:t>
            </w:r>
          </w:p>
        </w:tc>
      </w:tr>
      <w:tr w:rsidR="005D7765" w14:paraId="4A7D3000" w14:textId="77777777">
        <w:trPr>
          <w:jc w:val="center"/>
        </w:trPr>
        <w:tc>
          <w:tcPr>
            <w:tcW w:w="1866" w:type="dxa"/>
            <w:shd w:val="clear" w:color="auto" w:fill="auto"/>
          </w:tcPr>
          <w:p w14:paraId="563E6E2E" w14:textId="77777777" w:rsidR="005D7765" w:rsidRDefault="00000000">
            <w:pPr>
              <w:pStyle w:val="afffffffff9"/>
            </w:pPr>
            <w:r>
              <w:rPr>
                <w:rFonts w:hint="eastAsia"/>
              </w:rPr>
              <w:t>≤600</w:t>
            </w:r>
          </w:p>
        </w:tc>
        <w:tc>
          <w:tcPr>
            <w:tcW w:w="1867" w:type="dxa"/>
            <w:shd w:val="clear" w:color="auto" w:fill="auto"/>
          </w:tcPr>
          <w:p w14:paraId="3415B873" w14:textId="77777777" w:rsidR="005D7765" w:rsidRDefault="00000000">
            <w:pPr>
              <w:pStyle w:val="afffffffff9"/>
            </w:pPr>
            <w:r>
              <w:rPr>
                <w:rFonts w:hint="eastAsia"/>
              </w:rPr>
              <w:t>5.5</w:t>
            </w:r>
          </w:p>
        </w:tc>
        <w:tc>
          <w:tcPr>
            <w:tcW w:w="1867" w:type="dxa"/>
            <w:shd w:val="clear" w:color="auto" w:fill="auto"/>
          </w:tcPr>
          <w:p w14:paraId="4051D02B" w14:textId="77777777" w:rsidR="005D7765" w:rsidRDefault="00000000">
            <w:pPr>
              <w:pStyle w:val="afffffffff9"/>
            </w:pPr>
            <w:r>
              <w:rPr>
                <w:rFonts w:hint="eastAsia"/>
              </w:rPr>
              <w:t>5.5</w:t>
            </w:r>
          </w:p>
        </w:tc>
        <w:tc>
          <w:tcPr>
            <w:tcW w:w="1867" w:type="dxa"/>
            <w:shd w:val="clear" w:color="auto" w:fill="auto"/>
          </w:tcPr>
          <w:p w14:paraId="1DABEAE6" w14:textId="77777777" w:rsidR="005D7765" w:rsidRDefault="00000000">
            <w:pPr>
              <w:pStyle w:val="afffffffff9"/>
            </w:pPr>
            <w:r>
              <w:rPr>
                <w:rFonts w:hint="eastAsia"/>
              </w:rPr>
              <w:t>6.3</w:t>
            </w:r>
          </w:p>
        </w:tc>
        <w:tc>
          <w:tcPr>
            <w:tcW w:w="1867" w:type="dxa"/>
            <w:shd w:val="clear" w:color="auto" w:fill="auto"/>
          </w:tcPr>
          <w:p w14:paraId="675F34E5" w14:textId="77777777" w:rsidR="005D7765" w:rsidRDefault="00000000">
            <w:pPr>
              <w:pStyle w:val="afffffffff9"/>
            </w:pPr>
            <w:r>
              <w:rPr>
                <w:rFonts w:hint="eastAsia"/>
              </w:rPr>
              <w:t>10.0</w:t>
            </w:r>
          </w:p>
        </w:tc>
      </w:tr>
    </w:tbl>
    <w:p w14:paraId="3FA73EAD" w14:textId="77777777" w:rsidR="005D7765" w:rsidRDefault="00000000">
      <w:pPr>
        <w:pStyle w:val="aff2"/>
        <w:spacing w:before="120" w:after="120"/>
      </w:pPr>
      <w:r>
        <w:rPr>
          <w:rFonts w:hint="eastAsia"/>
        </w:rPr>
        <w:t>Ⅱ类防护绝缘包封仪表的间隙和爬电距离</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866"/>
        <w:gridCol w:w="1867"/>
        <w:gridCol w:w="1867"/>
        <w:gridCol w:w="1867"/>
        <w:gridCol w:w="1867"/>
      </w:tblGrid>
      <w:tr w:rsidR="005D7765" w14:paraId="595FBE52" w14:textId="77777777">
        <w:trPr>
          <w:trHeight w:val="168"/>
          <w:tblHeader/>
          <w:jc w:val="center"/>
        </w:trPr>
        <w:tc>
          <w:tcPr>
            <w:tcW w:w="1866" w:type="dxa"/>
            <w:vMerge w:val="restart"/>
            <w:tcBorders>
              <w:top w:val="single" w:sz="8" w:space="0" w:color="auto"/>
            </w:tcBorders>
            <w:shd w:val="clear" w:color="auto" w:fill="auto"/>
            <w:vAlign w:val="center"/>
          </w:tcPr>
          <w:p w14:paraId="0E1C420D" w14:textId="77777777" w:rsidR="005D7765" w:rsidRDefault="00000000">
            <w:pPr>
              <w:pStyle w:val="afffffffff9"/>
            </w:pPr>
            <w:r>
              <w:rPr>
                <w:rFonts w:hint="eastAsia"/>
              </w:rPr>
              <w:t>从标称电压导出的线对中线电压/</w:t>
            </w:r>
            <w:r>
              <w:t>V</w:t>
            </w:r>
          </w:p>
        </w:tc>
        <w:tc>
          <w:tcPr>
            <w:tcW w:w="3734" w:type="dxa"/>
            <w:gridSpan w:val="2"/>
            <w:tcBorders>
              <w:top w:val="single" w:sz="8" w:space="0" w:color="auto"/>
              <w:bottom w:val="single" w:sz="8" w:space="0" w:color="auto"/>
            </w:tcBorders>
            <w:shd w:val="clear" w:color="auto" w:fill="auto"/>
            <w:vAlign w:val="center"/>
          </w:tcPr>
          <w:p w14:paraId="6D1E9FF9" w14:textId="77777777" w:rsidR="005D7765" w:rsidRDefault="00000000">
            <w:pPr>
              <w:pStyle w:val="afffffffff9"/>
            </w:pPr>
            <w:r>
              <w:rPr>
                <w:rFonts w:hint="eastAsia"/>
              </w:rPr>
              <w:t>最小间隙/mm</w:t>
            </w:r>
          </w:p>
        </w:tc>
        <w:tc>
          <w:tcPr>
            <w:tcW w:w="3734" w:type="dxa"/>
            <w:gridSpan w:val="2"/>
            <w:tcBorders>
              <w:top w:val="single" w:sz="8" w:space="0" w:color="auto"/>
              <w:bottom w:val="single" w:sz="8" w:space="0" w:color="auto"/>
            </w:tcBorders>
            <w:shd w:val="clear" w:color="auto" w:fill="auto"/>
            <w:vAlign w:val="center"/>
          </w:tcPr>
          <w:p w14:paraId="4AEBF696" w14:textId="77777777" w:rsidR="005D7765" w:rsidRDefault="00000000">
            <w:pPr>
              <w:pStyle w:val="afffffffff9"/>
            </w:pPr>
            <w:r>
              <w:rPr>
                <w:rFonts w:hint="eastAsia"/>
              </w:rPr>
              <w:t>最小爬电距离/mm</w:t>
            </w:r>
          </w:p>
        </w:tc>
      </w:tr>
      <w:tr w:rsidR="005D7765" w14:paraId="76319B42" w14:textId="77777777">
        <w:trPr>
          <w:trHeight w:val="167"/>
          <w:tblHeader/>
          <w:jc w:val="center"/>
        </w:trPr>
        <w:tc>
          <w:tcPr>
            <w:tcW w:w="1866" w:type="dxa"/>
            <w:vMerge/>
            <w:tcBorders>
              <w:bottom w:val="single" w:sz="8" w:space="0" w:color="auto"/>
            </w:tcBorders>
            <w:shd w:val="clear" w:color="auto" w:fill="auto"/>
            <w:vAlign w:val="center"/>
          </w:tcPr>
          <w:p w14:paraId="491523DC" w14:textId="77777777" w:rsidR="005D7765" w:rsidRDefault="005D7765">
            <w:pPr>
              <w:pStyle w:val="afffffffff9"/>
            </w:pPr>
          </w:p>
        </w:tc>
        <w:tc>
          <w:tcPr>
            <w:tcW w:w="1867" w:type="dxa"/>
            <w:tcBorders>
              <w:top w:val="single" w:sz="8" w:space="0" w:color="auto"/>
              <w:bottom w:val="single" w:sz="8" w:space="0" w:color="auto"/>
            </w:tcBorders>
            <w:shd w:val="clear" w:color="auto" w:fill="auto"/>
            <w:vAlign w:val="center"/>
          </w:tcPr>
          <w:p w14:paraId="4B0D811E" w14:textId="77777777" w:rsidR="005D7765" w:rsidRDefault="00000000">
            <w:pPr>
              <w:pStyle w:val="afffffffff9"/>
            </w:pPr>
            <w:r>
              <w:rPr>
                <w:rFonts w:hint="eastAsia"/>
              </w:rPr>
              <w:t>室内仪表</w:t>
            </w:r>
          </w:p>
        </w:tc>
        <w:tc>
          <w:tcPr>
            <w:tcW w:w="1867" w:type="dxa"/>
            <w:tcBorders>
              <w:bottom w:val="single" w:sz="8" w:space="0" w:color="auto"/>
            </w:tcBorders>
            <w:shd w:val="clear" w:color="auto" w:fill="auto"/>
            <w:vAlign w:val="center"/>
          </w:tcPr>
          <w:p w14:paraId="601F3FB4" w14:textId="77777777" w:rsidR="005D7765" w:rsidRDefault="00000000">
            <w:pPr>
              <w:pStyle w:val="afffffffff9"/>
            </w:pPr>
            <w:r>
              <w:rPr>
                <w:rFonts w:hint="eastAsia"/>
              </w:rPr>
              <w:t>室外仪表</w:t>
            </w:r>
          </w:p>
        </w:tc>
        <w:tc>
          <w:tcPr>
            <w:tcW w:w="1867" w:type="dxa"/>
            <w:tcBorders>
              <w:top w:val="single" w:sz="8" w:space="0" w:color="auto"/>
              <w:bottom w:val="single" w:sz="8" w:space="0" w:color="auto"/>
            </w:tcBorders>
            <w:shd w:val="clear" w:color="auto" w:fill="auto"/>
            <w:vAlign w:val="center"/>
          </w:tcPr>
          <w:p w14:paraId="29DBB422" w14:textId="77777777" w:rsidR="005D7765" w:rsidRDefault="00000000">
            <w:pPr>
              <w:pStyle w:val="afffffffff9"/>
            </w:pPr>
            <w:r>
              <w:rPr>
                <w:rFonts w:hint="eastAsia"/>
              </w:rPr>
              <w:t>室内仪表</w:t>
            </w:r>
          </w:p>
        </w:tc>
        <w:tc>
          <w:tcPr>
            <w:tcW w:w="1867" w:type="dxa"/>
            <w:tcBorders>
              <w:top w:val="single" w:sz="8" w:space="0" w:color="auto"/>
              <w:bottom w:val="single" w:sz="8" w:space="0" w:color="auto"/>
            </w:tcBorders>
            <w:shd w:val="clear" w:color="auto" w:fill="auto"/>
            <w:vAlign w:val="center"/>
          </w:tcPr>
          <w:p w14:paraId="6C9A4AB9" w14:textId="77777777" w:rsidR="005D7765" w:rsidRDefault="00000000">
            <w:pPr>
              <w:pStyle w:val="afffffffff9"/>
            </w:pPr>
            <w:r>
              <w:rPr>
                <w:rFonts w:hint="eastAsia"/>
              </w:rPr>
              <w:t>室外仪表</w:t>
            </w:r>
          </w:p>
        </w:tc>
      </w:tr>
      <w:tr w:rsidR="005D7765" w14:paraId="475B1F9E" w14:textId="77777777">
        <w:trPr>
          <w:jc w:val="center"/>
        </w:trPr>
        <w:tc>
          <w:tcPr>
            <w:tcW w:w="1866" w:type="dxa"/>
            <w:tcBorders>
              <w:top w:val="single" w:sz="8" w:space="0" w:color="auto"/>
            </w:tcBorders>
            <w:shd w:val="clear" w:color="auto" w:fill="auto"/>
          </w:tcPr>
          <w:p w14:paraId="681E1D26" w14:textId="77777777" w:rsidR="005D7765" w:rsidRDefault="00000000">
            <w:pPr>
              <w:pStyle w:val="afffffffff9"/>
            </w:pPr>
            <w:r>
              <w:rPr>
                <w:rFonts w:hint="eastAsia"/>
                <w:spacing w:val="-4"/>
              </w:rPr>
              <w:t>≤100</w:t>
            </w:r>
          </w:p>
        </w:tc>
        <w:tc>
          <w:tcPr>
            <w:tcW w:w="1867" w:type="dxa"/>
            <w:tcBorders>
              <w:top w:val="single" w:sz="8" w:space="0" w:color="auto"/>
            </w:tcBorders>
            <w:shd w:val="clear" w:color="auto" w:fill="auto"/>
          </w:tcPr>
          <w:p w14:paraId="6651237A" w14:textId="77777777" w:rsidR="005D7765" w:rsidRDefault="00000000">
            <w:pPr>
              <w:pStyle w:val="afffffffff9"/>
            </w:pPr>
            <w:r>
              <w:rPr>
                <w:rFonts w:hint="eastAsia"/>
                <w:spacing w:val="-5"/>
              </w:rPr>
              <w:t>1.5</w:t>
            </w:r>
          </w:p>
        </w:tc>
        <w:tc>
          <w:tcPr>
            <w:tcW w:w="1867" w:type="dxa"/>
            <w:tcBorders>
              <w:top w:val="single" w:sz="8" w:space="0" w:color="auto"/>
            </w:tcBorders>
            <w:shd w:val="clear" w:color="auto" w:fill="auto"/>
          </w:tcPr>
          <w:p w14:paraId="51CAF602" w14:textId="77777777" w:rsidR="005D7765" w:rsidRDefault="00000000">
            <w:pPr>
              <w:pStyle w:val="afffffffff9"/>
            </w:pPr>
            <w:r>
              <w:rPr>
                <w:rFonts w:hint="eastAsia"/>
                <w:spacing w:val="-5"/>
              </w:rPr>
              <w:t>1.5</w:t>
            </w:r>
          </w:p>
        </w:tc>
        <w:tc>
          <w:tcPr>
            <w:tcW w:w="1867" w:type="dxa"/>
            <w:tcBorders>
              <w:top w:val="single" w:sz="8" w:space="0" w:color="auto"/>
            </w:tcBorders>
            <w:shd w:val="clear" w:color="auto" w:fill="auto"/>
          </w:tcPr>
          <w:p w14:paraId="724C79C6" w14:textId="77777777" w:rsidR="005D7765" w:rsidRDefault="00000000">
            <w:pPr>
              <w:pStyle w:val="afffffffff9"/>
            </w:pPr>
            <w:r>
              <w:rPr>
                <w:rFonts w:hint="eastAsia"/>
                <w:spacing w:val="-3"/>
              </w:rPr>
              <w:t>2.0</w:t>
            </w:r>
          </w:p>
        </w:tc>
        <w:tc>
          <w:tcPr>
            <w:tcW w:w="1867" w:type="dxa"/>
            <w:tcBorders>
              <w:top w:val="single" w:sz="8" w:space="0" w:color="auto"/>
            </w:tcBorders>
            <w:shd w:val="clear" w:color="auto" w:fill="auto"/>
          </w:tcPr>
          <w:p w14:paraId="7AE892F8" w14:textId="77777777" w:rsidR="005D7765" w:rsidRDefault="00000000">
            <w:pPr>
              <w:pStyle w:val="afffffffff9"/>
            </w:pPr>
            <w:r>
              <w:rPr>
                <w:rFonts w:hint="eastAsia"/>
                <w:spacing w:val="-3"/>
              </w:rPr>
              <w:t>3.2</w:t>
            </w:r>
          </w:p>
        </w:tc>
      </w:tr>
      <w:tr w:rsidR="005D7765" w14:paraId="0FBBFBF2" w14:textId="77777777">
        <w:trPr>
          <w:jc w:val="center"/>
        </w:trPr>
        <w:tc>
          <w:tcPr>
            <w:tcW w:w="1866" w:type="dxa"/>
            <w:shd w:val="clear" w:color="auto" w:fill="auto"/>
          </w:tcPr>
          <w:p w14:paraId="0DD8BD0E" w14:textId="77777777" w:rsidR="005D7765" w:rsidRDefault="00000000">
            <w:pPr>
              <w:pStyle w:val="afffffffff9"/>
            </w:pPr>
            <w:r>
              <w:rPr>
                <w:rFonts w:hint="eastAsia"/>
                <w:spacing w:val="-4"/>
              </w:rPr>
              <w:t>≤150</w:t>
            </w:r>
          </w:p>
        </w:tc>
        <w:tc>
          <w:tcPr>
            <w:tcW w:w="1867" w:type="dxa"/>
            <w:shd w:val="clear" w:color="auto" w:fill="auto"/>
          </w:tcPr>
          <w:p w14:paraId="4ED96E98" w14:textId="77777777" w:rsidR="005D7765" w:rsidRDefault="00000000">
            <w:pPr>
              <w:pStyle w:val="afffffffff9"/>
            </w:pPr>
            <w:r>
              <w:rPr>
                <w:rFonts w:hint="eastAsia"/>
                <w:spacing w:val="-3"/>
              </w:rPr>
              <w:t>3.0</w:t>
            </w:r>
          </w:p>
        </w:tc>
        <w:tc>
          <w:tcPr>
            <w:tcW w:w="1867" w:type="dxa"/>
            <w:shd w:val="clear" w:color="auto" w:fill="auto"/>
          </w:tcPr>
          <w:p w14:paraId="06749304" w14:textId="77777777" w:rsidR="005D7765" w:rsidRDefault="00000000">
            <w:pPr>
              <w:pStyle w:val="afffffffff9"/>
            </w:pPr>
            <w:r>
              <w:rPr>
                <w:rFonts w:hint="eastAsia"/>
                <w:spacing w:val="-3"/>
              </w:rPr>
              <w:t>3.0</w:t>
            </w:r>
          </w:p>
        </w:tc>
        <w:tc>
          <w:tcPr>
            <w:tcW w:w="1867" w:type="dxa"/>
            <w:shd w:val="clear" w:color="auto" w:fill="auto"/>
          </w:tcPr>
          <w:p w14:paraId="4138B31B" w14:textId="77777777" w:rsidR="005D7765" w:rsidRDefault="00000000">
            <w:pPr>
              <w:pStyle w:val="afffffffff9"/>
            </w:pPr>
            <w:r>
              <w:rPr>
                <w:rFonts w:hint="eastAsia"/>
                <w:spacing w:val="-3"/>
              </w:rPr>
              <w:t>3.2</w:t>
            </w:r>
          </w:p>
        </w:tc>
        <w:tc>
          <w:tcPr>
            <w:tcW w:w="1867" w:type="dxa"/>
            <w:shd w:val="clear" w:color="auto" w:fill="auto"/>
          </w:tcPr>
          <w:p w14:paraId="373BE48E" w14:textId="77777777" w:rsidR="005D7765" w:rsidRDefault="00000000">
            <w:pPr>
              <w:pStyle w:val="afffffffff9"/>
            </w:pPr>
            <w:r>
              <w:rPr>
                <w:rFonts w:hint="eastAsia"/>
                <w:spacing w:val="-3"/>
              </w:rPr>
              <w:t>5.0</w:t>
            </w:r>
          </w:p>
        </w:tc>
      </w:tr>
      <w:tr w:rsidR="005D7765" w14:paraId="1E44EBCB" w14:textId="77777777">
        <w:trPr>
          <w:jc w:val="center"/>
        </w:trPr>
        <w:tc>
          <w:tcPr>
            <w:tcW w:w="1866" w:type="dxa"/>
            <w:shd w:val="clear" w:color="auto" w:fill="auto"/>
          </w:tcPr>
          <w:p w14:paraId="39BD3D05" w14:textId="77777777" w:rsidR="005D7765" w:rsidRDefault="00000000">
            <w:pPr>
              <w:pStyle w:val="afffffffff9"/>
            </w:pPr>
            <w:r>
              <w:rPr>
                <w:rFonts w:hint="eastAsia"/>
                <w:spacing w:val="-4"/>
              </w:rPr>
              <w:t>≤300</w:t>
            </w:r>
          </w:p>
        </w:tc>
        <w:tc>
          <w:tcPr>
            <w:tcW w:w="1867" w:type="dxa"/>
            <w:shd w:val="clear" w:color="auto" w:fill="auto"/>
          </w:tcPr>
          <w:p w14:paraId="2BDAB4F2" w14:textId="77777777" w:rsidR="005D7765" w:rsidRDefault="00000000">
            <w:pPr>
              <w:pStyle w:val="afffffffff9"/>
            </w:pPr>
            <w:r>
              <w:rPr>
                <w:rFonts w:hint="eastAsia"/>
                <w:spacing w:val="-3"/>
              </w:rPr>
              <w:t>5.5</w:t>
            </w:r>
          </w:p>
        </w:tc>
        <w:tc>
          <w:tcPr>
            <w:tcW w:w="1867" w:type="dxa"/>
            <w:shd w:val="clear" w:color="auto" w:fill="auto"/>
          </w:tcPr>
          <w:p w14:paraId="005C7060" w14:textId="77777777" w:rsidR="005D7765" w:rsidRDefault="00000000">
            <w:pPr>
              <w:pStyle w:val="afffffffff9"/>
            </w:pPr>
            <w:r>
              <w:rPr>
                <w:rFonts w:hint="eastAsia"/>
                <w:spacing w:val="-3"/>
              </w:rPr>
              <w:t>5.5</w:t>
            </w:r>
          </w:p>
        </w:tc>
        <w:tc>
          <w:tcPr>
            <w:tcW w:w="1867" w:type="dxa"/>
            <w:shd w:val="clear" w:color="auto" w:fill="auto"/>
          </w:tcPr>
          <w:p w14:paraId="754FB8C9" w14:textId="77777777" w:rsidR="005D7765" w:rsidRDefault="00000000">
            <w:pPr>
              <w:pStyle w:val="afffffffff9"/>
            </w:pPr>
            <w:r>
              <w:rPr>
                <w:rFonts w:hint="eastAsia"/>
                <w:spacing w:val="-2"/>
              </w:rPr>
              <w:t>6.3</w:t>
            </w:r>
          </w:p>
        </w:tc>
        <w:tc>
          <w:tcPr>
            <w:tcW w:w="1867" w:type="dxa"/>
            <w:shd w:val="clear" w:color="auto" w:fill="auto"/>
          </w:tcPr>
          <w:p w14:paraId="0E70F3C8" w14:textId="77777777" w:rsidR="005D7765" w:rsidRDefault="00000000">
            <w:pPr>
              <w:pStyle w:val="afffffffff9"/>
            </w:pPr>
            <w:r>
              <w:rPr>
                <w:rFonts w:hint="eastAsia"/>
                <w:spacing w:val="-4"/>
              </w:rPr>
              <w:t>10.0</w:t>
            </w:r>
          </w:p>
        </w:tc>
      </w:tr>
      <w:tr w:rsidR="005D7765" w14:paraId="70D2D76D" w14:textId="77777777">
        <w:trPr>
          <w:jc w:val="center"/>
        </w:trPr>
        <w:tc>
          <w:tcPr>
            <w:tcW w:w="1866" w:type="dxa"/>
            <w:shd w:val="clear" w:color="auto" w:fill="auto"/>
          </w:tcPr>
          <w:p w14:paraId="55167DB2" w14:textId="77777777" w:rsidR="005D7765" w:rsidRDefault="00000000">
            <w:pPr>
              <w:pStyle w:val="afffffffff9"/>
            </w:pPr>
            <w:r>
              <w:rPr>
                <w:rFonts w:hint="eastAsia"/>
                <w:spacing w:val="-4"/>
              </w:rPr>
              <w:t>≤600</w:t>
            </w:r>
          </w:p>
        </w:tc>
        <w:tc>
          <w:tcPr>
            <w:tcW w:w="1867" w:type="dxa"/>
            <w:shd w:val="clear" w:color="auto" w:fill="auto"/>
          </w:tcPr>
          <w:p w14:paraId="5AE10348" w14:textId="77777777" w:rsidR="005D7765" w:rsidRDefault="00000000">
            <w:pPr>
              <w:pStyle w:val="afffffffff9"/>
            </w:pPr>
            <w:r>
              <w:rPr>
                <w:rFonts w:hint="eastAsia"/>
                <w:spacing w:val="-2"/>
              </w:rPr>
              <w:t>8.0</w:t>
            </w:r>
          </w:p>
        </w:tc>
        <w:tc>
          <w:tcPr>
            <w:tcW w:w="1867" w:type="dxa"/>
            <w:shd w:val="clear" w:color="auto" w:fill="auto"/>
          </w:tcPr>
          <w:p w14:paraId="0547D766" w14:textId="77777777" w:rsidR="005D7765" w:rsidRDefault="00000000">
            <w:pPr>
              <w:pStyle w:val="afffffffff9"/>
            </w:pPr>
            <w:r>
              <w:rPr>
                <w:rFonts w:hint="eastAsia"/>
                <w:spacing w:val="-2"/>
              </w:rPr>
              <w:t>8.0</w:t>
            </w:r>
          </w:p>
        </w:tc>
        <w:tc>
          <w:tcPr>
            <w:tcW w:w="1867" w:type="dxa"/>
            <w:shd w:val="clear" w:color="auto" w:fill="auto"/>
          </w:tcPr>
          <w:p w14:paraId="301F094C" w14:textId="77777777" w:rsidR="005D7765" w:rsidRDefault="00000000">
            <w:pPr>
              <w:pStyle w:val="afffffffff9"/>
            </w:pPr>
            <w:r>
              <w:rPr>
                <w:rFonts w:hint="eastAsia"/>
                <w:spacing w:val="-4"/>
              </w:rPr>
              <w:t>12.5</w:t>
            </w:r>
          </w:p>
        </w:tc>
        <w:tc>
          <w:tcPr>
            <w:tcW w:w="1867" w:type="dxa"/>
            <w:shd w:val="clear" w:color="auto" w:fill="auto"/>
          </w:tcPr>
          <w:p w14:paraId="31B466A7" w14:textId="77777777" w:rsidR="005D7765" w:rsidRDefault="00000000">
            <w:pPr>
              <w:pStyle w:val="afffffffff9"/>
            </w:pPr>
            <w:r>
              <w:rPr>
                <w:rFonts w:hint="eastAsia"/>
                <w:spacing w:val="-2"/>
              </w:rPr>
              <w:t>20.0</w:t>
            </w:r>
          </w:p>
        </w:tc>
      </w:tr>
    </w:tbl>
    <w:p w14:paraId="639F6ABB" w14:textId="77777777" w:rsidR="005D7765" w:rsidRDefault="00000000">
      <w:pPr>
        <w:pStyle w:val="affe"/>
        <w:spacing w:before="120" w:after="120"/>
      </w:pPr>
      <w:r>
        <w:rPr>
          <w:rFonts w:hint="eastAsia"/>
        </w:rPr>
        <w:t>耐受长期过电压</w:t>
      </w:r>
    </w:p>
    <w:p w14:paraId="75CE64C4" w14:textId="77777777" w:rsidR="005D7765" w:rsidRDefault="00000000">
      <w:pPr>
        <w:pStyle w:val="afffff5"/>
        <w:ind w:firstLine="420"/>
      </w:pPr>
      <w:r>
        <w:rPr>
          <w:rFonts w:hint="eastAsia"/>
        </w:rPr>
        <w:t>仪表应能耐受1.9</w:t>
      </w:r>
      <w:r>
        <w:rPr>
          <w:rFonts w:ascii="Times New Roman"/>
        </w:rPr>
        <w:t> </w:t>
      </w:r>
      <w:r>
        <w:rPr>
          <w:rFonts w:hint="eastAsia"/>
          <w:i/>
          <w:iCs/>
        </w:rPr>
        <w:t>U</w:t>
      </w:r>
      <w:r>
        <w:rPr>
          <w:rFonts w:hint="eastAsia"/>
          <w:i/>
          <w:iCs/>
          <w:vertAlign w:val="subscript"/>
        </w:rPr>
        <w:t>no</w:t>
      </w:r>
      <w:r>
        <w:rPr>
          <w:rFonts w:hint="eastAsia"/>
          <w:vertAlign w:val="subscript"/>
        </w:rPr>
        <w:t>m</w:t>
      </w:r>
      <w:r>
        <w:rPr>
          <w:rFonts w:hint="eastAsia"/>
        </w:rPr>
        <w:t>的最大耐受电压，仪表不应出现闪络、破坏性放电或击穿，试验后，仪表应无机械损坏，并能正确工作。</w:t>
      </w:r>
    </w:p>
    <w:p w14:paraId="09FCB56F" w14:textId="77777777" w:rsidR="005D7765" w:rsidRDefault="00000000">
      <w:pPr>
        <w:pStyle w:val="afff2"/>
      </w:pPr>
      <w:r>
        <w:rPr>
          <w:rFonts w:hint="eastAsia"/>
          <w:i/>
          <w:iCs/>
        </w:rPr>
        <w:t>U</w:t>
      </w:r>
      <w:r>
        <w:rPr>
          <w:rFonts w:hint="eastAsia"/>
          <w:i/>
          <w:iCs/>
          <w:vertAlign w:val="subscript"/>
        </w:rPr>
        <w:t>nom</w:t>
      </w:r>
      <w:r>
        <w:rPr>
          <w:rFonts w:hint="eastAsia"/>
        </w:rPr>
        <w:t>是线与中线之间的标称电压。</w:t>
      </w:r>
    </w:p>
    <w:p w14:paraId="3EC90B1D" w14:textId="77777777" w:rsidR="005D7765" w:rsidRDefault="00000000">
      <w:pPr>
        <w:pStyle w:val="affe"/>
        <w:spacing w:before="120" w:after="120"/>
      </w:pPr>
      <w:r>
        <w:rPr>
          <w:rFonts w:hint="eastAsia"/>
        </w:rPr>
        <w:t>介电强度</w:t>
      </w:r>
    </w:p>
    <w:p w14:paraId="41BC1C52" w14:textId="77777777" w:rsidR="005D7765" w:rsidRDefault="00000000">
      <w:pPr>
        <w:pStyle w:val="afff"/>
        <w:spacing w:before="120" w:after="120"/>
      </w:pPr>
      <w:r>
        <w:rPr>
          <w:rFonts w:hint="eastAsia"/>
        </w:rPr>
        <w:t>脉冲电压</w:t>
      </w:r>
    </w:p>
    <w:p w14:paraId="689745E3" w14:textId="77777777" w:rsidR="005D7765" w:rsidRDefault="00000000">
      <w:pPr>
        <w:pStyle w:val="afffff5"/>
        <w:ind w:firstLine="420"/>
      </w:pPr>
      <w:r>
        <w:rPr>
          <w:rFonts w:hint="eastAsia"/>
        </w:rPr>
        <w:t>施加</w:t>
      </w:r>
      <w:r>
        <w:t>GB/T 17215.231</w:t>
      </w:r>
      <w:r>
        <w:rPr>
          <w:rFonts w:hint="eastAsia"/>
        </w:rPr>
        <w:t>—</w:t>
      </w:r>
      <w:r>
        <w:t>2021</w:t>
      </w:r>
      <w:r>
        <w:rPr>
          <w:rFonts w:hint="eastAsia"/>
        </w:rPr>
        <w:t>中6.10.2.3规定的脉冲电压，仪表不应出现闪络、破坏性放电或击穿；试验后，仪表应无机械损坏，并能正确工作。</w:t>
      </w:r>
    </w:p>
    <w:p w14:paraId="0E60F5FA" w14:textId="77777777" w:rsidR="005D7765" w:rsidRDefault="00000000">
      <w:pPr>
        <w:pStyle w:val="afff"/>
        <w:spacing w:before="120" w:after="120"/>
      </w:pPr>
      <w:r>
        <w:rPr>
          <w:rFonts w:hint="eastAsia"/>
        </w:rPr>
        <w:t>交流工频电压</w:t>
      </w:r>
    </w:p>
    <w:p w14:paraId="38C92980" w14:textId="77777777" w:rsidR="005D7765" w:rsidRDefault="00000000">
      <w:pPr>
        <w:pStyle w:val="afffff5"/>
        <w:ind w:firstLine="420"/>
      </w:pPr>
      <w:r>
        <w:rPr>
          <w:rFonts w:hint="eastAsia"/>
        </w:rPr>
        <w:t>施加</w:t>
      </w:r>
      <w:r>
        <w:t>GB/T 17215.231</w:t>
      </w:r>
      <w:r>
        <w:rPr>
          <w:rFonts w:hint="eastAsia"/>
        </w:rPr>
        <w:t>—</w:t>
      </w:r>
      <w:r>
        <w:t>2021</w:t>
      </w:r>
      <w:r>
        <w:rPr>
          <w:rFonts w:hint="eastAsia"/>
        </w:rPr>
        <w:t>中6.10.2.5规定的交流工频电压，仪表不应出现闪络、破坏性放电或击穿；试验后，仪表应无机械损坏，并能正确工作。</w:t>
      </w:r>
    </w:p>
    <w:p w14:paraId="1849D763" w14:textId="77777777" w:rsidR="005D7765" w:rsidRDefault="00000000">
      <w:pPr>
        <w:pStyle w:val="affe"/>
        <w:spacing w:before="120" w:after="120"/>
      </w:pPr>
      <w:r>
        <w:rPr>
          <w:rFonts w:hint="eastAsia"/>
        </w:rPr>
        <w:t>电压中断影响</w:t>
      </w:r>
    </w:p>
    <w:p w14:paraId="63D8BA2B" w14:textId="77777777" w:rsidR="005D7765" w:rsidRDefault="00000000">
      <w:pPr>
        <w:pStyle w:val="afff"/>
        <w:spacing w:before="120" w:after="120"/>
      </w:pPr>
      <w:r>
        <w:rPr>
          <w:rFonts w:hint="eastAsia"/>
        </w:rPr>
        <w:t>电压中断对仪表的影响</w:t>
      </w:r>
    </w:p>
    <w:p w14:paraId="0C6AEF39" w14:textId="77777777" w:rsidR="005D7765" w:rsidRDefault="00000000">
      <w:pPr>
        <w:pStyle w:val="afff0"/>
        <w:spacing w:before="120" w:after="120"/>
      </w:pPr>
      <w:r>
        <w:rPr>
          <w:rFonts w:hint="eastAsia"/>
        </w:rPr>
        <w:t>本地仪表的电压中断影响</w:t>
      </w:r>
    </w:p>
    <w:p w14:paraId="7D680AE3" w14:textId="77777777" w:rsidR="005D7765" w:rsidRDefault="00000000">
      <w:pPr>
        <w:pStyle w:val="afffff5"/>
        <w:ind w:firstLine="420"/>
      </w:pPr>
      <w:r>
        <w:rPr>
          <w:rFonts w:hint="eastAsia"/>
        </w:rPr>
        <w:lastRenderedPageBreak/>
        <w:t>在供电电压中断不超过工作储备期间，当恢复供电时，仪表应正确存储月末或指定日的数据（如果有）。</w:t>
      </w:r>
    </w:p>
    <w:p w14:paraId="1B76949D" w14:textId="77777777" w:rsidR="005D7765" w:rsidRDefault="00000000">
      <w:pPr>
        <w:pStyle w:val="afff0"/>
        <w:spacing w:before="120" w:after="120"/>
      </w:pPr>
      <w:r>
        <w:rPr>
          <w:rFonts w:hint="eastAsia"/>
        </w:rPr>
        <w:t>远程仪表的电压中断影响</w:t>
      </w:r>
    </w:p>
    <w:p w14:paraId="2F2FFF1D" w14:textId="7FA09DDC" w:rsidR="005D7765" w:rsidRDefault="00000000">
      <w:pPr>
        <w:pStyle w:val="afffff5"/>
        <w:ind w:firstLine="420"/>
      </w:pPr>
      <w:r>
        <w:rPr>
          <w:rFonts w:hint="eastAsia"/>
        </w:rPr>
        <w:t>在供电电压中断不超过工作储备期间，当恢复供电时，仪表应能补冻掉电时刻下一个冻结点和上电时刻前一个冻结点的数据。</w:t>
      </w:r>
    </w:p>
    <w:p w14:paraId="5F5AB83A" w14:textId="77777777" w:rsidR="005D7765" w:rsidRDefault="00000000">
      <w:pPr>
        <w:pStyle w:val="afff"/>
        <w:spacing w:before="120" w:after="120"/>
      </w:pPr>
      <w:r>
        <w:rPr>
          <w:rFonts w:hint="eastAsia"/>
        </w:rPr>
        <w:t>电压中断对时钟的影响</w:t>
      </w:r>
    </w:p>
    <w:p w14:paraId="365A67DB" w14:textId="77777777" w:rsidR="005D7765" w:rsidRDefault="00000000">
      <w:pPr>
        <w:pStyle w:val="afffff5"/>
        <w:ind w:firstLine="420"/>
      </w:pPr>
      <w:r>
        <w:rPr>
          <w:rFonts w:hint="eastAsia"/>
        </w:rPr>
        <w:t>在供电电压中断不超过工作储备期间，当恢复供电时，仪表时钟应保持规定的准确度；当仪表恢复 供电时，仪表的时钟和日历不应发生混乱。</w:t>
      </w:r>
    </w:p>
    <w:p w14:paraId="454F0DC8" w14:textId="77777777" w:rsidR="005D7765" w:rsidRDefault="00000000">
      <w:pPr>
        <w:pStyle w:val="affd"/>
        <w:spacing w:before="120" w:after="120"/>
      </w:pPr>
      <w:r>
        <w:rPr>
          <w:rFonts w:hint="eastAsia"/>
        </w:rPr>
        <w:t>计量性能要求</w:t>
      </w:r>
    </w:p>
    <w:p w14:paraId="04D0879A" w14:textId="77777777" w:rsidR="005D7765" w:rsidRDefault="00000000">
      <w:pPr>
        <w:pStyle w:val="affe"/>
        <w:spacing w:before="120" w:after="120"/>
      </w:pPr>
      <w:r>
        <w:rPr>
          <w:rFonts w:hint="eastAsia"/>
        </w:rPr>
        <w:t>仪表常数</w:t>
      </w:r>
    </w:p>
    <w:p w14:paraId="4EEEDF88" w14:textId="77777777" w:rsidR="005D7765" w:rsidRDefault="00000000">
      <w:pPr>
        <w:pStyle w:val="afffff5"/>
        <w:ind w:firstLine="420"/>
      </w:pPr>
      <w:r>
        <w:rPr>
          <w:rFonts w:hint="eastAsia"/>
        </w:rPr>
        <w:t>测试输出与指示显示器的示值的关系应符合仪表常数值。</w:t>
      </w:r>
    </w:p>
    <w:p w14:paraId="3D025446" w14:textId="77777777" w:rsidR="005D7765" w:rsidRDefault="00000000">
      <w:pPr>
        <w:pStyle w:val="affe"/>
        <w:spacing w:before="120" w:after="120"/>
      </w:pPr>
      <w:r>
        <w:rPr>
          <w:rFonts w:hint="eastAsia"/>
        </w:rPr>
        <w:t>无负载条件（潜动）</w:t>
      </w:r>
    </w:p>
    <w:p w14:paraId="1D67E28A" w14:textId="77777777" w:rsidR="005D7765" w:rsidRDefault="00000000">
      <w:pPr>
        <w:pStyle w:val="afffff5"/>
        <w:ind w:firstLine="420"/>
      </w:pPr>
      <w:r>
        <w:rPr>
          <w:rFonts w:hint="eastAsia"/>
        </w:rPr>
        <w:t>电流电路开路，电压电路施加1.1</w:t>
      </w:r>
      <w:r>
        <w:rPr>
          <w:rFonts w:ascii="Times New Roman"/>
        </w:rPr>
        <w:t> </w:t>
      </w:r>
      <w:r>
        <w:rPr>
          <w:rFonts w:hint="eastAsia"/>
          <w:i/>
          <w:iCs/>
        </w:rPr>
        <w:t>U</w:t>
      </w:r>
      <w:r>
        <w:rPr>
          <w:rFonts w:hint="eastAsia"/>
          <w:i/>
          <w:iCs/>
          <w:vertAlign w:val="subscript"/>
        </w:rPr>
        <w:t>nom</w:t>
      </w:r>
      <w:r>
        <w:rPr>
          <w:rFonts w:hint="eastAsia"/>
        </w:rPr>
        <w:t>电压，在规定的测试时限内，仪表的测试输出不应产生多于一个的脉冲。</w:t>
      </w:r>
    </w:p>
    <w:p w14:paraId="356A8B32" w14:textId="77777777" w:rsidR="005D7765" w:rsidRDefault="00000000">
      <w:pPr>
        <w:pStyle w:val="affe"/>
        <w:spacing w:before="120" w:after="120"/>
      </w:pPr>
      <w:r>
        <w:rPr>
          <w:rFonts w:hint="eastAsia"/>
        </w:rPr>
        <w:t>起动</w:t>
      </w:r>
    </w:p>
    <w:p w14:paraId="536AC671" w14:textId="1DC19472" w:rsidR="005D7765" w:rsidRDefault="00000000">
      <w:pPr>
        <w:pStyle w:val="afffff5"/>
        <w:ind w:firstLine="420"/>
      </w:pPr>
      <w:r>
        <w:rPr>
          <w:rFonts w:hint="eastAsia"/>
        </w:rPr>
        <w:t>仪表在GB/T 17215.321—2021、GB/T 17215.323—20</w:t>
      </w:r>
      <w:r w:rsidR="00E10261">
        <w:rPr>
          <w:rFonts w:hint="eastAsia"/>
        </w:rPr>
        <w:t>22</w:t>
      </w:r>
      <w:r>
        <w:rPr>
          <w:rFonts w:hint="eastAsia"/>
        </w:rPr>
        <w:t>、GB/T 17215.324—20</w:t>
      </w:r>
      <w:r w:rsidR="00E10261">
        <w:rPr>
          <w:rFonts w:hint="eastAsia"/>
        </w:rPr>
        <w:t>22</w:t>
      </w:r>
      <w:r>
        <w:rPr>
          <w:rFonts w:hint="eastAsia"/>
        </w:rPr>
        <w:t>的有关标准中对各准确度等级仪表规定的起动电流</w:t>
      </w:r>
      <w:r>
        <w:rPr>
          <w:rFonts w:hint="eastAsia"/>
          <w:i/>
          <w:iCs/>
        </w:rPr>
        <w:t>I</w:t>
      </w:r>
      <w:r>
        <w:rPr>
          <w:rFonts w:hint="eastAsia"/>
          <w:i/>
          <w:iCs/>
          <w:vertAlign w:val="subscript"/>
        </w:rPr>
        <w:t>st</w:t>
      </w:r>
      <w:r>
        <w:rPr>
          <w:rFonts w:hint="eastAsia"/>
        </w:rPr>
        <w:t>（多相仪表，带平衡负载）且功率因数（或sinφ）为1条件下应起动，并连续记录电能。</w:t>
      </w:r>
    </w:p>
    <w:p w14:paraId="424BCF9E" w14:textId="77777777" w:rsidR="005D7765" w:rsidRDefault="00000000">
      <w:pPr>
        <w:pStyle w:val="affe"/>
        <w:spacing w:before="120" w:after="120"/>
      </w:pPr>
      <w:r>
        <w:rPr>
          <w:rFonts w:hint="eastAsia"/>
        </w:rPr>
        <w:t>基本最大允许误差（初始固有误差）</w:t>
      </w:r>
    </w:p>
    <w:p w14:paraId="7168AFD2" w14:textId="088B9430" w:rsidR="005D7765" w:rsidRDefault="00000000">
      <w:pPr>
        <w:pStyle w:val="afffff5"/>
        <w:ind w:firstLine="420"/>
      </w:pPr>
      <w:r>
        <w:rPr>
          <w:rFonts w:hint="eastAsia"/>
        </w:rPr>
        <w:t>应符合GB/T 17215.321—2021中7.6、GB/T 17215.323—20</w:t>
      </w:r>
      <w:r w:rsidR="00E10261">
        <w:rPr>
          <w:rFonts w:hint="eastAsia"/>
        </w:rPr>
        <w:t>22</w:t>
      </w:r>
      <w:r>
        <w:rPr>
          <w:rFonts w:hint="eastAsia"/>
        </w:rPr>
        <w:t>中</w:t>
      </w:r>
      <w:r w:rsidR="00E10261">
        <w:rPr>
          <w:rFonts w:hint="eastAsia"/>
        </w:rPr>
        <w:t>7.9</w:t>
      </w:r>
      <w:r>
        <w:rPr>
          <w:rFonts w:hint="eastAsia"/>
        </w:rPr>
        <w:t>和GB/T 17215.324—20</w:t>
      </w:r>
      <w:r w:rsidR="00E10261">
        <w:rPr>
          <w:rFonts w:hint="eastAsia"/>
        </w:rPr>
        <w:t>22</w:t>
      </w:r>
      <w:r>
        <w:rPr>
          <w:rFonts w:hint="eastAsia"/>
        </w:rPr>
        <w:t>中</w:t>
      </w:r>
      <w:r w:rsidR="00F71A51">
        <w:rPr>
          <w:rFonts w:hint="eastAsia"/>
        </w:rPr>
        <w:t>7.9</w:t>
      </w:r>
      <w:r>
        <w:rPr>
          <w:rFonts w:hint="eastAsia"/>
        </w:rPr>
        <w:t>的规定。</w:t>
      </w:r>
    </w:p>
    <w:p w14:paraId="582DF9CF" w14:textId="77777777" w:rsidR="005D7765" w:rsidRDefault="00000000">
      <w:pPr>
        <w:pStyle w:val="affe"/>
        <w:spacing w:before="120" w:after="120"/>
      </w:pPr>
      <w:r>
        <w:rPr>
          <w:rFonts w:hint="eastAsia"/>
        </w:rPr>
        <w:t>重复性</w:t>
      </w:r>
    </w:p>
    <w:p w14:paraId="76D5510A" w14:textId="77777777" w:rsidR="005D7765" w:rsidRDefault="00000000">
      <w:pPr>
        <w:pStyle w:val="afffff5"/>
        <w:ind w:firstLine="420"/>
      </w:pPr>
      <w:r>
        <w:rPr>
          <w:rFonts w:hint="eastAsia"/>
        </w:rPr>
        <w:t>同一被测信号在相同的测量条件下，应产生接近一致的连续测量结果。</w:t>
      </w:r>
    </w:p>
    <w:p w14:paraId="7092DA7A" w14:textId="77777777" w:rsidR="005D7765" w:rsidRDefault="00000000">
      <w:pPr>
        <w:pStyle w:val="affe"/>
        <w:spacing w:before="120" w:after="120"/>
      </w:pPr>
      <w:r>
        <w:rPr>
          <w:rFonts w:hint="eastAsia"/>
        </w:rPr>
        <w:t>变差要求</w:t>
      </w:r>
    </w:p>
    <w:p w14:paraId="4CD45F40" w14:textId="77777777" w:rsidR="005D7765" w:rsidRDefault="00000000">
      <w:pPr>
        <w:pStyle w:val="afffff5"/>
        <w:ind w:firstLine="420"/>
      </w:pPr>
      <w:r>
        <w:rPr>
          <w:rFonts w:hint="eastAsia"/>
        </w:rPr>
        <w:t>相邻测试结果间的最大误差变化的绝对值应符合GB/T 17215.321—2021对各准确度等级仪表的规定。</w:t>
      </w:r>
    </w:p>
    <w:p w14:paraId="0A56E781" w14:textId="77777777" w:rsidR="005D7765" w:rsidRDefault="00000000">
      <w:pPr>
        <w:pStyle w:val="affe"/>
        <w:spacing w:before="120" w:after="120"/>
      </w:pPr>
      <w:r>
        <w:rPr>
          <w:rFonts w:hint="eastAsia"/>
        </w:rPr>
        <w:t>负载电流升降变差</w:t>
      </w:r>
    </w:p>
    <w:p w14:paraId="42FBFDC1" w14:textId="77777777" w:rsidR="005D7765" w:rsidRDefault="00000000">
      <w:pPr>
        <w:pStyle w:val="afffff5"/>
        <w:ind w:firstLine="420"/>
      </w:pPr>
      <w:r>
        <w:rPr>
          <w:rFonts w:hint="eastAsia"/>
        </w:rPr>
        <w:t>仪表基本误差按照负载电流从小到大，然后从大到小的顺序进行两次测试，同一只被试样品在相同 负载点处的误差变化的绝对值应符合GB/T 17215.321—2021的规定。</w:t>
      </w:r>
    </w:p>
    <w:p w14:paraId="5842B04D" w14:textId="77777777" w:rsidR="005D7765" w:rsidRDefault="00000000">
      <w:pPr>
        <w:pStyle w:val="affe"/>
        <w:spacing w:before="120" w:after="120"/>
      </w:pPr>
      <w:r>
        <w:rPr>
          <w:rFonts w:hint="eastAsia"/>
        </w:rPr>
        <w:t>误差一致性</w:t>
      </w:r>
    </w:p>
    <w:p w14:paraId="117255FD" w14:textId="77777777" w:rsidR="005D7765" w:rsidRDefault="00000000">
      <w:pPr>
        <w:pStyle w:val="afffff5"/>
        <w:ind w:firstLine="420"/>
      </w:pPr>
      <w:r>
        <w:rPr>
          <w:rFonts w:hint="eastAsia"/>
        </w:rPr>
        <w:t>被试仪表在同一测试点的测试误差与误差平均值间的偏差应符合GB/T 17215.321—2021中对各准确度等级仪表的规定。</w:t>
      </w:r>
    </w:p>
    <w:p w14:paraId="6A59807B" w14:textId="77777777" w:rsidR="005D7765" w:rsidRDefault="00000000">
      <w:pPr>
        <w:pStyle w:val="affe"/>
        <w:spacing w:before="120" w:after="120"/>
      </w:pPr>
      <w:r>
        <w:rPr>
          <w:rFonts w:hint="eastAsia"/>
        </w:rPr>
        <w:t>电能示值误差</w:t>
      </w:r>
    </w:p>
    <w:p w14:paraId="06A2EA05" w14:textId="77777777" w:rsidR="005D7765" w:rsidRDefault="00000000">
      <w:pPr>
        <w:pStyle w:val="afffff5"/>
        <w:ind w:firstLine="420"/>
      </w:pPr>
      <w:r>
        <w:rPr>
          <w:rFonts w:hint="eastAsia"/>
        </w:rPr>
        <w:t>本地仪表在任意时间仅一个单独的费率寄存器（总寄存器除外）是有效的，在每个多费率寄存器的记录值的总和应等于总寄存器的记录值。不宜采用各费率寄存器的记录值算数加的方式计算总寄存器 的记录值。如果仪表的电能寄存器值支持多分辨力，试验可与用户另行协商。</w:t>
      </w:r>
    </w:p>
    <w:p w14:paraId="32F8748B" w14:textId="77777777" w:rsidR="005D7765" w:rsidRDefault="00000000">
      <w:pPr>
        <w:pStyle w:val="affe"/>
        <w:spacing w:before="120" w:after="120"/>
      </w:pPr>
      <w:r>
        <w:rPr>
          <w:rFonts w:hint="eastAsia"/>
        </w:rPr>
        <w:t>计时准确度</w:t>
      </w:r>
    </w:p>
    <w:p w14:paraId="009BD137" w14:textId="77777777" w:rsidR="005D7765" w:rsidRDefault="00000000">
      <w:pPr>
        <w:pStyle w:val="afffff5"/>
        <w:ind w:firstLine="420"/>
      </w:pPr>
      <w:r>
        <w:rPr>
          <w:rFonts w:hint="eastAsia"/>
        </w:rPr>
        <w:lastRenderedPageBreak/>
        <w:t>在参比温度及工作电压范围内，时钟准确度应优于±0.5</w:t>
      </w:r>
      <w:r>
        <w:rPr>
          <w:rFonts w:ascii="Times New Roman"/>
        </w:rPr>
        <w:t> </w:t>
      </w:r>
      <w:r>
        <w:rPr>
          <w:rFonts w:hint="eastAsia"/>
        </w:rPr>
        <w:t>s/24</w:t>
      </w:r>
      <w:r>
        <w:rPr>
          <w:rFonts w:ascii="Times New Roman"/>
        </w:rPr>
        <w:t> </w:t>
      </w:r>
      <w:r>
        <w:rPr>
          <w:rFonts w:hint="eastAsia"/>
        </w:rPr>
        <w:t>h。在参比温度下，采用备用电源供 电仪表时钟偏差应优于±1.5</w:t>
      </w:r>
      <w:r>
        <w:rPr>
          <w:rFonts w:ascii="Times New Roman"/>
        </w:rPr>
        <w:t> </w:t>
      </w:r>
      <w:r>
        <w:rPr>
          <w:rFonts w:hint="eastAsia"/>
        </w:rPr>
        <w:t>s/72</w:t>
      </w:r>
      <w:bookmarkStart w:id="52" w:name="OLE_LINK1"/>
      <w:r>
        <w:rPr>
          <w:rFonts w:ascii="Times New Roman"/>
        </w:rPr>
        <w:t> </w:t>
      </w:r>
      <w:bookmarkEnd w:id="52"/>
      <w:r>
        <w:rPr>
          <w:rFonts w:hint="eastAsia"/>
        </w:rPr>
        <w:t>h。在-25</w:t>
      </w:r>
      <w:r>
        <w:rPr>
          <w:rFonts w:ascii="Times New Roman"/>
        </w:rPr>
        <w:t> </w:t>
      </w:r>
      <w:r>
        <w:rPr>
          <w:rFonts w:hint="eastAsia"/>
        </w:rPr>
        <w:t>℃～+55</w:t>
      </w:r>
      <w:r>
        <w:rPr>
          <w:rFonts w:ascii="Times New Roman"/>
        </w:rPr>
        <w:t> </w:t>
      </w:r>
      <w:r>
        <w:rPr>
          <w:rFonts w:hint="eastAsia"/>
        </w:rPr>
        <w:t>℃温度范围内，仪表内部时钟（如有）准确度的</w:t>
      </w:r>
    </w:p>
    <w:p w14:paraId="74B5E0DA" w14:textId="77777777" w:rsidR="005D7765" w:rsidRDefault="00000000">
      <w:pPr>
        <w:pStyle w:val="afffff5"/>
        <w:ind w:firstLine="420"/>
      </w:pPr>
      <w:r>
        <w:rPr>
          <w:rFonts w:hint="eastAsia"/>
        </w:rPr>
        <w:t>温度系数应优于0.1</w:t>
      </w:r>
      <w:r>
        <w:rPr>
          <w:rFonts w:ascii="Times New Roman"/>
        </w:rPr>
        <w:t> </w:t>
      </w:r>
      <w:r>
        <w:rPr>
          <w:rFonts w:hint="eastAsia"/>
        </w:rPr>
        <w:t>s/（℃·24</w:t>
      </w:r>
      <w:r>
        <w:rPr>
          <w:rFonts w:ascii="Times New Roman"/>
        </w:rPr>
        <w:t> </w:t>
      </w:r>
      <w:r>
        <w:rPr>
          <w:rFonts w:hint="eastAsia"/>
        </w:rPr>
        <w:t>h）；即，在该温度范围内，仪表内部时钟准确度应优于±1</w:t>
      </w:r>
      <w:r>
        <w:rPr>
          <w:rFonts w:ascii="Times New Roman"/>
        </w:rPr>
        <w:t> </w:t>
      </w:r>
      <w:r>
        <w:rPr>
          <w:rFonts w:hint="eastAsia"/>
        </w:rPr>
        <w:t>s/24</w:t>
      </w:r>
      <w:r>
        <w:rPr>
          <w:rFonts w:ascii="Times New Roman"/>
        </w:rPr>
        <w:t> </w:t>
      </w:r>
      <w:r>
        <w:rPr>
          <w:rFonts w:hint="eastAsia"/>
        </w:rPr>
        <w:t>h。</w:t>
      </w:r>
    </w:p>
    <w:p w14:paraId="007FFC0B" w14:textId="77777777" w:rsidR="005D7765" w:rsidRDefault="00000000">
      <w:pPr>
        <w:pStyle w:val="affe"/>
        <w:spacing w:before="120" w:after="120"/>
      </w:pPr>
      <w:r>
        <w:rPr>
          <w:rFonts w:hint="eastAsia"/>
        </w:rPr>
        <w:t>组合最大误差</w:t>
      </w:r>
    </w:p>
    <w:p w14:paraId="48F4DFC7" w14:textId="77777777" w:rsidR="005D7765" w:rsidRDefault="00000000">
      <w:pPr>
        <w:pStyle w:val="afffff5"/>
        <w:ind w:firstLine="420"/>
      </w:pPr>
      <w:r>
        <w:rPr>
          <w:rFonts w:hint="eastAsia"/>
        </w:rPr>
        <w:t>应符合GB/T 17215.211—2021中7.14的规定。</w:t>
      </w:r>
    </w:p>
    <w:p w14:paraId="7539AE75" w14:textId="77777777" w:rsidR="005D7765" w:rsidRDefault="00000000">
      <w:pPr>
        <w:pStyle w:val="affc"/>
        <w:spacing w:before="240" w:after="240"/>
      </w:pPr>
      <w:bookmarkStart w:id="53" w:name="_Toc195021470"/>
      <w:r>
        <w:rPr>
          <w:rFonts w:hint="eastAsia"/>
        </w:rPr>
        <w:t>试验方法</w:t>
      </w:r>
      <w:bookmarkEnd w:id="53"/>
    </w:p>
    <w:p w14:paraId="40E6A9A7" w14:textId="77777777" w:rsidR="005D7765" w:rsidRDefault="00000000">
      <w:pPr>
        <w:pStyle w:val="affd"/>
        <w:spacing w:before="120" w:after="120"/>
      </w:pPr>
      <w:r>
        <w:rPr>
          <w:rFonts w:hint="eastAsia"/>
        </w:rPr>
        <w:t>功能检查</w:t>
      </w:r>
    </w:p>
    <w:p w14:paraId="6C073BEA" w14:textId="77777777" w:rsidR="005D7765" w:rsidRDefault="00000000">
      <w:pPr>
        <w:pStyle w:val="afffff5"/>
        <w:ind w:firstLine="420"/>
      </w:pPr>
      <w:r>
        <w:rPr>
          <w:rFonts w:hint="eastAsia"/>
        </w:rPr>
        <w:t>仪表通电后，目视检查显示器及发光元器件，显示应清晰，按键操作灵活可靠。仪表运行一段时间后，通过按键显示或者软件读取设置相关参数，检查仪表是否具备相关数据记录及设置功能。仪表运行一段时间后掉电，错过冻结时刻后再上电，检查仪表是否具备补冻结功能。</w:t>
      </w:r>
    </w:p>
    <w:p w14:paraId="6C926E73" w14:textId="77777777" w:rsidR="005D7765" w:rsidRDefault="00000000">
      <w:pPr>
        <w:pStyle w:val="affd"/>
        <w:spacing w:before="120" w:after="120"/>
      </w:pPr>
      <w:r>
        <w:rPr>
          <w:rFonts w:hint="eastAsia"/>
        </w:rPr>
        <w:t>机械与结构试验</w:t>
      </w:r>
    </w:p>
    <w:p w14:paraId="48A42817" w14:textId="77777777" w:rsidR="005D7765" w:rsidRDefault="00000000">
      <w:pPr>
        <w:pStyle w:val="affe"/>
        <w:spacing w:before="120" w:after="120"/>
      </w:pPr>
      <w:r>
        <w:rPr>
          <w:rFonts w:hint="eastAsia"/>
        </w:rPr>
        <w:t>机械要求</w:t>
      </w:r>
    </w:p>
    <w:p w14:paraId="5CA2CD00" w14:textId="77777777" w:rsidR="005D7765" w:rsidRDefault="00000000">
      <w:pPr>
        <w:pStyle w:val="afffffffff0"/>
      </w:pPr>
      <w:r>
        <w:rPr>
          <w:rFonts w:hint="eastAsia"/>
        </w:rPr>
        <w:t>冲击试验应在GB/T 17215.211—2021中5.2规定的条件下，按GB/T 2423.43—2008和GB/T 2423.5—2019的规定进行。</w:t>
      </w:r>
    </w:p>
    <w:p w14:paraId="6C9F6040" w14:textId="77777777" w:rsidR="005D7765" w:rsidRDefault="00000000">
      <w:pPr>
        <w:pStyle w:val="afffffffff0"/>
      </w:pPr>
      <w:r>
        <w:rPr>
          <w:rFonts w:hint="eastAsia"/>
        </w:rPr>
        <w:t>振动试验应在GB/T 17215.211—2021中5.2规定的条件下，按GB/T 2423.43—2008和GB/T 2423.56—2018的规定进行。</w:t>
      </w:r>
    </w:p>
    <w:p w14:paraId="393C5CA1" w14:textId="77777777" w:rsidR="005D7765" w:rsidRDefault="00000000">
      <w:pPr>
        <w:pStyle w:val="afffffffff0"/>
      </w:pPr>
      <w:r>
        <w:rPr>
          <w:rFonts w:hint="eastAsia"/>
        </w:rPr>
        <w:t>弹簧锤试验应按照</w:t>
      </w:r>
      <w:r>
        <w:t>GB/T 17215.231</w:t>
      </w:r>
      <w:r>
        <w:rPr>
          <w:rFonts w:hint="eastAsia"/>
        </w:rPr>
        <w:t>—</w:t>
      </w:r>
      <w:r>
        <w:t>2021</w:t>
      </w:r>
      <w:r>
        <w:rPr>
          <w:rFonts w:hint="eastAsia"/>
        </w:rPr>
        <w:t>中8.2的规定进行。</w:t>
      </w:r>
    </w:p>
    <w:p w14:paraId="5BBA5D2F" w14:textId="77777777" w:rsidR="005D7765" w:rsidRDefault="00000000">
      <w:pPr>
        <w:pStyle w:val="affe"/>
        <w:spacing w:before="120" w:after="120"/>
      </w:pPr>
      <w:r>
        <w:rPr>
          <w:rFonts w:hint="eastAsia"/>
        </w:rPr>
        <w:t>窗口</w:t>
      </w:r>
    </w:p>
    <w:p w14:paraId="1795C5F8" w14:textId="77777777" w:rsidR="005D7765" w:rsidRDefault="00000000">
      <w:pPr>
        <w:pStyle w:val="afffff5"/>
        <w:ind w:firstLine="420"/>
      </w:pPr>
      <w:r>
        <w:rPr>
          <w:rFonts w:hint="eastAsia"/>
        </w:rPr>
        <w:t>应采用目测和实际操作法进行检查。</w:t>
      </w:r>
    </w:p>
    <w:p w14:paraId="67D8722A" w14:textId="77777777" w:rsidR="005D7765" w:rsidRDefault="00000000">
      <w:pPr>
        <w:pStyle w:val="affe"/>
        <w:spacing w:before="120" w:after="120"/>
      </w:pPr>
      <w:r>
        <w:rPr>
          <w:rFonts w:hint="eastAsia"/>
        </w:rPr>
        <w:t>封印规定</w:t>
      </w:r>
    </w:p>
    <w:p w14:paraId="75A0A280" w14:textId="77777777" w:rsidR="005D7765" w:rsidRDefault="00000000">
      <w:pPr>
        <w:pStyle w:val="afffff5"/>
        <w:ind w:firstLine="420"/>
      </w:pPr>
      <w:r>
        <w:rPr>
          <w:rFonts w:hint="eastAsia"/>
        </w:rPr>
        <w:t>应采用目测和实际操作法进行检查。</w:t>
      </w:r>
    </w:p>
    <w:p w14:paraId="2E870243" w14:textId="77777777" w:rsidR="005D7765" w:rsidRDefault="00000000">
      <w:pPr>
        <w:pStyle w:val="affe"/>
        <w:spacing w:before="120" w:after="120"/>
      </w:pPr>
      <w:r>
        <w:rPr>
          <w:rFonts w:hint="eastAsia"/>
        </w:rPr>
        <w:t>测量值显示</w:t>
      </w:r>
    </w:p>
    <w:p w14:paraId="0C6E7E43" w14:textId="77777777" w:rsidR="005D7765" w:rsidRDefault="00000000">
      <w:pPr>
        <w:pStyle w:val="afffff5"/>
        <w:ind w:firstLine="420"/>
      </w:pPr>
      <w:r>
        <w:rPr>
          <w:rFonts w:hint="eastAsia"/>
        </w:rPr>
        <w:t>应采用目测和实际操作法进行检查。</w:t>
      </w:r>
    </w:p>
    <w:p w14:paraId="05EE937B" w14:textId="77777777" w:rsidR="005D7765" w:rsidRDefault="00000000">
      <w:pPr>
        <w:pStyle w:val="affe"/>
        <w:spacing w:before="120" w:after="120"/>
      </w:pPr>
      <w:r>
        <w:rPr>
          <w:rFonts w:hint="eastAsia"/>
        </w:rPr>
        <w:t>测量值的存储</w:t>
      </w:r>
    </w:p>
    <w:p w14:paraId="2C9C7F92" w14:textId="77777777" w:rsidR="005D7765" w:rsidRDefault="00000000">
      <w:pPr>
        <w:pStyle w:val="afffff5"/>
        <w:ind w:firstLine="420"/>
      </w:pPr>
      <w:r>
        <w:rPr>
          <w:rFonts w:hint="eastAsia"/>
        </w:rPr>
        <w:t>断开或中断电网电源或辅助电源的电压，再恢复仪表的电网电源电压或辅助电源电压，通过目测和实际操作法检查电能测量值是否能读取。</w:t>
      </w:r>
    </w:p>
    <w:p w14:paraId="6607F50F" w14:textId="77777777" w:rsidR="003265EA" w:rsidRDefault="003265EA" w:rsidP="003265EA">
      <w:pPr>
        <w:pStyle w:val="affe"/>
        <w:spacing w:before="120" w:after="120"/>
      </w:pPr>
      <w:r>
        <w:rPr>
          <w:rFonts w:hint="eastAsia"/>
        </w:rPr>
        <w:t>输出</w:t>
      </w:r>
    </w:p>
    <w:p w14:paraId="5A512467" w14:textId="77777777" w:rsidR="003265EA" w:rsidRDefault="003265EA" w:rsidP="003265EA">
      <w:pPr>
        <w:pStyle w:val="afffff5"/>
        <w:ind w:firstLine="420"/>
      </w:pPr>
      <w:r>
        <w:rPr>
          <w:rFonts w:hint="eastAsia"/>
        </w:rPr>
        <w:t>光测试输出的功能试验应按照GB/T 17215.211—2021中5.7.2.3的规定进行，电脉冲输出的功能试验应按照GB/T 17215.211—2021中5.7.4.2的规定进行。</w:t>
      </w:r>
    </w:p>
    <w:p w14:paraId="75EE6918" w14:textId="77777777" w:rsidR="003265EA" w:rsidRDefault="003265EA" w:rsidP="003265EA">
      <w:pPr>
        <w:pStyle w:val="affe"/>
        <w:spacing w:before="120" w:after="120"/>
      </w:pPr>
      <w:r>
        <w:rPr>
          <w:rFonts w:hint="eastAsia"/>
        </w:rPr>
        <w:t>电脉冲输入</w:t>
      </w:r>
    </w:p>
    <w:p w14:paraId="5642AA37" w14:textId="77777777" w:rsidR="003265EA" w:rsidRDefault="003265EA" w:rsidP="003265EA">
      <w:pPr>
        <w:pStyle w:val="afffff5"/>
        <w:ind w:firstLine="420"/>
      </w:pPr>
      <w:r>
        <w:rPr>
          <w:rFonts w:hint="eastAsia"/>
        </w:rPr>
        <w:t>电脉冲输入的功能试验应按照GB/T 17215.211—2021中5.8.2的规定进行。</w:t>
      </w:r>
    </w:p>
    <w:p w14:paraId="0EBD97F1" w14:textId="77777777" w:rsidR="005D7765" w:rsidRDefault="00000000">
      <w:pPr>
        <w:pStyle w:val="affe"/>
        <w:spacing w:before="120" w:after="120"/>
      </w:pPr>
      <w:r>
        <w:rPr>
          <w:rFonts w:hint="eastAsia"/>
        </w:rPr>
        <w:t>工作指示器</w:t>
      </w:r>
    </w:p>
    <w:p w14:paraId="1A7AA97B" w14:textId="77777777" w:rsidR="005D7765" w:rsidRDefault="00000000">
      <w:pPr>
        <w:pStyle w:val="afffff5"/>
        <w:ind w:firstLine="420"/>
      </w:pPr>
      <w:r>
        <w:rPr>
          <w:rFonts w:hint="eastAsia"/>
        </w:rPr>
        <w:t>应采用目测法进行检查。</w:t>
      </w:r>
    </w:p>
    <w:p w14:paraId="6EC49E9C" w14:textId="77777777" w:rsidR="005D7765" w:rsidRDefault="00000000">
      <w:pPr>
        <w:pStyle w:val="affe"/>
        <w:spacing w:before="120" w:after="120"/>
      </w:pPr>
      <w:r>
        <w:rPr>
          <w:rFonts w:hint="eastAsia"/>
        </w:rPr>
        <w:t>机械危险的防护</w:t>
      </w:r>
    </w:p>
    <w:p w14:paraId="0805B917" w14:textId="77777777" w:rsidR="005D7765" w:rsidRDefault="00000000">
      <w:pPr>
        <w:pStyle w:val="afffff5"/>
        <w:ind w:firstLine="420"/>
      </w:pPr>
      <w:r>
        <w:rPr>
          <w:rFonts w:hint="eastAsia"/>
        </w:rPr>
        <w:t>应按照GB/T 17215.231—2021中7.2的规定进行。</w:t>
      </w:r>
    </w:p>
    <w:p w14:paraId="5E9A68EB" w14:textId="77777777" w:rsidR="005D7765" w:rsidRDefault="00000000">
      <w:pPr>
        <w:pStyle w:val="affe"/>
        <w:spacing w:before="120" w:after="120"/>
      </w:pPr>
      <w:r>
        <w:rPr>
          <w:rFonts w:hint="eastAsia"/>
        </w:rPr>
        <w:t>保护连接措施</w:t>
      </w:r>
    </w:p>
    <w:p w14:paraId="64B7D6BC" w14:textId="77777777" w:rsidR="005D7765" w:rsidRDefault="00000000">
      <w:pPr>
        <w:pStyle w:val="afffffffff0"/>
      </w:pPr>
      <w:r>
        <w:rPr>
          <w:rFonts w:hint="eastAsia"/>
        </w:rPr>
        <w:lastRenderedPageBreak/>
        <w:t>保护接地端子采用目测和实际操作法进行检查，紧固螺钉组按GB/T 17215.231—2021中表4规定的力矩拧紧和松开3次，紧固螺钉组的所有部件应经受住此试验，不出现机械故障。</w:t>
      </w:r>
    </w:p>
    <w:p w14:paraId="7BB5E28E" w14:textId="77777777" w:rsidR="005D7765" w:rsidRDefault="00000000">
      <w:pPr>
        <w:pStyle w:val="afffffffff0"/>
      </w:pPr>
      <w:r>
        <w:rPr>
          <w:rFonts w:hint="eastAsia"/>
        </w:rPr>
        <w:t>永久连接设备的保护连接阻抗应按照</w:t>
      </w:r>
      <w:r>
        <w:t>GB/T 17215.231</w:t>
      </w:r>
      <w:r>
        <w:rPr>
          <w:rFonts w:hint="eastAsia"/>
        </w:rPr>
        <w:t>—</w:t>
      </w:r>
      <w:r>
        <w:t>2021</w:t>
      </w:r>
      <w:r>
        <w:rPr>
          <w:rFonts w:hint="eastAsia"/>
        </w:rPr>
        <w:t>中6.5.2.4的规定进行。</w:t>
      </w:r>
    </w:p>
    <w:p w14:paraId="0BC14FE2" w14:textId="77777777" w:rsidR="005D7765" w:rsidRDefault="00000000">
      <w:pPr>
        <w:pStyle w:val="affe"/>
        <w:spacing w:before="120" w:after="120"/>
      </w:pPr>
      <w:r>
        <w:rPr>
          <w:rFonts w:hint="eastAsia"/>
        </w:rPr>
        <w:t>防火焰蔓延</w:t>
      </w:r>
    </w:p>
    <w:p w14:paraId="122252F7" w14:textId="77777777" w:rsidR="005D7765" w:rsidRDefault="00000000">
      <w:pPr>
        <w:pStyle w:val="afffff5"/>
        <w:ind w:firstLine="420"/>
      </w:pPr>
      <w:r>
        <w:rPr>
          <w:rFonts w:hint="eastAsia"/>
        </w:rPr>
        <w:t>应按照</w:t>
      </w:r>
      <w:r>
        <w:t>GB/T 17215.231</w:t>
      </w:r>
      <w:r>
        <w:rPr>
          <w:rFonts w:hint="eastAsia"/>
        </w:rPr>
        <w:t>—</w:t>
      </w:r>
      <w:r>
        <w:t>2021</w:t>
      </w:r>
      <w:r>
        <w:rPr>
          <w:rFonts w:hint="eastAsia"/>
        </w:rPr>
        <w:t>中9.3.2.1的规定进行。</w:t>
      </w:r>
    </w:p>
    <w:p w14:paraId="49D59A9B" w14:textId="77777777" w:rsidR="005D7765" w:rsidRDefault="00000000">
      <w:pPr>
        <w:pStyle w:val="affe"/>
        <w:spacing w:before="120" w:after="120"/>
      </w:pPr>
      <w:r>
        <w:rPr>
          <w:rFonts w:hint="eastAsia"/>
        </w:rPr>
        <w:t>仪表温度限值及耐热</w:t>
      </w:r>
    </w:p>
    <w:p w14:paraId="22991416" w14:textId="77777777" w:rsidR="005D7765" w:rsidRDefault="00000000">
      <w:pPr>
        <w:pStyle w:val="afff"/>
        <w:spacing w:before="120" w:after="120"/>
      </w:pPr>
      <w:r>
        <w:rPr>
          <w:rFonts w:hint="eastAsia"/>
        </w:rPr>
        <w:t>防止灼伤的表面温度限值</w:t>
      </w:r>
    </w:p>
    <w:p w14:paraId="65A4596C" w14:textId="77777777" w:rsidR="005D7765" w:rsidRDefault="00000000">
      <w:pPr>
        <w:pStyle w:val="afffff5"/>
        <w:ind w:firstLine="420"/>
      </w:pPr>
      <w:r>
        <w:rPr>
          <w:rFonts w:hint="eastAsia"/>
        </w:rPr>
        <w:t>应按照</w:t>
      </w:r>
      <w:r>
        <w:t>GB/T 17215.231</w:t>
      </w:r>
      <w:r>
        <w:rPr>
          <w:rFonts w:hint="eastAsia"/>
        </w:rPr>
        <w:t>—</w:t>
      </w:r>
      <w:r>
        <w:t>2021</w:t>
      </w:r>
      <w:r>
        <w:rPr>
          <w:rFonts w:hint="eastAsia"/>
        </w:rPr>
        <w:t>中10.4的规定进行。</w:t>
      </w:r>
    </w:p>
    <w:p w14:paraId="6D075E5F" w14:textId="77777777" w:rsidR="005D7765" w:rsidRDefault="00000000">
      <w:pPr>
        <w:pStyle w:val="afff"/>
        <w:spacing w:before="120" w:after="120"/>
      </w:pPr>
      <w:r>
        <w:rPr>
          <w:rFonts w:hint="eastAsia"/>
        </w:rPr>
        <w:t>端子的温度限值</w:t>
      </w:r>
    </w:p>
    <w:p w14:paraId="4EBC500E" w14:textId="77777777" w:rsidR="005D7765" w:rsidRDefault="00000000">
      <w:pPr>
        <w:pStyle w:val="afffffffff0"/>
        <w:numPr>
          <w:ilvl w:val="0"/>
          <w:numId w:val="0"/>
        </w:numPr>
        <w:ind w:firstLine="420"/>
      </w:pPr>
      <w:r>
        <w:rPr>
          <w:rFonts w:hint="eastAsia"/>
        </w:rPr>
        <w:t>应按照</w:t>
      </w:r>
      <w:r>
        <w:t>GB/T 17215.231</w:t>
      </w:r>
      <w:r>
        <w:rPr>
          <w:rFonts w:hint="eastAsia"/>
        </w:rPr>
        <w:t>—</w:t>
      </w:r>
      <w:r>
        <w:t>2021</w:t>
      </w:r>
      <w:r>
        <w:rPr>
          <w:rFonts w:hint="eastAsia"/>
        </w:rPr>
        <w:t>中10.4的规定进行。</w:t>
      </w:r>
    </w:p>
    <w:p w14:paraId="4B6E5775" w14:textId="77777777" w:rsidR="005D7765" w:rsidRDefault="00000000">
      <w:pPr>
        <w:pStyle w:val="affd"/>
        <w:spacing w:before="120" w:after="120"/>
      </w:pPr>
      <w:r>
        <w:rPr>
          <w:rFonts w:hint="eastAsia"/>
        </w:rPr>
        <w:t>气候条件</w:t>
      </w:r>
    </w:p>
    <w:p w14:paraId="631DFB78" w14:textId="77777777" w:rsidR="005D7765" w:rsidRDefault="00000000">
      <w:pPr>
        <w:pStyle w:val="afffff5"/>
        <w:ind w:firstLine="420"/>
      </w:pPr>
      <w:r>
        <w:rPr>
          <w:rFonts w:hint="eastAsia"/>
        </w:rPr>
        <w:t>应按照GB/T 17215.211—2021第8章的规定进行。</w:t>
      </w:r>
    </w:p>
    <w:p w14:paraId="10450DE1" w14:textId="77777777" w:rsidR="005D7765" w:rsidRDefault="00000000">
      <w:pPr>
        <w:pStyle w:val="affd"/>
        <w:spacing w:before="120" w:after="120"/>
      </w:pPr>
      <w:r>
        <w:rPr>
          <w:rFonts w:hint="eastAsia"/>
        </w:rPr>
        <w:t>外部影响</w:t>
      </w:r>
    </w:p>
    <w:p w14:paraId="443217B3" w14:textId="77777777" w:rsidR="005D7765" w:rsidRDefault="00000000">
      <w:pPr>
        <w:pStyle w:val="afffff5"/>
        <w:ind w:firstLine="420"/>
      </w:pPr>
      <w:r>
        <w:rPr>
          <w:rFonts w:hint="eastAsia"/>
        </w:rPr>
        <w:t>应按照GB/T 17215.211—2021第9章的规定进行。</w:t>
      </w:r>
    </w:p>
    <w:p w14:paraId="50C41940" w14:textId="77777777" w:rsidR="005D7765" w:rsidRDefault="00000000">
      <w:pPr>
        <w:pStyle w:val="affd"/>
        <w:spacing w:before="120" w:after="120"/>
      </w:pPr>
      <w:r>
        <w:rPr>
          <w:rFonts w:hint="eastAsia"/>
        </w:rPr>
        <w:t>计量性能保护</w:t>
      </w:r>
    </w:p>
    <w:p w14:paraId="0E098352" w14:textId="77777777" w:rsidR="005D7765" w:rsidRDefault="00000000">
      <w:pPr>
        <w:pStyle w:val="afffff5"/>
        <w:ind w:firstLine="420"/>
      </w:pPr>
      <w:r>
        <w:rPr>
          <w:rFonts w:hint="eastAsia"/>
        </w:rPr>
        <w:t>检查仪表法制相关软件的标识和文件，采用文档分析及软件特性功能测试装置，按JJF 1245.2—2019第9章的规定进行。</w:t>
      </w:r>
    </w:p>
    <w:p w14:paraId="1DFF96D1" w14:textId="77777777" w:rsidR="005D7765" w:rsidRDefault="00000000">
      <w:pPr>
        <w:pStyle w:val="affd"/>
        <w:spacing w:before="120" w:after="120"/>
      </w:pPr>
      <w:r>
        <w:rPr>
          <w:rFonts w:hint="eastAsia"/>
        </w:rPr>
        <w:t>电气要求</w:t>
      </w:r>
    </w:p>
    <w:p w14:paraId="1450FC9B" w14:textId="554EF4A8" w:rsidR="00A57675" w:rsidRDefault="00A57675" w:rsidP="00A57675">
      <w:pPr>
        <w:pStyle w:val="affe"/>
        <w:spacing w:before="120" w:after="120"/>
      </w:pPr>
      <w:r>
        <w:rPr>
          <w:rFonts w:hint="eastAsia"/>
        </w:rPr>
        <w:t>功率消耗</w:t>
      </w:r>
    </w:p>
    <w:p w14:paraId="6983141B" w14:textId="18B07B6E" w:rsidR="00A57675" w:rsidRDefault="00A57675" w:rsidP="00A57675">
      <w:pPr>
        <w:pStyle w:val="afffff5"/>
        <w:ind w:firstLine="420"/>
      </w:pPr>
      <w:r w:rsidRPr="00A57675">
        <w:rPr>
          <w:rFonts w:hint="eastAsia"/>
        </w:rPr>
        <w:t>功率消耗应在GB/T 17215.211—2021中7.1给出的参比条件下，对电压回路，电能表施加参比电压、参比电流，仪表背光关闭</w:t>
      </w:r>
      <w:r>
        <w:rPr>
          <w:rFonts w:hint="eastAsia"/>
        </w:rPr>
        <w:t>，</w:t>
      </w:r>
      <w:r w:rsidRPr="00A57675">
        <w:rPr>
          <w:rFonts w:hint="eastAsia"/>
        </w:rPr>
        <w:t>测量电压线路的有功功率消耗和视在功率消耗；对电流回路，电能表施加参比电压、参比电流，仪表背光关闭，测量每一电流线路的视在功率消耗。</w:t>
      </w:r>
    </w:p>
    <w:p w14:paraId="714981FA" w14:textId="12C9F9DB" w:rsidR="005D7765" w:rsidRDefault="00000000">
      <w:pPr>
        <w:pStyle w:val="affe"/>
        <w:spacing w:before="120" w:after="120"/>
      </w:pPr>
      <w:r>
        <w:rPr>
          <w:rFonts w:hint="eastAsia"/>
        </w:rPr>
        <w:t>间隙与爬电距离</w:t>
      </w:r>
    </w:p>
    <w:p w14:paraId="2C0C3A8C" w14:textId="30617F2A" w:rsidR="005D7765" w:rsidRDefault="00000000">
      <w:pPr>
        <w:pStyle w:val="afffff5"/>
        <w:ind w:firstLine="420"/>
      </w:pPr>
      <w:r>
        <w:rPr>
          <w:rFonts w:hint="eastAsia"/>
        </w:rPr>
        <w:t>应按照GB/T 16935.1—20</w:t>
      </w:r>
      <w:r w:rsidR="000C4516">
        <w:rPr>
          <w:rFonts w:hint="eastAsia"/>
        </w:rPr>
        <w:t>32</w:t>
      </w:r>
      <w:r>
        <w:rPr>
          <w:rFonts w:hint="eastAsia"/>
        </w:rPr>
        <w:t>中6.2</w:t>
      </w:r>
      <w:r w:rsidR="000C4516">
        <w:rPr>
          <w:rFonts w:hint="eastAsia"/>
        </w:rPr>
        <w:t>和6.3</w:t>
      </w:r>
      <w:r>
        <w:rPr>
          <w:rFonts w:hint="eastAsia"/>
        </w:rPr>
        <w:t>的规定进行。</w:t>
      </w:r>
    </w:p>
    <w:p w14:paraId="6C2EE7E5" w14:textId="77777777" w:rsidR="005D7765" w:rsidRDefault="00000000">
      <w:pPr>
        <w:pStyle w:val="affe"/>
        <w:spacing w:before="120" w:after="120"/>
      </w:pPr>
      <w:r>
        <w:rPr>
          <w:rFonts w:hint="eastAsia"/>
        </w:rPr>
        <w:t>耐受长期过电压</w:t>
      </w:r>
    </w:p>
    <w:p w14:paraId="5E8330A1" w14:textId="77777777" w:rsidR="005D7765" w:rsidRDefault="00000000">
      <w:pPr>
        <w:pStyle w:val="afffff5"/>
        <w:ind w:firstLine="420"/>
      </w:pPr>
      <w:r>
        <w:rPr>
          <w:rFonts w:hint="eastAsia"/>
        </w:rPr>
        <w:t>按照</w:t>
      </w:r>
      <w:r>
        <w:t>GB/T 17215.231</w:t>
      </w:r>
      <w:r>
        <w:rPr>
          <w:rFonts w:hint="eastAsia"/>
        </w:rPr>
        <w:t>—</w:t>
      </w:r>
      <w:r>
        <w:t>2021</w:t>
      </w:r>
      <w:r>
        <w:rPr>
          <w:rFonts w:hint="eastAsia"/>
        </w:rPr>
        <w:t>中6.10.3.2的规定进行。</w:t>
      </w:r>
    </w:p>
    <w:p w14:paraId="69ED74D1" w14:textId="77777777" w:rsidR="005D7765" w:rsidRDefault="00000000">
      <w:pPr>
        <w:pStyle w:val="affe"/>
        <w:spacing w:before="120" w:after="120"/>
      </w:pPr>
      <w:r>
        <w:rPr>
          <w:rFonts w:hint="eastAsia"/>
        </w:rPr>
        <w:t>介电强度试验</w:t>
      </w:r>
    </w:p>
    <w:p w14:paraId="55A75815" w14:textId="77777777" w:rsidR="005D7765" w:rsidRDefault="00000000">
      <w:pPr>
        <w:pStyle w:val="afff"/>
        <w:spacing w:before="120" w:after="120"/>
      </w:pPr>
      <w:r>
        <w:rPr>
          <w:rFonts w:hint="eastAsia"/>
        </w:rPr>
        <w:t>湿度预处理</w:t>
      </w:r>
    </w:p>
    <w:p w14:paraId="0FEAF586" w14:textId="77777777" w:rsidR="005D7765" w:rsidRDefault="00000000">
      <w:pPr>
        <w:pStyle w:val="afffff5"/>
        <w:ind w:firstLine="420"/>
      </w:pPr>
      <w:r>
        <w:rPr>
          <w:rFonts w:hint="eastAsia"/>
        </w:rPr>
        <w:t>应按照</w:t>
      </w:r>
      <w:r>
        <w:t>GB/T 17215.231</w:t>
      </w:r>
      <w:r>
        <w:rPr>
          <w:rFonts w:hint="eastAsia"/>
        </w:rPr>
        <w:t>—</w:t>
      </w:r>
      <w:r>
        <w:t>2021</w:t>
      </w:r>
      <w:r>
        <w:rPr>
          <w:rFonts w:hint="eastAsia"/>
        </w:rPr>
        <w:t>中6.10.4.2的规定进行。</w:t>
      </w:r>
    </w:p>
    <w:p w14:paraId="43D9CBA1" w14:textId="77777777" w:rsidR="005D7765" w:rsidRDefault="00000000">
      <w:pPr>
        <w:pStyle w:val="afff"/>
        <w:spacing w:before="120" w:after="120"/>
      </w:pPr>
      <w:r>
        <w:rPr>
          <w:rFonts w:hint="eastAsia"/>
        </w:rPr>
        <w:t>试验方法和测试设备准备</w:t>
      </w:r>
    </w:p>
    <w:p w14:paraId="1565B0F0" w14:textId="77777777" w:rsidR="005D7765" w:rsidRDefault="00000000">
      <w:pPr>
        <w:pStyle w:val="afffff5"/>
        <w:ind w:firstLine="420"/>
      </w:pPr>
      <w:r>
        <w:rPr>
          <w:rFonts w:hint="eastAsia"/>
        </w:rPr>
        <w:t>介电强度试验应按照</w:t>
      </w:r>
      <w:r>
        <w:t>GB/T 17215.231</w:t>
      </w:r>
      <w:r>
        <w:rPr>
          <w:rFonts w:hint="eastAsia"/>
        </w:rPr>
        <w:t>—</w:t>
      </w:r>
      <w:r>
        <w:t>2021</w:t>
      </w:r>
      <w:r>
        <w:rPr>
          <w:rFonts w:hint="eastAsia"/>
        </w:rPr>
        <w:t>中6.10.4.3.1的规定进行，试验测试设备准备应符合</w:t>
      </w:r>
      <w:r>
        <w:t>GB/T 17215.231</w:t>
      </w:r>
      <w:r>
        <w:rPr>
          <w:rFonts w:hint="eastAsia"/>
        </w:rPr>
        <w:t>—</w:t>
      </w:r>
      <w:r>
        <w:t>2021</w:t>
      </w:r>
      <w:r>
        <w:rPr>
          <w:rFonts w:hint="eastAsia"/>
        </w:rPr>
        <w:t>中6.10.4.3.2的要求。</w:t>
      </w:r>
    </w:p>
    <w:p w14:paraId="7941ABAB" w14:textId="01EFE446" w:rsidR="005D7765" w:rsidRDefault="00000000">
      <w:pPr>
        <w:pStyle w:val="afff"/>
        <w:spacing w:before="120" w:after="120"/>
      </w:pPr>
      <w:r>
        <w:rPr>
          <w:rFonts w:hint="eastAsia"/>
        </w:rPr>
        <w:t>脉冲电压</w:t>
      </w:r>
    </w:p>
    <w:p w14:paraId="6763C012" w14:textId="77777777" w:rsidR="005D7765" w:rsidRDefault="00000000">
      <w:pPr>
        <w:pStyle w:val="afffff5"/>
        <w:ind w:firstLine="420"/>
      </w:pPr>
      <w:r>
        <w:rPr>
          <w:rFonts w:hint="eastAsia"/>
        </w:rPr>
        <w:t>应按照</w:t>
      </w:r>
      <w:r>
        <w:t>GB/T 17215.231</w:t>
      </w:r>
      <w:r>
        <w:rPr>
          <w:rFonts w:hint="eastAsia"/>
        </w:rPr>
        <w:t>—</w:t>
      </w:r>
      <w:r>
        <w:t>2021</w:t>
      </w:r>
      <w:r>
        <w:rPr>
          <w:rFonts w:hint="eastAsia"/>
        </w:rPr>
        <w:t>中6.10.4.3.3的规定进行，试验电压符合</w:t>
      </w:r>
      <w:r>
        <w:t>GB/T 17215.231</w:t>
      </w:r>
      <w:r>
        <w:rPr>
          <w:rFonts w:hint="eastAsia"/>
        </w:rPr>
        <w:t>—</w:t>
      </w:r>
      <w:r>
        <w:t>2021</w:t>
      </w:r>
      <w:r>
        <w:rPr>
          <w:rFonts w:hint="eastAsia"/>
        </w:rPr>
        <w:t>中表7的规定。</w:t>
      </w:r>
    </w:p>
    <w:p w14:paraId="78CC639A" w14:textId="284A0905" w:rsidR="005D7765" w:rsidRDefault="00000000">
      <w:pPr>
        <w:pStyle w:val="afff"/>
        <w:spacing w:before="120" w:after="120"/>
      </w:pPr>
      <w:r>
        <w:rPr>
          <w:rFonts w:hint="eastAsia"/>
        </w:rPr>
        <w:t>交流工频电压</w:t>
      </w:r>
    </w:p>
    <w:p w14:paraId="54160ED1" w14:textId="77777777" w:rsidR="005D7765" w:rsidRDefault="00000000">
      <w:pPr>
        <w:pStyle w:val="afffff5"/>
        <w:ind w:firstLine="420"/>
      </w:pPr>
      <w:r>
        <w:rPr>
          <w:rFonts w:hint="eastAsia"/>
        </w:rPr>
        <w:lastRenderedPageBreak/>
        <w:t>应按照</w:t>
      </w:r>
      <w:r>
        <w:t>GB/T 17215.231</w:t>
      </w:r>
      <w:r>
        <w:rPr>
          <w:rFonts w:hint="eastAsia"/>
        </w:rPr>
        <w:t>—</w:t>
      </w:r>
      <w:r>
        <w:t>2021</w:t>
      </w:r>
      <w:r>
        <w:rPr>
          <w:rFonts w:hint="eastAsia"/>
        </w:rPr>
        <w:t>中6.10.4.3.4的规定进行，试验电压符合</w:t>
      </w:r>
      <w:r>
        <w:t>GB/T 17215.231</w:t>
      </w:r>
      <w:r>
        <w:rPr>
          <w:rFonts w:hint="eastAsia"/>
        </w:rPr>
        <w:t>—</w:t>
      </w:r>
      <w:r>
        <w:t>2021</w:t>
      </w:r>
      <w:r>
        <w:rPr>
          <w:rFonts w:hint="eastAsia"/>
        </w:rPr>
        <w:t>中表11的规定。</w:t>
      </w:r>
    </w:p>
    <w:p w14:paraId="6D435C23" w14:textId="77777777" w:rsidR="005D7765" w:rsidRDefault="00000000">
      <w:pPr>
        <w:pStyle w:val="affe"/>
        <w:spacing w:before="120" w:after="120"/>
      </w:pPr>
      <w:r>
        <w:rPr>
          <w:rFonts w:hint="eastAsia"/>
        </w:rPr>
        <w:t>电压中断影响试验</w:t>
      </w:r>
    </w:p>
    <w:p w14:paraId="4C32A05A" w14:textId="77777777" w:rsidR="005D7765" w:rsidRDefault="00000000">
      <w:pPr>
        <w:pStyle w:val="afff"/>
        <w:spacing w:before="120" w:after="120"/>
      </w:pPr>
      <w:r>
        <w:rPr>
          <w:rFonts w:hint="eastAsia"/>
        </w:rPr>
        <w:t>电压中断对仪表的影响试验</w:t>
      </w:r>
    </w:p>
    <w:p w14:paraId="4D3E7D6D" w14:textId="77777777" w:rsidR="005D7765" w:rsidRDefault="00000000">
      <w:pPr>
        <w:pStyle w:val="afff0"/>
        <w:spacing w:before="120" w:after="120"/>
      </w:pPr>
      <w:r>
        <w:rPr>
          <w:rFonts w:hint="eastAsia"/>
        </w:rPr>
        <w:t>本地仪表的电压中断影响</w:t>
      </w:r>
    </w:p>
    <w:p w14:paraId="715EAB8A" w14:textId="77777777" w:rsidR="005D7765" w:rsidRDefault="00000000">
      <w:pPr>
        <w:pStyle w:val="afffff5"/>
        <w:ind w:firstLine="420"/>
      </w:pPr>
      <w:r>
        <w:rPr>
          <w:rFonts w:hint="eastAsia"/>
        </w:rPr>
        <w:t>在下述条件下进行试验：</w:t>
      </w:r>
    </w:p>
    <w:p w14:paraId="57E7D161" w14:textId="77777777" w:rsidR="005D7765" w:rsidRDefault="00000000">
      <w:pPr>
        <w:pStyle w:val="af5"/>
        <w:numPr>
          <w:ilvl w:val="0"/>
          <w:numId w:val="41"/>
        </w:numPr>
      </w:pPr>
      <w:r>
        <w:rPr>
          <w:rFonts w:hint="eastAsia"/>
        </w:rPr>
        <w:t>标称电压；</w:t>
      </w:r>
    </w:p>
    <w:p w14:paraId="73586701" w14:textId="77777777" w:rsidR="005D7765" w:rsidRDefault="00000000">
      <w:pPr>
        <w:pStyle w:val="af5"/>
      </w:pPr>
      <w:r>
        <w:rPr>
          <w:rFonts w:hint="eastAsia"/>
        </w:rPr>
        <w:t>仪表的时钟、日历设置在月末（或指定日前一天）的23:50；</w:t>
      </w:r>
    </w:p>
    <w:p w14:paraId="2174795E" w14:textId="77777777" w:rsidR="005D7765" w:rsidRDefault="00000000">
      <w:pPr>
        <w:pStyle w:val="af5"/>
      </w:pPr>
      <w:r>
        <w:rPr>
          <w:rFonts w:hint="eastAsia"/>
        </w:rPr>
        <w:t>读取仪表的当前值、存储值后，中断供电电压；</w:t>
      </w:r>
    </w:p>
    <w:p w14:paraId="0C60C320" w14:textId="77777777" w:rsidR="005D7765" w:rsidRDefault="00000000">
      <w:pPr>
        <w:pStyle w:val="af5"/>
      </w:pPr>
      <w:r>
        <w:rPr>
          <w:rFonts w:hint="eastAsia"/>
        </w:rPr>
        <w:t>30</w:t>
      </w:r>
      <w:r>
        <w:rPr>
          <w:rFonts w:ascii="Times New Roman"/>
        </w:rPr>
        <w:t> </w:t>
      </w:r>
      <w:r>
        <w:rPr>
          <w:rFonts w:hint="eastAsia"/>
        </w:rPr>
        <w:t>min后恢复电源供电，立即读取仪表的当前值、存储值；</w:t>
      </w:r>
    </w:p>
    <w:p w14:paraId="772A4A09" w14:textId="77777777" w:rsidR="005D7765" w:rsidRDefault="00000000">
      <w:pPr>
        <w:pStyle w:val="af5"/>
      </w:pPr>
      <w:r>
        <w:rPr>
          <w:rFonts w:hint="eastAsia"/>
        </w:rPr>
        <w:t>对前后两次数据进行对比。</w:t>
      </w:r>
    </w:p>
    <w:p w14:paraId="2C6729F1" w14:textId="77777777" w:rsidR="005D7765" w:rsidRDefault="00000000">
      <w:pPr>
        <w:pStyle w:val="afff0"/>
        <w:spacing w:before="120" w:after="120"/>
      </w:pPr>
      <w:r>
        <w:rPr>
          <w:rFonts w:hint="eastAsia"/>
        </w:rPr>
        <w:t>远程仪表的电压中断影响试验</w:t>
      </w:r>
    </w:p>
    <w:p w14:paraId="0CC0C0F8" w14:textId="77777777" w:rsidR="005D7765" w:rsidRDefault="00000000">
      <w:pPr>
        <w:pStyle w:val="afffff5"/>
        <w:ind w:firstLine="420"/>
      </w:pPr>
      <w:r>
        <w:rPr>
          <w:rFonts w:hint="eastAsia"/>
        </w:rPr>
        <w:t>在下述条件下进行试验：</w:t>
      </w:r>
    </w:p>
    <w:p w14:paraId="59B7A955" w14:textId="77777777" w:rsidR="005D7765" w:rsidRDefault="00000000">
      <w:pPr>
        <w:pStyle w:val="af5"/>
        <w:numPr>
          <w:ilvl w:val="0"/>
          <w:numId w:val="42"/>
        </w:numPr>
      </w:pPr>
      <w:r>
        <w:rPr>
          <w:rFonts w:hint="eastAsia"/>
        </w:rPr>
        <w:t>标称电压；</w:t>
      </w:r>
    </w:p>
    <w:p w14:paraId="75E80767" w14:textId="77777777" w:rsidR="005D7765" w:rsidRDefault="00000000">
      <w:pPr>
        <w:pStyle w:val="af5"/>
      </w:pPr>
      <w:r>
        <w:rPr>
          <w:rFonts w:hint="eastAsia"/>
        </w:rPr>
        <w:t>仪表的时钟设置在分钟冻结时刻的前一分钟（如冻结周期为15</w:t>
      </w:r>
      <w:r>
        <w:rPr>
          <w:rFonts w:ascii="Times New Roman"/>
        </w:rPr>
        <w:t> </w:t>
      </w:r>
      <w:r>
        <w:rPr>
          <w:rFonts w:hint="eastAsia"/>
        </w:rPr>
        <w:t>min，设置在××：14或××：29或××：44或××：59）；</w:t>
      </w:r>
    </w:p>
    <w:p w14:paraId="6170FF57" w14:textId="77777777" w:rsidR="005D7765" w:rsidRDefault="00000000">
      <w:pPr>
        <w:pStyle w:val="af5"/>
      </w:pPr>
      <w:r>
        <w:rPr>
          <w:rFonts w:hint="eastAsia"/>
        </w:rPr>
        <w:t>中断供电电压；</w:t>
      </w:r>
    </w:p>
    <w:p w14:paraId="47008F70" w14:textId="77777777" w:rsidR="005D7765" w:rsidRDefault="00000000">
      <w:pPr>
        <w:pStyle w:val="af5"/>
      </w:pPr>
      <w:r>
        <w:rPr>
          <w:rFonts w:hint="eastAsia"/>
        </w:rPr>
        <w:t>30</w:t>
      </w:r>
      <w:r>
        <w:rPr>
          <w:rFonts w:ascii="Times New Roman"/>
        </w:rPr>
        <w:t> </w:t>
      </w:r>
      <w:r>
        <w:rPr>
          <w:rFonts w:hint="eastAsia"/>
        </w:rPr>
        <w:t>min后恢复电源供电，读取掉电时刻下一分钟冻结点数据及上电时刻前一分钟冻结点数据；</w:t>
      </w:r>
    </w:p>
    <w:p w14:paraId="7B8B8590" w14:textId="77777777" w:rsidR="005D7765" w:rsidRDefault="00000000">
      <w:pPr>
        <w:pStyle w:val="af5"/>
      </w:pPr>
      <w:r>
        <w:rPr>
          <w:rFonts w:hint="eastAsia"/>
        </w:rPr>
        <w:t>再次中断供电电压；</w:t>
      </w:r>
    </w:p>
    <w:p w14:paraId="328FE943" w14:textId="77777777" w:rsidR="005D7765" w:rsidRDefault="00000000">
      <w:pPr>
        <w:pStyle w:val="af5"/>
      </w:pPr>
      <w:r>
        <w:rPr>
          <w:rFonts w:hint="eastAsia"/>
        </w:rPr>
        <w:t>2</w:t>
      </w:r>
      <w:r>
        <w:rPr>
          <w:rFonts w:ascii="Times New Roman"/>
        </w:rPr>
        <w:t> </w:t>
      </w:r>
      <w:r>
        <w:rPr>
          <w:rFonts w:hint="eastAsia"/>
        </w:rPr>
        <w:t>h后恢复供电，读取掉电时刻下一个整点冻结点数据及上电时刻前一个整点冻结点数据。</w:t>
      </w:r>
    </w:p>
    <w:p w14:paraId="55F4843C" w14:textId="77777777" w:rsidR="005D7765" w:rsidRDefault="00000000">
      <w:pPr>
        <w:pStyle w:val="afff"/>
        <w:spacing w:before="120" w:after="120"/>
      </w:pPr>
      <w:r>
        <w:rPr>
          <w:rFonts w:hint="eastAsia"/>
        </w:rPr>
        <w:t>电压中断对时钟的影响试验</w:t>
      </w:r>
    </w:p>
    <w:p w14:paraId="2081C3EC" w14:textId="77777777" w:rsidR="005D7765" w:rsidRDefault="00000000">
      <w:pPr>
        <w:pStyle w:val="afffff5"/>
        <w:ind w:firstLine="420"/>
      </w:pPr>
      <w:r>
        <w:rPr>
          <w:rFonts w:hint="eastAsia"/>
        </w:rPr>
        <w:t>在下述条件下进行试验：</w:t>
      </w:r>
    </w:p>
    <w:p w14:paraId="2D45EB35" w14:textId="77777777" w:rsidR="005D7765" w:rsidRDefault="00000000">
      <w:pPr>
        <w:pStyle w:val="af5"/>
        <w:numPr>
          <w:ilvl w:val="0"/>
          <w:numId w:val="43"/>
        </w:numPr>
      </w:pPr>
      <w:r>
        <w:rPr>
          <w:rFonts w:hint="eastAsia"/>
        </w:rPr>
        <w:t>在参比温度下，被试仪表与标准时钟一起供电，并同步；</w:t>
      </w:r>
    </w:p>
    <w:p w14:paraId="6E5D2C1D" w14:textId="77777777" w:rsidR="005D7765" w:rsidRDefault="00000000">
      <w:pPr>
        <w:pStyle w:val="af5"/>
      </w:pPr>
      <w:r>
        <w:rPr>
          <w:rFonts w:hint="eastAsia"/>
        </w:rPr>
        <w:t>仪表通电30</w:t>
      </w:r>
      <w:r>
        <w:rPr>
          <w:rFonts w:ascii="Times New Roman"/>
        </w:rPr>
        <w:t> </w:t>
      </w:r>
      <w:r>
        <w:rPr>
          <w:rFonts w:hint="eastAsia"/>
        </w:rPr>
        <w:t>min 后，读取被试仪表的时钟；然后，被试仪表的供电电源关闭72</w:t>
      </w:r>
      <w:r>
        <w:rPr>
          <w:rFonts w:ascii="Times New Roman"/>
        </w:rPr>
        <w:t> </w:t>
      </w:r>
      <w:r>
        <w:rPr>
          <w:rFonts w:hint="eastAsia"/>
        </w:rPr>
        <w:t>h；</w:t>
      </w:r>
    </w:p>
    <w:p w14:paraId="077248E7" w14:textId="77777777" w:rsidR="005D7765" w:rsidRDefault="00000000">
      <w:pPr>
        <w:pStyle w:val="af5"/>
      </w:pPr>
      <w:r>
        <w:rPr>
          <w:rFonts w:hint="eastAsia"/>
        </w:rPr>
        <w:t>当电源恢复时，仪表时钟偏差优于±1.5</w:t>
      </w:r>
      <w:r>
        <w:rPr>
          <w:rFonts w:ascii="Times New Roman"/>
        </w:rPr>
        <w:t> </w:t>
      </w:r>
      <w:r>
        <w:rPr>
          <w:rFonts w:hint="eastAsia"/>
        </w:rPr>
        <w:t>s。</w:t>
      </w:r>
    </w:p>
    <w:p w14:paraId="46637CD7" w14:textId="77777777" w:rsidR="005D7765" w:rsidRDefault="00000000">
      <w:pPr>
        <w:pStyle w:val="affd"/>
        <w:spacing w:before="120" w:after="120"/>
      </w:pPr>
      <w:r>
        <w:rPr>
          <w:rFonts w:hint="eastAsia"/>
        </w:rPr>
        <w:t>计量性能试验</w:t>
      </w:r>
    </w:p>
    <w:p w14:paraId="71B92369" w14:textId="77777777" w:rsidR="005D7765" w:rsidRDefault="00000000">
      <w:pPr>
        <w:pStyle w:val="afffffffff1"/>
      </w:pPr>
      <w:r>
        <w:rPr>
          <w:rFonts w:hint="eastAsia"/>
        </w:rPr>
        <w:t>有功仪表计量性能试验应按照GB/T 17215.321—2021第7章的规定进行。</w:t>
      </w:r>
    </w:p>
    <w:p w14:paraId="66907525" w14:textId="7E2995EB" w:rsidR="005D7765" w:rsidRDefault="00000000">
      <w:pPr>
        <w:pStyle w:val="afffffffff1"/>
      </w:pPr>
      <w:r>
        <w:rPr>
          <w:rFonts w:hint="eastAsia"/>
        </w:rPr>
        <w:t>无功仪表计量性能试验应按照GB/T 17215.323—20</w:t>
      </w:r>
      <w:r w:rsidR="000C4516">
        <w:rPr>
          <w:rFonts w:hint="eastAsia"/>
        </w:rPr>
        <w:t>22</w:t>
      </w:r>
      <w:r>
        <w:rPr>
          <w:rFonts w:hint="eastAsia"/>
        </w:rPr>
        <w:t>第</w:t>
      </w:r>
      <w:r w:rsidR="000C4516">
        <w:rPr>
          <w:rFonts w:hint="eastAsia"/>
        </w:rPr>
        <w:t>7</w:t>
      </w:r>
      <w:r>
        <w:rPr>
          <w:rFonts w:hint="eastAsia"/>
        </w:rPr>
        <w:t>章、GB/T 17215.324—20</w:t>
      </w:r>
      <w:r w:rsidR="00F71A51">
        <w:rPr>
          <w:rFonts w:hint="eastAsia"/>
        </w:rPr>
        <w:t>22</w:t>
      </w:r>
      <w:r>
        <w:rPr>
          <w:rFonts w:hint="eastAsia"/>
        </w:rPr>
        <w:t>第</w:t>
      </w:r>
      <w:r w:rsidR="00F71A51">
        <w:rPr>
          <w:rFonts w:hint="eastAsia"/>
        </w:rPr>
        <w:t>7</w:t>
      </w:r>
      <w:r>
        <w:rPr>
          <w:rFonts w:hint="eastAsia"/>
        </w:rPr>
        <w:t>章的规定进行。</w:t>
      </w:r>
    </w:p>
    <w:p w14:paraId="4EEAEBF9" w14:textId="77777777" w:rsidR="005D7765" w:rsidRDefault="00000000">
      <w:pPr>
        <w:pStyle w:val="affc"/>
        <w:spacing w:before="240" w:after="240"/>
      </w:pPr>
      <w:bookmarkStart w:id="54" w:name="_Toc195021471"/>
      <w:r>
        <w:rPr>
          <w:rFonts w:hint="eastAsia"/>
        </w:rPr>
        <w:t>检验规则</w:t>
      </w:r>
      <w:bookmarkEnd w:id="54"/>
    </w:p>
    <w:p w14:paraId="256BA000" w14:textId="77777777" w:rsidR="005D7765" w:rsidRDefault="00000000">
      <w:pPr>
        <w:pStyle w:val="affd"/>
        <w:spacing w:before="120" w:after="120"/>
      </w:pPr>
      <w:r>
        <w:rPr>
          <w:rFonts w:hint="eastAsia"/>
        </w:rPr>
        <w:t>出厂检验</w:t>
      </w:r>
    </w:p>
    <w:p w14:paraId="2CE5F319" w14:textId="77777777" w:rsidR="005D7765" w:rsidRDefault="00000000">
      <w:pPr>
        <w:pStyle w:val="afffff5"/>
        <w:ind w:firstLine="420"/>
      </w:pPr>
      <w:r>
        <w:rPr>
          <w:rFonts w:hint="eastAsia"/>
        </w:rPr>
        <w:t>由制造厂质量检验部门对生产的每个产品按要求进行检验。合格后应加封印，并标志质量检验合格证明。检验项目按照附录A规定的试验项目及测试顺序。</w:t>
      </w:r>
    </w:p>
    <w:p w14:paraId="0CABCA6C" w14:textId="77777777" w:rsidR="005D7765" w:rsidRDefault="00000000">
      <w:pPr>
        <w:pStyle w:val="affd"/>
        <w:spacing w:before="120" w:after="120"/>
      </w:pPr>
      <w:r>
        <w:rPr>
          <w:rFonts w:hint="eastAsia"/>
        </w:rPr>
        <w:t>型式检验</w:t>
      </w:r>
    </w:p>
    <w:p w14:paraId="35813786" w14:textId="3DB914BE" w:rsidR="005D7765" w:rsidRDefault="00000000">
      <w:pPr>
        <w:pStyle w:val="afffff5"/>
        <w:ind w:firstLine="420"/>
      </w:pPr>
      <w:r>
        <w:rPr>
          <w:rFonts w:hint="eastAsia"/>
        </w:rPr>
        <w:t>应按照GB/T</w:t>
      </w:r>
      <w:r w:rsidR="00E03C9F">
        <w:rPr>
          <w:rFonts w:hint="eastAsia"/>
        </w:rPr>
        <w:t xml:space="preserve"> </w:t>
      </w:r>
      <w:r>
        <w:rPr>
          <w:rFonts w:hint="eastAsia"/>
        </w:rPr>
        <w:t>17215.211</w:t>
      </w:r>
      <w:r w:rsidR="00E03C9F">
        <w:rPr>
          <w:rFonts w:hint="eastAsia"/>
        </w:rPr>
        <w:t>—</w:t>
      </w:r>
      <w:r>
        <w:rPr>
          <w:rFonts w:hint="eastAsia"/>
        </w:rPr>
        <w:t>2021第11章的规定进行</w:t>
      </w:r>
      <w:r w:rsidR="00E03C9F">
        <w:rPr>
          <w:rFonts w:hint="eastAsia"/>
        </w:rPr>
        <w:t>。</w:t>
      </w:r>
    </w:p>
    <w:p w14:paraId="393BE28D" w14:textId="77777777" w:rsidR="005D7765" w:rsidRDefault="00000000">
      <w:pPr>
        <w:pStyle w:val="affc"/>
        <w:spacing w:before="240" w:after="240"/>
      </w:pPr>
      <w:bookmarkStart w:id="55" w:name="_Toc195021472"/>
      <w:r>
        <w:rPr>
          <w:rFonts w:hint="eastAsia"/>
        </w:rPr>
        <w:t>标志、包装、运输和贮存</w:t>
      </w:r>
      <w:bookmarkEnd w:id="55"/>
    </w:p>
    <w:p w14:paraId="496F1104" w14:textId="77777777" w:rsidR="005D7765" w:rsidRDefault="00000000">
      <w:pPr>
        <w:pStyle w:val="affd"/>
        <w:spacing w:before="120" w:after="120"/>
      </w:pPr>
      <w:r>
        <w:rPr>
          <w:rFonts w:hint="eastAsia"/>
        </w:rPr>
        <w:t>标志</w:t>
      </w:r>
    </w:p>
    <w:p w14:paraId="44EC9F78" w14:textId="77777777" w:rsidR="005D7765" w:rsidRDefault="00000000">
      <w:pPr>
        <w:pStyle w:val="afffff5"/>
        <w:ind w:firstLine="420"/>
      </w:pPr>
      <w:r>
        <w:rPr>
          <w:rFonts w:hint="eastAsia"/>
        </w:rPr>
        <w:t>应符合GB/T 17215.211—2021第6章的规定。</w:t>
      </w:r>
    </w:p>
    <w:p w14:paraId="44AE9057" w14:textId="77777777" w:rsidR="005D7765" w:rsidRDefault="00000000">
      <w:pPr>
        <w:pStyle w:val="affd"/>
        <w:spacing w:before="120" w:after="120"/>
      </w:pPr>
      <w:r>
        <w:rPr>
          <w:rFonts w:hint="eastAsia"/>
        </w:rPr>
        <w:t>包装</w:t>
      </w:r>
    </w:p>
    <w:p w14:paraId="77E439F6" w14:textId="77777777" w:rsidR="005D7765" w:rsidRDefault="00000000">
      <w:pPr>
        <w:pStyle w:val="afffff5"/>
        <w:ind w:firstLine="420"/>
      </w:pPr>
      <w:r>
        <w:rPr>
          <w:rFonts w:hint="eastAsia"/>
        </w:rPr>
        <w:lastRenderedPageBreak/>
        <w:t>产品的包装宜采用符合环保要求的材料，应根据产品的性质、外形和尺寸、储运装卸条件和用户的要求进行设计，达到包装紧凑、防护周密、结构合理、安全可靠、美观适销的要求。包装要求应符合GB/T13384的规定。</w:t>
      </w:r>
    </w:p>
    <w:p w14:paraId="099082D7" w14:textId="77777777" w:rsidR="005D7765" w:rsidRDefault="00000000">
      <w:pPr>
        <w:pStyle w:val="affd"/>
        <w:spacing w:before="120" w:after="120"/>
      </w:pPr>
      <w:r>
        <w:rPr>
          <w:rFonts w:hint="eastAsia"/>
        </w:rPr>
        <w:t>运输</w:t>
      </w:r>
    </w:p>
    <w:p w14:paraId="07F817F3" w14:textId="77777777" w:rsidR="005D7765" w:rsidRDefault="00000000">
      <w:pPr>
        <w:pStyle w:val="afffff5"/>
        <w:ind w:firstLine="420"/>
      </w:pPr>
      <w:r>
        <w:rPr>
          <w:rFonts w:hint="eastAsia"/>
        </w:rPr>
        <w:t>产品运输应符合GB/T 4798.2的规定。</w:t>
      </w:r>
    </w:p>
    <w:p w14:paraId="53BB6E56" w14:textId="77777777" w:rsidR="005D7765" w:rsidRDefault="00000000">
      <w:pPr>
        <w:pStyle w:val="affd"/>
        <w:spacing w:before="120" w:after="120"/>
      </w:pPr>
      <w:r>
        <w:rPr>
          <w:rFonts w:hint="eastAsia"/>
        </w:rPr>
        <w:t>贮存</w:t>
      </w:r>
    </w:p>
    <w:p w14:paraId="5884C7C3" w14:textId="77777777" w:rsidR="005D7765" w:rsidRDefault="00000000">
      <w:pPr>
        <w:pStyle w:val="afffff5"/>
        <w:ind w:firstLine="420"/>
      </w:pPr>
      <w:r>
        <w:rPr>
          <w:rFonts w:hint="eastAsia"/>
        </w:rPr>
        <w:t>产品贮存应符合GB/T 4798.1的规定。</w:t>
      </w:r>
    </w:p>
    <w:p w14:paraId="700D4583" w14:textId="77777777" w:rsidR="00E03C9F" w:rsidRDefault="00E03C9F">
      <w:pPr>
        <w:pStyle w:val="afffff5"/>
        <w:ind w:firstLine="420"/>
        <w:sectPr w:rsidR="00E03C9F">
          <w:pgSz w:w="11906" w:h="16838"/>
          <w:pgMar w:top="1928" w:right="1134" w:bottom="1134" w:left="1134" w:header="1418" w:footer="1134" w:gutter="284"/>
          <w:pgNumType w:start="1"/>
          <w:cols w:space="425"/>
          <w:formProt w:val="0"/>
          <w:docGrid w:linePitch="312"/>
        </w:sectPr>
      </w:pPr>
    </w:p>
    <w:p w14:paraId="72E962D1" w14:textId="77777777" w:rsidR="00E03C9F" w:rsidRDefault="00E03C9F" w:rsidP="00E03C9F">
      <w:pPr>
        <w:pStyle w:val="af8"/>
        <w:rPr>
          <w:rFonts w:hint="eastAsia"/>
        </w:rPr>
      </w:pPr>
      <w:bookmarkStart w:id="56" w:name="BookMark5"/>
      <w:bookmarkEnd w:id="22"/>
    </w:p>
    <w:p w14:paraId="1CC9B63E" w14:textId="77777777" w:rsidR="00E03C9F" w:rsidRDefault="00E03C9F" w:rsidP="00E03C9F">
      <w:pPr>
        <w:pStyle w:val="afe"/>
      </w:pPr>
    </w:p>
    <w:p w14:paraId="59B4EE19" w14:textId="05DDE2C4" w:rsidR="00E03C9F" w:rsidRDefault="00E03C9F" w:rsidP="00E03C9F">
      <w:pPr>
        <w:pStyle w:val="aff3"/>
        <w:spacing w:after="120"/>
      </w:pPr>
      <w:r>
        <w:br/>
      </w:r>
      <w:bookmarkStart w:id="57" w:name="_Toc195021473"/>
      <w:r>
        <w:rPr>
          <w:rFonts w:hint="eastAsia"/>
        </w:rPr>
        <w:t>（规范性）</w:t>
      </w:r>
      <w:r>
        <w:br/>
      </w:r>
      <w:r>
        <w:rPr>
          <w:rFonts w:hint="eastAsia"/>
        </w:rPr>
        <w:t>检验项目</w:t>
      </w:r>
      <w:bookmarkEnd w:id="57"/>
    </w:p>
    <w:p w14:paraId="7B803D7B" w14:textId="412029AC" w:rsidR="00E03C9F" w:rsidRDefault="00E03C9F" w:rsidP="00E03C9F">
      <w:pPr>
        <w:pStyle w:val="afffff5"/>
        <w:ind w:firstLine="420"/>
      </w:pPr>
      <w:r>
        <w:rPr>
          <w:rFonts w:hint="eastAsia"/>
        </w:rPr>
        <w:t>检验</w:t>
      </w:r>
      <w:r w:rsidRPr="00E03C9F">
        <w:rPr>
          <w:rFonts w:hint="eastAsia"/>
        </w:rPr>
        <w:t>项目及推荐的测试顺序见表A.1。</w:t>
      </w:r>
    </w:p>
    <w:p w14:paraId="09E8BF45" w14:textId="35FDD700" w:rsidR="00E03C9F" w:rsidRPr="00E97F11" w:rsidRDefault="00E03C9F" w:rsidP="00E03C9F">
      <w:pPr>
        <w:pStyle w:val="aff"/>
        <w:spacing w:before="120" w:after="120"/>
      </w:pPr>
      <w:r w:rsidRPr="00E97F11">
        <w:rPr>
          <w:rFonts w:hint="eastAsia"/>
        </w:rPr>
        <w:t>检验项目及推荐的测试顺序</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385"/>
        <w:gridCol w:w="1237"/>
        <w:gridCol w:w="1237"/>
        <w:gridCol w:w="1237"/>
        <w:gridCol w:w="1238"/>
      </w:tblGrid>
      <w:tr w:rsidR="00E03C9F" w14:paraId="1DC7EA4F" w14:textId="77777777" w:rsidTr="00E03C9F">
        <w:trPr>
          <w:tblHeader/>
          <w:jc w:val="center"/>
        </w:trPr>
        <w:tc>
          <w:tcPr>
            <w:tcW w:w="4385" w:type="dxa"/>
            <w:tcBorders>
              <w:top w:val="single" w:sz="8" w:space="0" w:color="auto"/>
              <w:bottom w:val="single" w:sz="8" w:space="0" w:color="auto"/>
            </w:tcBorders>
            <w:shd w:val="clear" w:color="auto" w:fill="auto"/>
            <w:vAlign w:val="center"/>
          </w:tcPr>
          <w:p w14:paraId="7A0726D8" w14:textId="4DD71954" w:rsidR="00E03C9F" w:rsidRDefault="00E03C9F" w:rsidP="00E03C9F">
            <w:pPr>
              <w:pStyle w:val="afffffffff9"/>
            </w:pPr>
            <w:r>
              <w:rPr>
                <w:rFonts w:hint="eastAsia"/>
              </w:rPr>
              <w:t>检验项目</w:t>
            </w:r>
          </w:p>
        </w:tc>
        <w:tc>
          <w:tcPr>
            <w:tcW w:w="1237" w:type="dxa"/>
            <w:tcBorders>
              <w:top w:val="single" w:sz="8" w:space="0" w:color="auto"/>
              <w:bottom w:val="single" w:sz="8" w:space="0" w:color="auto"/>
            </w:tcBorders>
            <w:shd w:val="clear" w:color="auto" w:fill="auto"/>
            <w:vAlign w:val="center"/>
          </w:tcPr>
          <w:p w14:paraId="7F6A31C3" w14:textId="21942883" w:rsidR="00E03C9F" w:rsidRDefault="00E03C9F" w:rsidP="00E03C9F">
            <w:pPr>
              <w:pStyle w:val="afffffffff9"/>
            </w:pPr>
            <w:r>
              <w:rPr>
                <w:rFonts w:hint="eastAsia"/>
              </w:rPr>
              <w:t>技术要求</w:t>
            </w:r>
          </w:p>
        </w:tc>
        <w:tc>
          <w:tcPr>
            <w:tcW w:w="1237" w:type="dxa"/>
            <w:tcBorders>
              <w:top w:val="single" w:sz="8" w:space="0" w:color="auto"/>
              <w:bottom w:val="single" w:sz="8" w:space="0" w:color="auto"/>
            </w:tcBorders>
            <w:shd w:val="clear" w:color="auto" w:fill="auto"/>
            <w:vAlign w:val="center"/>
          </w:tcPr>
          <w:p w14:paraId="28040B70" w14:textId="7971EFC1" w:rsidR="00E03C9F" w:rsidRDefault="00E03C9F" w:rsidP="00E03C9F">
            <w:pPr>
              <w:pStyle w:val="afffffffff9"/>
            </w:pPr>
            <w:r>
              <w:rPr>
                <w:rFonts w:hint="eastAsia"/>
              </w:rPr>
              <w:t>试验方法</w:t>
            </w:r>
          </w:p>
        </w:tc>
        <w:tc>
          <w:tcPr>
            <w:tcW w:w="1237" w:type="dxa"/>
            <w:tcBorders>
              <w:top w:val="single" w:sz="8" w:space="0" w:color="auto"/>
              <w:bottom w:val="single" w:sz="8" w:space="0" w:color="auto"/>
            </w:tcBorders>
            <w:shd w:val="clear" w:color="auto" w:fill="auto"/>
            <w:vAlign w:val="center"/>
          </w:tcPr>
          <w:p w14:paraId="3E379C6F" w14:textId="4EE301C2" w:rsidR="00E03C9F" w:rsidRDefault="00E03C9F" w:rsidP="00E03C9F">
            <w:pPr>
              <w:pStyle w:val="afffffffff9"/>
            </w:pPr>
            <w:r>
              <w:rPr>
                <w:rFonts w:hint="eastAsia"/>
              </w:rPr>
              <w:t>出厂检验</w:t>
            </w:r>
          </w:p>
        </w:tc>
        <w:tc>
          <w:tcPr>
            <w:tcW w:w="1238" w:type="dxa"/>
            <w:tcBorders>
              <w:top w:val="single" w:sz="8" w:space="0" w:color="auto"/>
              <w:bottom w:val="single" w:sz="8" w:space="0" w:color="auto"/>
            </w:tcBorders>
            <w:shd w:val="clear" w:color="auto" w:fill="auto"/>
            <w:vAlign w:val="center"/>
          </w:tcPr>
          <w:p w14:paraId="76791282" w14:textId="2A3E6BF0" w:rsidR="00E03C9F" w:rsidRDefault="00E03C9F" w:rsidP="00E03C9F">
            <w:pPr>
              <w:pStyle w:val="afffffffff9"/>
            </w:pPr>
            <w:r>
              <w:rPr>
                <w:rFonts w:hint="eastAsia"/>
              </w:rPr>
              <w:t>型式检验</w:t>
            </w:r>
          </w:p>
        </w:tc>
      </w:tr>
      <w:tr w:rsidR="00A57675" w14:paraId="4FF97AFB" w14:textId="77777777" w:rsidTr="00046C57">
        <w:trPr>
          <w:jc w:val="center"/>
        </w:trPr>
        <w:tc>
          <w:tcPr>
            <w:tcW w:w="4385" w:type="dxa"/>
            <w:tcBorders>
              <w:top w:val="single" w:sz="8" w:space="0" w:color="auto"/>
            </w:tcBorders>
            <w:shd w:val="clear" w:color="auto" w:fill="auto"/>
          </w:tcPr>
          <w:p w14:paraId="19748D87" w14:textId="13AF60E7" w:rsidR="00A57675" w:rsidRDefault="00A57675" w:rsidP="00A57675">
            <w:pPr>
              <w:pStyle w:val="afffffffff9"/>
            </w:pPr>
            <w:r>
              <w:rPr>
                <w:rFonts w:hint="eastAsia"/>
                <w:spacing w:val="-2"/>
              </w:rPr>
              <w:t>标志</w:t>
            </w:r>
          </w:p>
        </w:tc>
        <w:tc>
          <w:tcPr>
            <w:tcW w:w="1237" w:type="dxa"/>
            <w:tcBorders>
              <w:top w:val="single" w:sz="8" w:space="0" w:color="auto"/>
            </w:tcBorders>
            <w:shd w:val="clear" w:color="auto" w:fill="auto"/>
          </w:tcPr>
          <w:p w14:paraId="276629B2" w14:textId="61617809" w:rsidR="00A57675" w:rsidRDefault="00A57675" w:rsidP="00A57675">
            <w:pPr>
              <w:pStyle w:val="afffffffff9"/>
            </w:pPr>
            <w:r>
              <w:rPr>
                <w:rFonts w:hint="eastAsia"/>
                <w:spacing w:val="1"/>
              </w:rPr>
              <w:t>6.2.4、9.1</w:t>
            </w:r>
          </w:p>
        </w:tc>
        <w:tc>
          <w:tcPr>
            <w:tcW w:w="1237" w:type="dxa"/>
            <w:tcBorders>
              <w:top w:val="single" w:sz="8" w:space="0" w:color="auto"/>
            </w:tcBorders>
            <w:shd w:val="clear" w:color="auto" w:fill="auto"/>
            <w:vAlign w:val="center"/>
          </w:tcPr>
          <w:p w14:paraId="155A473E" w14:textId="0D1FF195" w:rsidR="00A57675" w:rsidRDefault="00A57675" w:rsidP="00A57675">
            <w:pPr>
              <w:pStyle w:val="afffffffff9"/>
            </w:pPr>
            <w:r>
              <w:rPr>
                <w:rFonts w:hint="eastAsia"/>
              </w:rPr>
              <w:t>7.1</w:t>
            </w:r>
          </w:p>
        </w:tc>
        <w:tc>
          <w:tcPr>
            <w:tcW w:w="1237" w:type="dxa"/>
            <w:tcBorders>
              <w:top w:val="single" w:sz="8" w:space="0" w:color="auto"/>
            </w:tcBorders>
            <w:shd w:val="clear" w:color="auto" w:fill="auto"/>
          </w:tcPr>
          <w:p w14:paraId="436BC421" w14:textId="02DEBDA3" w:rsidR="00A57675" w:rsidRDefault="00A57675" w:rsidP="00A57675">
            <w:pPr>
              <w:pStyle w:val="afffffffff9"/>
            </w:pPr>
            <w:r w:rsidRPr="002C10B7">
              <w:rPr>
                <w:rFonts w:hAnsi="宋体"/>
              </w:rPr>
              <w:t>√</w:t>
            </w:r>
          </w:p>
        </w:tc>
        <w:tc>
          <w:tcPr>
            <w:tcW w:w="1238" w:type="dxa"/>
            <w:tcBorders>
              <w:top w:val="single" w:sz="8" w:space="0" w:color="auto"/>
            </w:tcBorders>
            <w:shd w:val="clear" w:color="auto" w:fill="auto"/>
          </w:tcPr>
          <w:p w14:paraId="184FFF15" w14:textId="33BBC5A9" w:rsidR="00A57675" w:rsidRDefault="00A57675" w:rsidP="00A57675">
            <w:pPr>
              <w:pStyle w:val="afffffffff9"/>
            </w:pPr>
            <w:r w:rsidRPr="00C324F3">
              <w:rPr>
                <w:rFonts w:hAnsi="宋体"/>
              </w:rPr>
              <w:t>√</w:t>
            </w:r>
          </w:p>
        </w:tc>
      </w:tr>
      <w:tr w:rsidR="00A57675" w14:paraId="661C3E75" w14:textId="77777777" w:rsidTr="00046C57">
        <w:trPr>
          <w:jc w:val="center"/>
        </w:trPr>
        <w:tc>
          <w:tcPr>
            <w:tcW w:w="4385" w:type="dxa"/>
            <w:shd w:val="clear" w:color="auto" w:fill="auto"/>
          </w:tcPr>
          <w:p w14:paraId="30EFCB6C" w14:textId="4A25293A" w:rsidR="00A57675" w:rsidRDefault="00A57675" w:rsidP="00A57675">
            <w:pPr>
              <w:pStyle w:val="afffffffff9"/>
            </w:pPr>
            <w:r>
              <w:rPr>
                <w:rFonts w:hint="eastAsia"/>
                <w:spacing w:val="-3"/>
              </w:rPr>
              <w:t>外观</w:t>
            </w:r>
          </w:p>
        </w:tc>
        <w:tc>
          <w:tcPr>
            <w:tcW w:w="1237" w:type="dxa"/>
            <w:shd w:val="clear" w:color="auto" w:fill="auto"/>
          </w:tcPr>
          <w:p w14:paraId="7A5BB8B6" w14:textId="57F6E5A2" w:rsidR="00A57675" w:rsidRDefault="00A57675" w:rsidP="00A57675">
            <w:pPr>
              <w:pStyle w:val="afffffffff9"/>
            </w:pPr>
            <w:r>
              <w:rPr>
                <w:rFonts w:hint="eastAsia"/>
                <w:spacing w:val="1"/>
              </w:rPr>
              <w:t>6.2.3、9.1</w:t>
            </w:r>
          </w:p>
        </w:tc>
        <w:tc>
          <w:tcPr>
            <w:tcW w:w="1237" w:type="dxa"/>
            <w:shd w:val="clear" w:color="auto" w:fill="auto"/>
            <w:vAlign w:val="center"/>
          </w:tcPr>
          <w:p w14:paraId="2BCA0D16" w14:textId="6856810F" w:rsidR="00A57675" w:rsidRDefault="00A57675" w:rsidP="00A57675">
            <w:pPr>
              <w:pStyle w:val="afffffffff9"/>
            </w:pPr>
            <w:r>
              <w:rPr>
                <w:rFonts w:hint="eastAsia"/>
              </w:rPr>
              <w:t>7.1</w:t>
            </w:r>
          </w:p>
        </w:tc>
        <w:tc>
          <w:tcPr>
            <w:tcW w:w="1237" w:type="dxa"/>
            <w:shd w:val="clear" w:color="auto" w:fill="auto"/>
          </w:tcPr>
          <w:p w14:paraId="0164DF49" w14:textId="361DD156" w:rsidR="00A57675" w:rsidRDefault="00A57675" w:rsidP="00A57675">
            <w:pPr>
              <w:pStyle w:val="afffffffff9"/>
            </w:pPr>
            <w:r w:rsidRPr="002C10B7">
              <w:rPr>
                <w:rFonts w:hAnsi="宋体"/>
              </w:rPr>
              <w:t>√</w:t>
            </w:r>
          </w:p>
        </w:tc>
        <w:tc>
          <w:tcPr>
            <w:tcW w:w="1238" w:type="dxa"/>
            <w:shd w:val="clear" w:color="auto" w:fill="auto"/>
          </w:tcPr>
          <w:p w14:paraId="15D6A247" w14:textId="459AA7C1" w:rsidR="00A57675" w:rsidRDefault="00A57675" w:rsidP="00A57675">
            <w:pPr>
              <w:pStyle w:val="afffffffff9"/>
            </w:pPr>
            <w:r w:rsidRPr="00C324F3">
              <w:rPr>
                <w:rFonts w:hAnsi="宋体"/>
              </w:rPr>
              <w:t>√</w:t>
            </w:r>
          </w:p>
        </w:tc>
      </w:tr>
      <w:tr w:rsidR="00A57675" w14:paraId="25B9B5A0" w14:textId="77777777" w:rsidTr="00E277EE">
        <w:trPr>
          <w:jc w:val="center"/>
        </w:trPr>
        <w:tc>
          <w:tcPr>
            <w:tcW w:w="4385" w:type="dxa"/>
            <w:shd w:val="clear" w:color="auto" w:fill="auto"/>
          </w:tcPr>
          <w:p w14:paraId="6494EA7A" w14:textId="0F06E2CD" w:rsidR="00A57675" w:rsidRDefault="00A57675" w:rsidP="00A57675">
            <w:pPr>
              <w:pStyle w:val="afffffffff9"/>
            </w:pPr>
            <w:r>
              <w:rPr>
                <w:rFonts w:hint="eastAsia"/>
                <w:spacing w:val="-2"/>
              </w:rPr>
              <w:t>功率消耗试验</w:t>
            </w:r>
          </w:p>
        </w:tc>
        <w:tc>
          <w:tcPr>
            <w:tcW w:w="1237" w:type="dxa"/>
            <w:shd w:val="clear" w:color="auto" w:fill="auto"/>
            <w:vAlign w:val="center"/>
          </w:tcPr>
          <w:p w14:paraId="3FF435EB" w14:textId="0672B4B8" w:rsidR="00A57675" w:rsidRDefault="00A57675" w:rsidP="00A57675">
            <w:pPr>
              <w:pStyle w:val="afffffffff9"/>
            </w:pPr>
            <w:r>
              <w:rPr>
                <w:rFonts w:hint="eastAsia"/>
              </w:rPr>
              <w:t>5.4</w:t>
            </w:r>
          </w:p>
        </w:tc>
        <w:tc>
          <w:tcPr>
            <w:tcW w:w="1237" w:type="dxa"/>
            <w:shd w:val="clear" w:color="auto" w:fill="auto"/>
            <w:vAlign w:val="center"/>
          </w:tcPr>
          <w:p w14:paraId="16C54BEB" w14:textId="6E681758" w:rsidR="00A57675" w:rsidRDefault="00A57675" w:rsidP="00A57675">
            <w:pPr>
              <w:pStyle w:val="afffffffff9"/>
            </w:pPr>
            <w:r>
              <w:rPr>
                <w:rFonts w:hint="eastAsia"/>
              </w:rPr>
              <w:t>7.6.1</w:t>
            </w:r>
          </w:p>
        </w:tc>
        <w:tc>
          <w:tcPr>
            <w:tcW w:w="1237" w:type="dxa"/>
            <w:shd w:val="clear" w:color="auto" w:fill="auto"/>
            <w:vAlign w:val="center"/>
          </w:tcPr>
          <w:p w14:paraId="29FE3E27" w14:textId="29837FDB" w:rsidR="00A57675" w:rsidRDefault="00C82F67" w:rsidP="00A57675">
            <w:pPr>
              <w:pStyle w:val="afffffffff9"/>
            </w:pPr>
            <w:r w:rsidRPr="00C82F67">
              <w:rPr>
                <w:rFonts w:hAnsi="宋体"/>
              </w:rPr>
              <w:t>—</w:t>
            </w:r>
          </w:p>
        </w:tc>
        <w:tc>
          <w:tcPr>
            <w:tcW w:w="1238" w:type="dxa"/>
            <w:shd w:val="clear" w:color="auto" w:fill="auto"/>
          </w:tcPr>
          <w:p w14:paraId="19A33876" w14:textId="59227C44" w:rsidR="00A57675" w:rsidRDefault="00A57675" w:rsidP="00A57675">
            <w:pPr>
              <w:pStyle w:val="afffffffff9"/>
            </w:pPr>
            <w:r w:rsidRPr="00C324F3">
              <w:rPr>
                <w:rFonts w:hAnsi="宋体"/>
              </w:rPr>
              <w:t>√</w:t>
            </w:r>
          </w:p>
        </w:tc>
      </w:tr>
      <w:tr w:rsidR="00A57675" w14:paraId="67FA711B" w14:textId="77777777" w:rsidTr="00E277EE">
        <w:trPr>
          <w:jc w:val="center"/>
        </w:trPr>
        <w:tc>
          <w:tcPr>
            <w:tcW w:w="4385" w:type="dxa"/>
            <w:shd w:val="clear" w:color="auto" w:fill="auto"/>
          </w:tcPr>
          <w:p w14:paraId="60797BC9" w14:textId="6095948B" w:rsidR="00A57675" w:rsidRPr="006F14EB" w:rsidRDefault="00A57675" w:rsidP="00A57675">
            <w:pPr>
              <w:pStyle w:val="afffffffff9"/>
            </w:pPr>
            <w:r w:rsidRPr="006F14EB">
              <w:rPr>
                <w:rFonts w:hint="eastAsia"/>
                <w:spacing w:val="-1"/>
              </w:rPr>
              <w:t>基本最大允许误差（初始固有误差）</w:t>
            </w:r>
          </w:p>
        </w:tc>
        <w:tc>
          <w:tcPr>
            <w:tcW w:w="1237" w:type="dxa"/>
            <w:shd w:val="clear" w:color="auto" w:fill="auto"/>
            <w:vAlign w:val="center"/>
          </w:tcPr>
          <w:p w14:paraId="2F8EC4DB" w14:textId="21C0F8C4" w:rsidR="00A57675" w:rsidRDefault="00A57675" w:rsidP="00A57675">
            <w:pPr>
              <w:pStyle w:val="afffffffff9"/>
            </w:pPr>
            <w:r w:rsidRPr="006F14EB">
              <w:t>6.7.4</w:t>
            </w:r>
          </w:p>
        </w:tc>
        <w:tc>
          <w:tcPr>
            <w:tcW w:w="1237" w:type="dxa"/>
            <w:shd w:val="clear" w:color="auto" w:fill="auto"/>
            <w:vAlign w:val="center"/>
          </w:tcPr>
          <w:p w14:paraId="1322E28C" w14:textId="0F593751" w:rsidR="00A57675" w:rsidRDefault="00A57675" w:rsidP="00A57675">
            <w:pPr>
              <w:pStyle w:val="afffffffff9"/>
            </w:pPr>
            <w:r>
              <w:rPr>
                <w:rFonts w:hint="eastAsia"/>
              </w:rPr>
              <w:t>7.7</w:t>
            </w:r>
          </w:p>
        </w:tc>
        <w:tc>
          <w:tcPr>
            <w:tcW w:w="1237" w:type="dxa"/>
            <w:shd w:val="clear" w:color="auto" w:fill="auto"/>
            <w:vAlign w:val="center"/>
          </w:tcPr>
          <w:p w14:paraId="3C59D84C" w14:textId="221CE222" w:rsidR="00A57675" w:rsidRDefault="00A57675" w:rsidP="00A57675">
            <w:pPr>
              <w:pStyle w:val="afffffffff9"/>
            </w:pPr>
            <w:r w:rsidRPr="006F14EB">
              <w:rPr>
                <w:rFonts w:hAnsi="宋体"/>
              </w:rPr>
              <w:t>√</w:t>
            </w:r>
          </w:p>
        </w:tc>
        <w:tc>
          <w:tcPr>
            <w:tcW w:w="1238" w:type="dxa"/>
            <w:shd w:val="clear" w:color="auto" w:fill="auto"/>
          </w:tcPr>
          <w:p w14:paraId="5DCBA15E" w14:textId="1B061EC9" w:rsidR="00A57675" w:rsidRDefault="00A57675" w:rsidP="00A57675">
            <w:pPr>
              <w:pStyle w:val="afffffffff9"/>
            </w:pPr>
            <w:r w:rsidRPr="00C324F3">
              <w:rPr>
                <w:rFonts w:hAnsi="宋体"/>
              </w:rPr>
              <w:t>√</w:t>
            </w:r>
          </w:p>
        </w:tc>
      </w:tr>
      <w:tr w:rsidR="00C82F67" w14:paraId="6603A8EF" w14:textId="77777777" w:rsidTr="00E62D27">
        <w:trPr>
          <w:jc w:val="center"/>
        </w:trPr>
        <w:tc>
          <w:tcPr>
            <w:tcW w:w="4385" w:type="dxa"/>
            <w:shd w:val="clear" w:color="auto" w:fill="auto"/>
          </w:tcPr>
          <w:p w14:paraId="50528141" w14:textId="0115E445" w:rsidR="00C82F67" w:rsidRPr="006F14EB" w:rsidRDefault="00C82F67" w:rsidP="00C82F67">
            <w:pPr>
              <w:pStyle w:val="afffffffff9"/>
              <w:rPr>
                <w:spacing w:val="-1"/>
              </w:rPr>
            </w:pPr>
            <w:r>
              <w:rPr>
                <w:rFonts w:hint="eastAsia"/>
                <w:spacing w:val="10"/>
              </w:rPr>
              <w:t>输出</w:t>
            </w:r>
          </w:p>
        </w:tc>
        <w:tc>
          <w:tcPr>
            <w:tcW w:w="1237" w:type="dxa"/>
            <w:shd w:val="clear" w:color="auto" w:fill="auto"/>
            <w:vAlign w:val="center"/>
          </w:tcPr>
          <w:p w14:paraId="083589E3" w14:textId="01BE86E0" w:rsidR="00C82F67" w:rsidRDefault="00C82F67" w:rsidP="00C82F67">
            <w:pPr>
              <w:pStyle w:val="afffffffff9"/>
            </w:pPr>
            <w:r>
              <w:rPr>
                <w:rFonts w:hint="eastAsia"/>
              </w:rPr>
              <w:t>6.2.7</w:t>
            </w:r>
          </w:p>
        </w:tc>
        <w:tc>
          <w:tcPr>
            <w:tcW w:w="1237" w:type="dxa"/>
            <w:shd w:val="clear" w:color="auto" w:fill="auto"/>
            <w:vAlign w:val="center"/>
          </w:tcPr>
          <w:p w14:paraId="08F772D4" w14:textId="5AA27218" w:rsidR="00C82F67" w:rsidRDefault="00C82F67" w:rsidP="00C82F67">
            <w:pPr>
              <w:pStyle w:val="afffffffff9"/>
            </w:pPr>
            <w:r>
              <w:rPr>
                <w:rFonts w:hint="eastAsia"/>
              </w:rPr>
              <w:t>7.2.</w:t>
            </w:r>
            <w:r w:rsidR="003265EA">
              <w:rPr>
                <w:rFonts w:hint="eastAsia"/>
              </w:rPr>
              <w:t>6</w:t>
            </w:r>
          </w:p>
        </w:tc>
        <w:tc>
          <w:tcPr>
            <w:tcW w:w="1237" w:type="dxa"/>
            <w:shd w:val="clear" w:color="auto" w:fill="auto"/>
          </w:tcPr>
          <w:p w14:paraId="17FCECAF" w14:textId="74969E99" w:rsidR="00C82F67" w:rsidRDefault="00C82F67" w:rsidP="00C82F67">
            <w:pPr>
              <w:pStyle w:val="afffffffff9"/>
            </w:pPr>
            <w:r w:rsidRPr="00DC7EE2">
              <w:rPr>
                <w:rFonts w:hAnsi="宋体"/>
              </w:rPr>
              <w:t>√</w:t>
            </w:r>
          </w:p>
        </w:tc>
        <w:tc>
          <w:tcPr>
            <w:tcW w:w="1238" w:type="dxa"/>
            <w:shd w:val="clear" w:color="auto" w:fill="auto"/>
          </w:tcPr>
          <w:p w14:paraId="5D10BBDB" w14:textId="54D7D5F1" w:rsidR="00C82F67" w:rsidRDefault="00C82F67" w:rsidP="00C82F67">
            <w:pPr>
              <w:pStyle w:val="afffffffff9"/>
            </w:pPr>
            <w:r w:rsidRPr="00C324F3">
              <w:rPr>
                <w:rFonts w:hAnsi="宋体"/>
              </w:rPr>
              <w:t>√</w:t>
            </w:r>
          </w:p>
        </w:tc>
      </w:tr>
      <w:tr w:rsidR="00C82F67" w14:paraId="6F9374F9" w14:textId="77777777" w:rsidTr="00E62D27">
        <w:trPr>
          <w:jc w:val="center"/>
        </w:trPr>
        <w:tc>
          <w:tcPr>
            <w:tcW w:w="4385" w:type="dxa"/>
            <w:shd w:val="clear" w:color="auto" w:fill="auto"/>
          </w:tcPr>
          <w:p w14:paraId="25D20725" w14:textId="3FE2CE48" w:rsidR="00C82F67" w:rsidRDefault="00C82F67" w:rsidP="00C82F67">
            <w:pPr>
              <w:pStyle w:val="afffffffff9"/>
              <w:rPr>
                <w:spacing w:val="-1"/>
              </w:rPr>
            </w:pPr>
            <w:r>
              <w:rPr>
                <w:rFonts w:hint="eastAsia"/>
                <w:spacing w:val="1"/>
              </w:rPr>
              <w:t>电脉冲输入</w:t>
            </w:r>
          </w:p>
        </w:tc>
        <w:tc>
          <w:tcPr>
            <w:tcW w:w="1237" w:type="dxa"/>
            <w:shd w:val="clear" w:color="auto" w:fill="auto"/>
            <w:vAlign w:val="center"/>
          </w:tcPr>
          <w:p w14:paraId="0568E56B" w14:textId="1F4AEA2B" w:rsidR="00C82F67" w:rsidRDefault="00C82F67" w:rsidP="00C82F67">
            <w:pPr>
              <w:pStyle w:val="afffffffff9"/>
            </w:pPr>
            <w:r>
              <w:rPr>
                <w:rFonts w:hint="eastAsia"/>
              </w:rPr>
              <w:t>6.2.8</w:t>
            </w:r>
          </w:p>
        </w:tc>
        <w:tc>
          <w:tcPr>
            <w:tcW w:w="1237" w:type="dxa"/>
            <w:shd w:val="clear" w:color="auto" w:fill="auto"/>
            <w:vAlign w:val="center"/>
          </w:tcPr>
          <w:p w14:paraId="2435FE95" w14:textId="201C8A87" w:rsidR="00C82F67" w:rsidRDefault="00C82F67" w:rsidP="00C82F67">
            <w:pPr>
              <w:pStyle w:val="afffffffff9"/>
            </w:pPr>
            <w:r>
              <w:rPr>
                <w:rFonts w:hint="eastAsia"/>
              </w:rPr>
              <w:t>7.2.</w:t>
            </w:r>
            <w:r w:rsidR="003265EA">
              <w:rPr>
                <w:rFonts w:hint="eastAsia"/>
              </w:rPr>
              <w:t>7</w:t>
            </w:r>
          </w:p>
        </w:tc>
        <w:tc>
          <w:tcPr>
            <w:tcW w:w="1237" w:type="dxa"/>
            <w:shd w:val="clear" w:color="auto" w:fill="auto"/>
          </w:tcPr>
          <w:p w14:paraId="46746342" w14:textId="514F5BA7" w:rsidR="00C82F67" w:rsidRDefault="00C82F67" w:rsidP="00C82F67">
            <w:pPr>
              <w:pStyle w:val="afffffffff9"/>
            </w:pPr>
            <w:r w:rsidRPr="00DC7EE2">
              <w:rPr>
                <w:rFonts w:hAnsi="宋体"/>
              </w:rPr>
              <w:t>√</w:t>
            </w:r>
          </w:p>
        </w:tc>
        <w:tc>
          <w:tcPr>
            <w:tcW w:w="1238" w:type="dxa"/>
            <w:shd w:val="clear" w:color="auto" w:fill="auto"/>
          </w:tcPr>
          <w:p w14:paraId="7A10BF9A" w14:textId="77375EFB" w:rsidR="00C82F67" w:rsidRDefault="00C82F67" w:rsidP="00C82F67">
            <w:pPr>
              <w:pStyle w:val="afffffffff9"/>
            </w:pPr>
            <w:r w:rsidRPr="00C324F3">
              <w:rPr>
                <w:rFonts w:hAnsi="宋体"/>
              </w:rPr>
              <w:t>√</w:t>
            </w:r>
          </w:p>
        </w:tc>
      </w:tr>
      <w:tr w:rsidR="00C82F67" w14:paraId="0E5C1357" w14:textId="77777777" w:rsidTr="002D24E9">
        <w:trPr>
          <w:jc w:val="center"/>
        </w:trPr>
        <w:tc>
          <w:tcPr>
            <w:tcW w:w="4385" w:type="dxa"/>
            <w:shd w:val="clear" w:color="auto" w:fill="auto"/>
          </w:tcPr>
          <w:p w14:paraId="0E7F93BD" w14:textId="7B10883B" w:rsidR="00C82F67" w:rsidRDefault="00C82F67" w:rsidP="00C82F67">
            <w:pPr>
              <w:pStyle w:val="afffffffff9"/>
              <w:rPr>
                <w:spacing w:val="-1"/>
              </w:rPr>
            </w:pPr>
            <w:r>
              <w:rPr>
                <w:rFonts w:hint="eastAsia"/>
                <w:spacing w:val="-2"/>
              </w:rPr>
              <w:t>冲击试验</w:t>
            </w:r>
          </w:p>
        </w:tc>
        <w:tc>
          <w:tcPr>
            <w:tcW w:w="1237" w:type="dxa"/>
            <w:shd w:val="clear" w:color="auto" w:fill="auto"/>
          </w:tcPr>
          <w:p w14:paraId="4F5367AA" w14:textId="343205DE" w:rsidR="00C82F67" w:rsidRDefault="00C82F67" w:rsidP="00C82F67">
            <w:pPr>
              <w:pStyle w:val="afffffffff9"/>
            </w:pPr>
            <w:r>
              <w:rPr>
                <w:rFonts w:hint="eastAsia"/>
                <w:spacing w:val="-2"/>
              </w:rPr>
              <w:t>6.2.2</w:t>
            </w:r>
          </w:p>
        </w:tc>
        <w:tc>
          <w:tcPr>
            <w:tcW w:w="1237" w:type="dxa"/>
            <w:shd w:val="clear" w:color="auto" w:fill="auto"/>
            <w:vAlign w:val="center"/>
          </w:tcPr>
          <w:p w14:paraId="4DBCD2D4" w14:textId="734FDB0C" w:rsidR="00C82F67" w:rsidRDefault="00C82F67" w:rsidP="00C82F67">
            <w:pPr>
              <w:pStyle w:val="afffffffff9"/>
            </w:pPr>
            <w:r>
              <w:rPr>
                <w:rFonts w:hint="eastAsia"/>
              </w:rPr>
              <w:t>7.2.1.1</w:t>
            </w:r>
          </w:p>
        </w:tc>
        <w:tc>
          <w:tcPr>
            <w:tcW w:w="1237" w:type="dxa"/>
            <w:shd w:val="clear" w:color="auto" w:fill="auto"/>
          </w:tcPr>
          <w:p w14:paraId="5FF0E256" w14:textId="24DEA56C" w:rsidR="00C82F67" w:rsidRDefault="00C82F67" w:rsidP="00C82F67">
            <w:pPr>
              <w:pStyle w:val="afffffffff9"/>
            </w:pPr>
            <w:r w:rsidRPr="002518DA">
              <w:rPr>
                <w:rFonts w:hAnsi="宋体"/>
              </w:rPr>
              <w:t>—</w:t>
            </w:r>
          </w:p>
        </w:tc>
        <w:tc>
          <w:tcPr>
            <w:tcW w:w="1238" w:type="dxa"/>
            <w:shd w:val="clear" w:color="auto" w:fill="auto"/>
          </w:tcPr>
          <w:p w14:paraId="3727D67C" w14:textId="2243BA9F" w:rsidR="00C82F67" w:rsidRDefault="00C82F67" w:rsidP="00C82F67">
            <w:pPr>
              <w:pStyle w:val="afffffffff9"/>
            </w:pPr>
            <w:r w:rsidRPr="00C324F3">
              <w:rPr>
                <w:rFonts w:hAnsi="宋体"/>
              </w:rPr>
              <w:t>√</w:t>
            </w:r>
          </w:p>
        </w:tc>
      </w:tr>
      <w:tr w:rsidR="00C82F67" w14:paraId="3A96E5D2" w14:textId="77777777" w:rsidTr="002D24E9">
        <w:trPr>
          <w:jc w:val="center"/>
        </w:trPr>
        <w:tc>
          <w:tcPr>
            <w:tcW w:w="4385" w:type="dxa"/>
            <w:shd w:val="clear" w:color="auto" w:fill="auto"/>
          </w:tcPr>
          <w:p w14:paraId="7D5E9E3C" w14:textId="44473033" w:rsidR="00C82F67" w:rsidRDefault="00C82F67" w:rsidP="00C82F67">
            <w:pPr>
              <w:pStyle w:val="afffffffff9"/>
              <w:rPr>
                <w:spacing w:val="-1"/>
              </w:rPr>
            </w:pPr>
            <w:r>
              <w:rPr>
                <w:rFonts w:hint="eastAsia"/>
                <w:spacing w:val="-2"/>
              </w:rPr>
              <w:t>振动试验</w:t>
            </w:r>
          </w:p>
        </w:tc>
        <w:tc>
          <w:tcPr>
            <w:tcW w:w="1237" w:type="dxa"/>
            <w:shd w:val="clear" w:color="auto" w:fill="auto"/>
          </w:tcPr>
          <w:p w14:paraId="31E95564" w14:textId="7E17E631" w:rsidR="00C82F67" w:rsidRDefault="00C82F67" w:rsidP="00C82F67">
            <w:pPr>
              <w:pStyle w:val="afffffffff9"/>
            </w:pPr>
            <w:r>
              <w:rPr>
                <w:rFonts w:hint="eastAsia"/>
                <w:spacing w:val="-2"/>
              </w:rPr>
              <w:t>6.2.2</w:t>
            </w:r>
          </w:p>
        </w:tc>
        <w:tc>
          <w:tcPr>
            <w:tcW w:w="1237" w:type="dxa"/>
            <w:shd w:val="clear" w:color="auto" w:fill="auto"/>
          </w:tcPr>
          <w:p w14:paraId="5F7D9EE4" w14:textId="40EF9F49" w:rsidR="00C82F67" w:rsidRDefault="00C82F67" w:rsidP="00C82F67">
            <w:pPr>
              <w:pStyle w:val="afffffffff9"/>
            </w:pPr>
            <w:r w:rsidRPr="00B77BC0">
              <w:rPr>
                <w:rFonts w:hint="eastAsia"/>
              </w:rPr>
              <w:t>7.2.1.</w:t>
            </w:r>
            <w:r>
              <w:rPr>
                <w:rFonts w:hint="eastAsia"/>
              </w:rPr>
              <w:t>2</w:t>
            </w:r>
          </w:p>
        </w:tc>
        <w:tc>
          <w:tcPr>
            <w:tcW w:w="1237" w:type="dxa"/>
            <w:shd w:val="clear" w:color="auto" w:fill="auto"/>
          </w:tcPr>
          <w:p w14:paraId="71456831" w14:textId="0C7CE6AC" w:rsidR="00C82F67" w:rsidRDefault="00C82F67" w:rsidP="00C82F67">
            <w:pPr>
              <w:pStyle w:val="afffffffff9"/>
            </w:pPr>
            <w:r w:rsidRPr="002518DA">
              <w:rPr>
                <w:rFonts w:hAnsi="宋体"/>
              </w:rPr>
              <w:t>—</w:t>
            </w:r>
          </w:p>
        </w:tc>
        <w:tc>
          <w:tcPr>
            <w:tcW w:w="1238" w:type="dxa"/>
            <w:shd w:val="clear" w:color="auto" w:fill="auto"/>
          </w:tcPr>
          <w:p w14:paraId="0EBB1810" w14:textId="1B5B2DEC" w:rsidR="00C82F67" w:rsidRDefault="00C82F67" w:rsidP="00C82F67">
            <w:pPr>
              <w:pStyle w:val="afffffffff9"/>
            </w:pPr>
            <w:r w:rsidRPr="00C324F3">
              <w:rPr>
                <w:rFonts w:hAnsi="宋体"/>
              </w:rPr>
              <w:t>√</w:t>
            </w:r>
          </w:p>
        </w:tc>
      </w:tr>
      <w:tr w:rsidR="00C82F67" w14:paraId="5F53459B" w14:textId="77777777" w:rsidTr="002D24E9">
        <w:trPr>
          <w:jc w:val="center"/>
        </w:trPr>
        <w:tc>
          <w:tcPr>
            <w:tcW w:w="4385" w:type="dxa"/>
            <w:shd w:val="clear" w:color="auto" w:fill="auto"/>
          </w:tcPr>
          <w:p w14:paraId="513E973C" w14:textId="7A10FC99" w:rsidR="00C82F67" w:rsidRDefault="00C82F67" w:rsidP="00C82F67">
            <w:pPr>
              <w:pStyle w:val="afffffffff9"/>
              <w:rPr>
                <w:spacing w:val="-1"/>
              </w:rPr>
            </w:pPr>
            <w:r>
              <w:rPr>
                <w:rFonts w:hint="eastAsia"/>
                <w:spacing w:val="-2"/>
              </w:rPr>
              <w:t>弹簧锤试验</w:t>
            </w:r>
          </w:p>
        </w:tc>
        <w:tc>
          <w:tcPr>
            <w:tcW w:w="1237" w:type="dxa"/>
            <w:shd w:val="clear" w:color="auto" w:fill="auto"/>
          </w:tcPr>
          <w:p w14:paraId="693CBF99" w14:textId="75E6F01E" w:rsidR="00C82F67" w:rsidRDefault="00C82F67" w:rsidP="00C82F67">
            <w:pPr>
              <w:pStyle w:val="afffffffff9"/>
            </w:pPr>
            <w:r>
              <w:rPr>
                <w:rFonts w:hint="eastAsia"/>
                <w:spacing w:val="-2"/>
              </w:rPr>
              <w:t>6.2.2</w:t>
            </w:r>
          </w:p>
        </w:tc>
        <w:tc>
          <w:tcPr>
            <w:tcW w:w="1237" w:type="dxa"/>
            <w:shd w:val="clear" w:color="auto" w:fill="auto"/>
          </w:tcPr>
          <w:p w14:paraId="5A8F3283" w14:textId="79AA0B68" w:rsidR="00C82F67" w:rsidRDefault="00C82F67" w:rsidP="00C82F67">
            <w:pPr>
              <w:pStyle w:val="afffffffff9"/>
            </w:pPr>
            <w:r w:rsidRPr="00B77BC0">
              <w:rPr>
                <w:rFonts w:hint="eastAsia"/>
              </w:rPr>
              <w:t>7.2.1.</w:t>
            </w:r>
            <w:r>
              <w:rPr>
                <w:rFonts w:hint="eastAsia"/>
              </w:rPr>
              <w:t>3</w:t>
            </w:r>
          </w:p>
        </w:tc>
        <w:tc>
          <w:tcPr>
            <w:tcW w:w="1237" w:type="dxa"/>
            <w:shd w:val="clear" w:color="auto" w:fill="auto"/>
          </w:tcPr>
          <w:p w14:paraId="4291B4F0" w14:textId="2EA9FE12" w:rsidR="00C82F67" w:rsidRDefault="00C82F67" w:rsidP="00C82F67">
            <w:pPr>
              <w:pStyle w:val="afffffffff9"/>
            </w:pPr>
            <w:r w:rsidRPr="002518DA">
              <w:rPr>
                <w:rFonts w:hAnsi="宋体"/>
              </w:rPr>
              <w:t>—</w:t>
            </w:r>
          </w:p>
        </w:tc>
        <w:tc>
          <w:tcPr>
            <w:tcW w:w="1238" w:type="dxa"/>
            <w:shd w:val="clear" w:color="auto" w:fill="auto"/>
          </w:tcPr>
          <w:p w14:paraId="6AD743DC" w14:textId="13FD6724" w:rsidR="00C82F67" w:rsidRDefault="00C82F67" w:rsidP="00C82F67">
            <w:pPr>
              <w:pStyle w:val="afffffffff9"/>
            </w:pPr>
            <w:r w:rsidRPr="00C324F3">
              <w:rPr>
                <w:rFonts w:hAnsi="宋体"/>
              </w:rPr>
              <w:t>√</w:t>
            </w:r>
          </w:p>
        </w:tc>
      </w:tr>
      <w:tr w:rsidR="00C82F67" w14:paraId="37946EC1" w14:textId="77777777" w:rsidTr="002D24E9">
        <w:trPr>
          <w:jc w:val="center"/>
        </w:trPr>
        <w:tc>
          <w:tcPr>
            <w:tcW w:w="4385" w:type="dxa"/>
            <w:shd w:val="clear" w:color="auto" w:fill="auto"/>
          </w:tcPr>
          <w:p w14:paraId="18A240B9" w14:textId="78B7853F" w:rsidR="00C82F67" w:rsidRDefault="00C82F67" w:rsidP="00C82F67">
            <w:pPr>
              <w:pStyle w:val="afffffffff9"/>
              <w:rPr>
                <w:spacing w:val="-1"/>
              </w:rPr>
            </w:pPr>
            <w:r>
              <w:rPr>
                <w:rFonts w:hint="eastAsia"/>
                <w:spacing w:val="2"/>
              </w:rPr>
              <w:t>防火焰蔓延</w:t>
            </w:r>
          </w:p>
        </w:tc>
        <w:tc>
          <w:tcPr>
            <w:tcW w:w="1237" w:type="dxa"/>
            <w:shd w:val="clear" w:color="auto" w:fill="auto"/>
            <w:vAlign w:val="center"/>
          </w:tcPr>
          <w:p w14:paraId="2399C4E3" w14:textId="395D20BF" w:rsidR="00C82F67" w:rsidRDefault="00C82F67" w:rsidP="00C82F67">
            <w:pPr>
              <w:pStyle w:val="afffffffff9"/>
            </w:pPr>
            <w:r>
              <w:rPr>
                <w:rFonts w:hint="eastAsia"/>
              </w:rPr>
              <w:t>6.2.12</w:t>
            </w:r>
          </w:p>
        </w:tc>
        <w:tc>
          <w:tcPr>
            <w:tcW w:w="1237" w:type="dxa"/>
            <w:shd w:val="clear" w:color="auto" w:fill="auto"/>
            <w:vAlign w:val="center"/>
          </w:tcPr>
          <w:p w14:paraId="5D22FD79" w14:textId="3F3861F9" w:rsidR="00C82F67" w:rsidRDefault="00C82F67" w:rsidP="00C82F67">
            <w:pPr>
              <w:pStyle w:val="afffffffff9"/>
            </w:pPr>
            <w:r>
              <w:rPr>
                <w:rFonts w:hint="eastAsia"/>
              </w:rPr>
              <w:t>7.2.11</w:t>
            </w:r>
          </w:p>
        </w:tc>
        <w:tc>
          <w:tcPr>
            <w:tcW w:w="1237" w:type="dxa"/>
            <w:shd w:val="clear" w:color="auto" w:fill="auto"/>
          </w:tcPr>
          <w:p w14:paraId="2262EFF6" w14:textId="4A84CB1C" w:rsidR="00C82F67" w:rsidRDefault="00C82F67" w:rsidP="00C82F67">
            <w:pPr>
              <w:pStyle w:val="afffffffff9"/>
            </w:pPr>
            <w:r w:rsidRPr="002518DA">
              <w:rPr>
                <w:rFonts w:hAnsi="宋体"/>
              </w:rPr>
              <w:t>—</w:t>
            </w:r>
          </w:p>
        </w:tc>
        <w:tc>
          <w:tcPr>
            <w:tcW w:w="1238" w:type="dxa"/>
            <w:shd w:val="clear" w:color="auto" w:fill="auto"/>
          </w:tcPr>
          <w:p w14:paraId="489C8483" w14:textId="7B6A9097" w:rsidR="00C82F67" w:rsidRDefault="00C82F67" w:rsidP="00C82F67">
            <w:pPr>
              <w:pStyle w:val="afffffffff9"/>
            </w:pPr>
            <w:r w:rsidRPr="00C324F3">
              <w:rPr>
                <w:rFonts w:hAnsi="宋体"/>
              </w:rPr>
              <w:t>√</w:t>
            </w:r>
          </w:p>
        </w:tc>
      </w:tr>
      <w:tr w:rsidR="00C82F67" w14:paraId="00A669C9" w14:textId="77777777" w:rsidTr="002D24E9">
        <w:trPr>
          <w:jc w:val="center"/>
        </w:trPr>
        <w:tc>
          <w:tcPr>
            <w:tcW w:w="4385" w:type="dxa"/>
            <w:shd w:val="clear" w:color="auto" w:fill="auto"/>
          </w:tcPr>
          <w:p w14:paraId="6C453F23" w14:textId="44D8DA09" w:rsidR="00C82F67" w:rsidRDefault="00C82F67" w:rsidP="00C82F67">
            <w:pPr>
              <w:pStyle w:val="afffffffff9"/>
              <w:rPr>
                <w:spacing w:val="-1"/>
              </w:rPr>
            </w:pPr>
            <w:r>
              <w:rPr>
                <w:rFonts w:hint="eastAsia"/>
              </w:rPr>
              <w:t>防止灼伤的表面温度限值</w:t>
            </w:r>
          </w:p>
        </w:tc>
        <w:tc>
          <w:tcPr>
            <w:tcW w:w="1237" w:type="dxa"/>
            <w:shd w:val="clear" w:color="auto" w:fill="auto"/>
            <w:vAlign w:val="center"/>
          </w:tcPr>
          <w:p w14:paraId="37941F72" w14:textId="5D081574" w:rsidR="00C82F67" w:rsidRDefault="00C82F67" w:rsidP="00C82F67">
            <w:pPr>
              <w:pStyle w:val="afffffffff9"/>
            </w:pPr>
            <w:r>
              <w:rPr>
                <w:rFonts w:hint="eastAsia"/>
              </w:rPr>
              <w:t>6.12.3.1</w:t>
            </w:r>
          </w:p>
        </w:tc>
        <w:tc>
          <w:tcPr>
            <w:tcW w:w="1237" w:type="dxa"/>
            <w:shd w:val="clear" w:color="auto" w:fill="auto"/>
            <w:vAlign w:val="center"/>
          </w:tcPr>
          <w:p w14:paraId="48872A76" w14:textId="53AA6ABF" w:rsidR="00C82F67" w:rsidRDefault="00C82F67" w:rsidP="00C82F67">
            <w:pPr>
              <w:pStyle w:val="afffffffff9"/>
            </w:pPr>
            <w:r>
              <w:rPr>
                <w:rFonts w:hint="eastAsia"/>
              </w:rPr>
              <w:t>7.2.12.1</w:t>
            </w:r>
          </w:p>
        </w:tc>
        <w:tc>
          <w:tcPr>
            <w:tcW w:w="1237" w:type="dxa"/>
            <w:shd w:val="clear" w:color="auto" w:fill="auto"/>
          </w:tcPr>
          <w:p w14:paraId="0474C6BD" w14:textId="6370D174" w:rsidR="00C82F67" w:rsidRDefault="00C82F67" w:rsidP="00C82F67">
            <w:pPr>
              <w:pStyle w:val="afffffffff9"/>
            </w:pPr>
            <w:r w:rsidRPr="002518DA">
              <w:rPr>
                <w:rFonts w:hAnsi="宋体"/>
              </w:rPr>
              <w:t>—</w:t>
            </w:r>
          </w:p>
        </w:tc>
        <w:tc>
          <w:tcPr>
            <w:tcW w:w="1238" w:type="dxa"/>
            <w:shd w:val="clear" w:color="auto" w:fill="auto"/>
          </w:tcPr>
          <w:p w14:paraId="0EF8FA49" w14:textId="4239D9C1" w:rsidR="00C82F67" w:rsidRDefault="00C82F67" w:rsidP="00C82F67">
            <w:pPr>
              <w:pStyle w:val="afffffffff9"/>
            </w:pPr>
            <w:r w:rsidRPr="00C324F3">
              <w:rPr>
                <w:rFonts w:hAnsi="宋体"/>
              </w:rPr>
              <w:t>√</w:t>
            </w:r>
          </w:p>
        </w:tc>
      </w:tr>
      <w:tr w:rsidR="00C82F67" w14:paraId="51FB7F7E" w14:textId="77777777" w:rsidTr="002D24E9">
        <w:trPr>
          <w:jc w:val="center"/>
        </w:trPr>
        <w:tc>
          <w:tcPr>
            <w:tcW w:w="4385" w:type="dxa"/>
            <w:shd w:val="clear" w:color="auto" w:fill="auto"/>
          </w:tcPr>
          <w:p w14:paraId="0173F152" w14:textId="4E31736B" w:rsidR="00C82F67" w:rsidRDefault="00C82F67" w:rsidP="00C82F67">
            <w:pPr>
              <w:pStyle w:val="afffffffff9"/>
              <w:rPr>
                <w:spacing w:val="-1"/>
              </w:rPr>
            </w:pPr>
            <w:r>
              <w:rPr>
                <w:rFonts w:hint="eastAsia"/>
                <w:spacing w:val="-1"/>
              </w:rPr>
              <w:t>端子的温度限值</w:t>
            </w:r>
          </w:p>
        </w:tc>
        <w:tc>
          <w:tcPr>
            <w:tcW w:w="1237" w:type="dxa"/>
            <w:shd w:val="clear" w:color="auto" w:fill="auto"/>
            <w:vAlign w:val="center"/>
          </w:tcPr>
          <w:p w14:paraId="57FD7DAD" w14:textId="1BC6B51F" w:rsidR="00C82F67" w:rsidRDefault="00C82F67" w:rsidP="00C82F67">
            <w:pPr>
              <w:pStyle w:val="afffffffff9"/>
            </w:pPr>
            <w:r>
              <w:rPr>
                <w:rFonts w:hint="eastAsia"/>
              </w:rPr>
              <w:t>6.12.3.2</w:t>
            </w:r>
          </w:p>
        </w:tc>
        <w:tc>
          <w:tcPr>
            <w:tcW w:w="1237" w:type="dxa"/>
            <w:shd w:val="clear" w:color="auto" w:fill="auto"/>
            <w:vAlign w:val="center"/>
          </w:tcPr>
          <w:p w14:paraId="32CB3A1B" w14:textId="126F352C" w:rsidR="00C82F67" w:rsidRDefault="00C82F67" w:rsidP="00C82F67">
            <w:pPr>
              <w:pStyle w:val="afffffffff9"/>
            </w:pPr>
            <w:r>
              <w:rPr>
                <w:rFonts w:hint="eastAsia"/>
              </w:rPr>
              <w:t>7.2.12.1</w:t>
            </w:r>
          </w:p>
        </w:tc>
        <w:tc>
          <w:tcPr>
            <w:tcW w:w="1237" w:type="dxa"/>
            <w:shd w:val="clear" w:color="auto" w:fill="auto"/>
          </w:tcPr>
          <w:p w14:paraId="3980DE19" w14:textId="7A2038A3" w:rsidR="00C82F67" w:rsidRDefault="00C82F67" w:rsidP="00C82F67">
            <w:pPr>
              <w:pStyle w:val="afffffffff9"/>
            </w:pPr>
            <w:r w:rsidRPr="002518DA">
              <w:rPr>
                <w:rFonts w:hAnsi="宋体"/>
              </w:rPr>
              <w:t>—</w:t>
            </w:r>
          </w:p>
        </w:tc>
        <w:tc>
          <w:tcPr>
            <w:tcW w:w="1238" w:type="dxa"/>
            <w:shd w:val="clear" w:color="auto" w:fill="auto"/>
          </w:tcPr>
          <w:p w14:paraId="1FD53914" w14:textId="4063A657" w:rsidR="00C82F67" w:rsidRDefault="00C82F67" w:rsidP="00C82F67">
            <w:pPr>
              <w:pStyle w:val="afffffffff9"/>
            </w:pPr>
            <w:r w:rsidRPr="00C324F3">
              <w:rPr>
                <w:rFonts w:hAnsi="宋体"/>
              </w:rPr>
              <w:t>√</w:t>
            </w:r>
          </w:p>
        </w:tc>
      </w:tr>
      <w:tr w:rsidR="00C82F67" w14:paraId="1658E4A8" w14:textId="77777777" w:rsidTr="00CB6856">
        <w:trPr>
          <w:jc w:val="center"/>
        </w:trPr>
        <w:tc>
          <w:tcPr>
            <w:tcW w:w="4385" w:type="dxa"/>
            <w:shd w:val="clear" w:color="auto" w:fill="auto"/>
          </w:tcPr>
          <w:p w14:paraId="3856ECB3" w14:textId="3FEAAB40" w:rsidR="00C82F67" w:rsidRDefault="00C82F67" w:rsidP="00C82F67">
            <w:pPr>
              <w:pStyle w:val="afffffffff9"/>
              <w:rPr>
                <w:spacing w:val="-1"/>
              </w:rPr>
            </w:pPr>
            <w:r>
              <w:rPr>
                <w:rFonts w:hint="eastAsia"/>
                <w:spacing w:val="-2"/>
              </w:rPr>
              <w:t>仪表常数</w:t>
            </w:r>
          </w:p>
        </w:tc>
        <w:tc>
          <w:tcPr>
            <w:tcW w:w="1237" w:type="dxa"/>
            <w:shd w:val="clear" w:color="auto" w:fill="auto"/>
            <w:vAlign w:val="center"/>
          </w:tcPr>
          <w:p w14:paraId="79C36664" w14:textId="4A122D37" w:rsidR="00C82F67" w:rsidRDefault="00C82F67" w:rsidP="00C82F67">
            <w:pPr>
              <w:pStyle w:val="afffffffff9"/>
            </w:pPr>
            <w:r>
              <w:rPr>
                <w:rFonts w:hint="eastAsia"/>
              </w:rPr>
              <w:t>6.7.1</w:t>
            </w:r>
          </w:p>
        </w:tc>
        <w:tc>
          <w:tcPr>
            <w:tcW w:w="1237" w:type="dxa"/>
            <w:shd w:val="clear" w:color="auto" w:fill="auto"/>
          </w:tcPr>
          <w:p w14:paraId="583C0296" w14:textId="61C8FDE3" w:rsidR="00C82F67" w:rsidRDefault="00C82F67" w:rsidP="00C82F67">
            <w:pPr>
              <w:pStyle w:val="afffffffff9"/>
            </w:pPr>
            <w:r w:rsidRPr="00390896">
              <w:rPr>
                <w:rFonts w:hint="eastAsia"/>
              </w:rPr>
              <w:t>7.7</w:t>
            </w:r>
          </w:p>
        </w:tc>
        <w:tc>
          <w:tcPr>
            <w:tcW w:w="1237" w:type="dxa"/>
            <w:shd w:val="clear" w:color="auto" w:fill="auto"/>
          </w:tcPr>
          <w:p w14:paraId="113C22DD" w14:textId="70ACBB0F" w:rsidR="00C82F67" w:rsidRDefault="00C82F67" w:rsidP="00C82F67">
            <w:pPr>
              <w:pStyle w:val="afffffffff9"/>
            </w:pPr>
            <w:r w:rsidRPr="00F82663">
              <w:rPr>
                <w:rFonts w:hAnsi="宋体"/>
              </w:rPr>
              <w:t>√</w:t>
            </w:r>
          </w:p>
        </w:tc>
        <w:tc>
          <w:tcPr>
            <w:tcW w:w="1238" w:type="dxa"/>
            <w:shd w:val="clear" w:color="auto" w:fill="auto"/>
          </w:tcPr>
          <w:p w14:paraId="4B12411D" w14:textId="49F140A8" w:rsidR="00C82F67" w:rsidRDefault="00C82F67" w:rsidP="00C82F67">
            <w:pPr>
              <w:pStyle w:val="afffffffff9"/>
            </w:pPr>
            <w:r w:rsidRPr="00C324F3">
              <w:rPr>
                <w:rFonts w:hAnsi="宋体"/>
              </w:rPr>
              <w:t>√</w:t>
            </w:r>
          </w:p>
        </w:tc>
      </w:tr>
      <w:tr w:rsidR="00C82F67" w14:paraId="4E2EC4B0" w14:textId="77777777" w:rsidTr="00CB6856">
        <w:trPr>
          <w:jc w:val="center"/>
        </w:trPr>
        <w:tc>
          <w:tcPr>
            <w:tcW w:w="4385" w:type="dxa"/>
            <w:shd w:val="clear" w:color="auto" w:fill="auto"/>
          </w:tcPr>
          <w:p w14:paraId="6B48C2D1" w14:textId="4BB469C3" w:rsidR="00C82F67" w:rsidRDefault="00C82F67" w:rsidP="00C82F67">
            <w:pPr>
              <w:pStyle w:val="afffffffff9"/>
              <w:rPr>
                <w:spacing w:val="-1"/>
              </w:rPr>
            </w:pPr>
            <w:r>
              <w:rPr>
                <w:rFonts w:hint="eastAsia"/>
                <w:spacing w:val="-1"/>
              </w:rPr>
              <w:t>无负载条件（潜动）</w:t>
            </w:r>
          </w:p>
        </w:tc>
        <w:tc>
          <w:tcPr>
            <w:tcW w:w="1237" w:type="dxa"/>
            <w:shd w:val="clear" w:color="auto" w:fill="auto"/>
            <w:vAlign w:val="center"/>
          </w:tcPr>
          <w:p w14:paraId="6166B832" w14:textId="044E4D08" w:rsidR="00C82F67" w:rsidRDefault="00C82F67" w:rsidP="00C82F67">
            <w:pPr>
              <w:pStyle w:val="afffffffff9"/>
            </w:pPr>
            <w:r>
              <w:rPr>
                <w:rFonts w:hint="eastAsia"/>
              </w:rPr>
              <w:t>6.7.2</w:t>
            </w:r>
          </w:p>
        </w:tc>
        <w:tc>
          <w:tcPr>
            <w:tcW w:w="1237" w:type="dxa"/>
            <w:shd w:val="clear" w:color="auto" w:fill="auto"/>
          </w:tcPr>
          <w:p w14:paraId="3CB54223" w14:textId="76C0D3E4" w:rsidR="00C82F67" w:rsidRDefault="00C82F67" w:rsidP="00C82F67">
            <w:pPr>
              <w:pStyle w:val="afffffffff9"/>
            </w:pPr>
            <w:r w:rsidRPr="00390896">
              <w:rPr>
                <w:rFonts w:hint="eastAsia"/>
              </w:rPr>
              <w:t>7.7</w:t>
            </w:r>
          </w:p>
        </w:tc>
        <w:tc>
          <w:tcPr>
            <w:tcW w:w="1237" w:type="dxa"/>
            <w:shd w:val="clear" w:color="auto" w:fill="auto"/>
          </w:tcPr>
          <w:p w14:paraId="10B708BE" w14:textId="2D91274F" w:rsidR="00C82F67" w:rsidRDefault="00C82F67" w:rsidP="00C82F67">
            <w:pPr>
              <w:pStyle w:val="afffffffff9"/>
            </w:pPr>
            <w:r w:rsidRPr="00F82663">
              <w:rPr>
                <w:rFonts w:hAnsi="宋体"/>
              </w:rPr>
              <w:t>√</w:t>
            </w:r>
          </w:p>
        </w:tc>
        <w:tc>
          <w:tcPr>
            <w:tcW w:w="1238" w:type="dxa"/>
            <w:shd w:val="clear" w:color="auto" w:fill="auto"/>
          </w:tcPr>
          <w:p w14:paraId="58D71433" w14:textId="474A39D5" w:rsidR="00C82F67" w:rsidRDefault="00C82F67" w:rsidP="00C82F67">
            <w:pPr>
              <w:pStyle w:val="afffffffff9"/>
            </w:pPr>
            <w:r w:rsidRPr="00C324F3">
              <w:rPr>
                <w:rFonts w:hAnsi="宋体"/>
              </w:rPr>
              <w:t>√</w:t>
            </w:r>
          </w:p>
        </w:tc>
      </w:tr>
      <w:tr w:rsidR="00C82F67" w14:paraId="04F0121C" w14:textId="77777777" w:rsidTr="00CB6856">
        <w:trPr>
          <w:jc w:val="center"/>
        </w:trPr>
        <w:tc>
          <w:tcPr>
            <w:tcW w:w="4385" w:type="dxa"/>
            <w:shd w:val="clear" w:color="auto" w:fill="auto"/>
          </w:tcPr>
          <w:p w14:paraId="733C7DCF" w14:textId="72CED0C5" w:rsidR="00C82F67" w:rsidRDefault="00C82F67" w:rsidP="00C82F67">
            <w:pPr>
              <w:pStyle w:val="afffffffff9"/>
              <w:rPr>
                <w:spacing w:val="-1"/>
              </w:rPr>
            </w:pPr>
            <w:r>
              <w:rPr>
                <w:rFonts w:hint="eastAsia"/>
                <w:spacing w:val="-2"/>
              </w:rPr>
              <w:t>起动</w:t>
            </w:r>
          </w:p>
        </w:tc>
        <w:tc>
          <w:tcPr>
            <w:tcW w:w="1237" w:type="dxa"/>
            <w:shd w:val="clear" w:color="auto" w:fill="auto"/>
            <w:vAlign w:val="center"/>
          </w:tcPr>
          <w:p w14:paraId="72B36149" w14:textId="024DD6FA" w:rsidR="00C82F67" w:rsidRDefault="00C82F67" w:rsidP="00C82F67">
            <w:pPr>
              <w:pStyle w:val="afffffffff9"/>
            </w:pPr>
            <w:r>
              <w:rPr>
                <w:rFonts w:hint="eastAsia"/>
              </w:rPr>
              <w:t>6.7.3</w:t>
            </w:r>
          </w:p>
        </w:tc>
        <w:tc>
          <w:tcPr>
            <w:tcW w:w="1237" w:type="dxa"/>
            <w:shd w:val="clear" w:color="auto" w:fill="auto"/>
          </w:tcPr>
          <w:p w14:paraId="66A82DB8" w14:textId="5E8DB748" w:rsidR="00C82F67" w:rsidRDefault="00C82F67" w:rsidP="00C82F67">
            <w:pPr>
              <w:pStyle w:val="afffffffff9"/>
            </w:pPr>
            <w:r w:rsidRPr="00390896">
              <w:rPr>
                <w:rFonts w:hint="eastAsia"/>
              </w:rPr>
              <w:t>7.7</w:t>
            </w:r>
          </w:p>
        </w:tc>
        <w:tc>
          <w:tcPr>
            <w:tcW w:w="1237" w:type="dxa"/>
            <w:shd w:val="clear" w:color="auto" w:fill="auto"/>
          </w:tcPr>
          <w:p w14:paraId="5CEEE3F4" w14:textId="349DDB17" w:rsidR="00C82F67" w:rsidRDefault="00C82F67" w:rsidP="00C82F67">
            <w:pPr>
              <w:pStyle w:val="afffffffff9"/>
            </w:pPr>
            <w:r w:rsidRPr="00F82663">
              <w:rPr>
                <w:rFonts w:hAnsi="宋体"/>
              </w:rPr>
              <w:t>√</w:t>
            </w:r>
          </w:p>
        </w:tc>
        <w:tc>
          <w:tcPr>
            <w:tcW w:w="1238" w:type="dxa"/>
            <w:shd w:val="clear" w:color="auto" w:fill="auto"/>
          </w:tcPr>
          <w:p w14:paraId="53ABE7FF" w14:textId="05998131" w:rsidR="00C82F67" w:rsidRDefault="00C82F67" w:rsidP="00C82F67">
            <w:pPr>
              <w:pStyle w:val="afffffffff9"/>
            </w:pPr>
            <w:r w:rsidRPr="00C324F3">
              <w:rPr>
                <w:rFonts w:hAnsi="宋体"/>
              </w:rPr>
              <w:t>√</w:t>
            </w:r>
          </w:p>
        </w:tc>
      </w:tr>
      <w:tr w:rsidR="00C82F67" w14:paraId="59D502B0" w14:textId="77777777" w:rsidTr="00CB6856">
        <w:trPr>
          <w:jc w:val="center"/>
        </w:trPr>
        <w:tc>
          <w:tcPr>
            <w:tcW w:w="4385" w:type="dxa"/>
            <w:shd w:val="clear" w:color="auto" w:fill="auto"/>
          </w:tcPr>
          <w:p w14:paraId="1B5C621C" w14:textId="0B43A52F" w:rsidR="00C82F67" w:rsidRDefault="00C82F67" w:rsidP="00C82F67">
            <w:pPr>
              <w:pStyle w:val="afffffffff9"/>
              <w:rPr>
                <w:spacing w:val="-1"/>
              </w:rPr>
            </w:pPr>
            <w:r>
              <w:rPr>
                <w:rFonts w:hint="eastAsia"/>
                <w:spacing w:val="-2"/>
              </w:rPr>
              <w:t>重复性</w:t>
            </w:r>
          </w:p>
        </w:tc>
        <w:tc>
          <w:tcPr>
            <w:tcW w:w="1237" w:type="dxa"/>
            <w:shd w:val="clear" w:color="auto" w:fill="auto"/>
            <w:vAlign w:val="center"/>
          </w:tcPr>
          <w:p w14:paraId="422C8C89" w14:textId="286248D2" w:rsidR="00C82F67" w:rsidRDefault="00C82F67" w:rsidP="00C82F67">
            <w:pPr>
              <w:pStyle w:val="afffffffff9"/>
            </w:pPr>
            <w:r>
              <w:rPr>
                <w:rFonts w:hint="eastAsia"/>
              </w:rPr>
              <w:t>6.7.5</w:t>
            </w:r>
          </w:p>
        </w:tc>
        <w:tc>
          <w:tcPr>
            <w:tcW w:w="1237" w:type="dxa"/>
            <w:shd w:val="clear" w:color="auto" w:fill="auto"/>
          </w:tcPr>
          <w:p w14:paraId="42183EBC" w14:textId="7DBD1CE5" w:rsidR="00C82F67" w:rsidRDefault="00C82F67" w:rsidP="00C82F67">
            <w:pPr>
              <w:pStyle w:val="afffffffff9"/>
            </w:pPr>
            <w:r w:rsidRPr="00390896">
              <w:rPr>
                <w:rFonts w:hint="eastAsia"/>
              </w:rPr>
              <w:t>7.7</w:t>
            </w:r>
          </w:p>
        </w:tc>
        <w:tc>
          <w:tcPr>
            <w:tcW w:w="1237" w:type="dxa"/>
            <w:shd w:val="clear" w:color="auto" w:fill="auto"/>
          </w:tcPr>
          <w:p w14:paraId="372B7968" w14:textId="26EACF95" w:rsidR="00C82F67" w:rsidRDefault="00C82F67" w:rsidP="00C82F67">
            <w:pPr>
              <w:pStyle w:val="afffffffff9"/>
            </w:pPr>
            <w:r w:rsidRPr="00F82663">
              <w:rPr>
                <w:rFonts w:hAnsi="宋体"/>
              </w:rPr>
              <w:t>√</w:t>
            </w:r>
          </w:p>
        </w:tc>
        <w:tc>
          <w:tcPr>
            <w:tcW w:w="1238" w:type="dxa"/>
            <w:shd w:val="clear" w:color="auto" w:fill="auto"/>
          </w:tcPr>
          <w:p w14:paraId="19DD4CB9" w14:textId="6CFDDBFC" w:rsidR="00C82F67" w:rsidRDefault="00C82F67" w:rsidP="00C82F67">
            <w:pPr>
              <w:pStyle w:val="afffffffff9"/>
            </w:pPr>
            <w:r w:rsidRPr="00C324F3">
              <w:rPr>
                <w:rFonts w:hAnsi="宋体"/>
              </w:rPr>
              <w:t>√</w:t>
            </w:r>
          </w:p>
        </w:tc>
      </w:tr>
      <w:tr w:rsidR="00C82F67" w14:paraId="091E0522" w14:textId="77777777" w:rsidTr="00CB6856">
        <w:trPr>
          <w:jc w:val="center"/>
        </w:trPr>
        <w:tc>
          <w:tcPr>
            <w:tcW w:w="4385" w:type="dxa"/>
            <w:shd w:val="clear" w:color="auto" w:fill="auto"/>
          </w:tcPr>
          <w:p w14:paraId="5BD4FD97" w14:textId="028FFC97" w:rsidR="00C82F67" w:rsidRDefault="00C82F67" w:rsidP="00C82F67">
            <w:pPr>
              <w:pStyle w:val="afffffffff9"/>
              <w:rPr>
                <w:spacing w:val="-1"/>
              </w:rPr>
            </w:pPr>
            <w:r>
              <w:rPr>
                <w:rFonts w:hint="eastAsia"/>
                <w:spacing w:val="-1"/>
              </w:rPr>
              <w:t>变差要求</w:t>
            </w:r>
          </w:p>
        </w:tc>
        <w:tc>
          <w:tcPr>
            <w:tcW w:w="1237" w:type="dxa"/>
            <w:shd w:val="clear" w:color="auto" w:fill="auto"/>
            <w:vAlign w:val="center"/>
          </w:tcPr>
          <w:p w14:paraId="15117A07" w14:textId="02337C61" w:rsidR="00C82F67" w:rsidRDefault="00C82F67" w:rsidP="00C82F67">
            <w:pPr>
              <w:pStyle w:val="afffffffff9"/>
            </w:pPr>
            <w:r>
              <w:rPr>
                <w:rFonts w:hint="eastAsia"/>
              </w:rPr>
              <w:t>6.7.6</w:t>
            </w:r>
          </w:p>
        </w:tc>
        <w:tc>
          <w:tcPr>
            <w:tcW w:w="1237" w:type="dxa"/>
            <w:shd w:val="clear" w:color="auto" w:fill="auto"/>
          </w:tcPr>
          <w:p w14:paraId="5A830ECC" w14:textId="5B0A71EE" w:rsidR="00C82F67" w:rsidRDefault="00C82F67" w:rsidP="00C82F67">
            <w:pPr>
              <w:pStyle w:val="afffffffff9"/>
            </w:pPr>
            <w:r w:rsidRPr="00390896">
              <w:rPr>
                <w:rFonts w:hint="eastAsia"/>
              </w:rPr>
              <w:t>7.7</w:t>
            </w:r>
          </w:p>
        </w:tc>
        <w:tc>
          <w:tcPr>
            <w:tcW w:w="1237" w:type="dxa"/>
            <w:shd w:val="clear" w:color="auto" w:fill="auto"/>
          </w:tcPr>
          <w:p w14:paraId="70DB810C" w14:textId="192A52E2" w:rsidR="00C82F67" w:rsidRDefault="00C82F67" w:rsidP="00C82F67">
            <w:pPr>
              <w:pStyle w:val="afffffffff9"/>
            </w:pPr>
            <w:r w:rsidRPr="00F82663">
              <w:rPr>
                <w:rFonts w:hAnsi="宋体"/>
              </w:rPr>
              <w:t>√</w:t>
            </w:r>
          </w:p>
        </w:tc>
        <w:tc>
          <w:tcPr>
            <w:tcW w:w="1238" w:type="dxa"/>
            <w:shd w:val="clear" w:color="auto" w:fill="auto"/>
          </w:tcPr>
          <w:p w14:paraId="2FF29A81" w14:textId="61ED52AC" w:rsidR="00C82F67" w:rsidRDefault="00C82F67" w:rsidP="00C82F67">
            <w:pPr>
              <w:pStyle w:val="afffffffff9"/>
            </w:pPr>
            <w:r w:rsidRPr="00C324F3">
              <w:rPr>
                <w:rFonts w:hAnsi="宋体"/>
              </w:rPr>
              <w:t>√</w:t>
            </w:r>
          </w:p>
        </w:tc>
      </w:tr>
      <w:tr w:rsidR="00C82F67" w14:paraId="0A064123" w14:textId="77777777" w:rsidTr="00CB6856">
        <w:trPr>
          <w:jc w:val="center"/>
        </w:trPr>
        <w:tc>
          <w:tcPr>
            <w:tcW w:w="4385" w:type="dxa"/>
            <w:shd w:val="clear" w:color="auto" w:fill="auto"/>
          </w:tcPr>
          <w:p w14:paraId="5FB79AA7" w14:textId="57BCA177" w:rsidR="00C82F67" w:rsidRDefault="00C82F67" w:rsidP="00C82F67">
            <w:pPr>
              <w:pStyle w:val="afffffffff9"/>
              <w:rPr>
                <w:spacing w:val="-1"/>
              </w:rPr>
            </w:pPr>
            <w:r>
              <w:rPr>
                <w:rFonts w:hint="eastAsia"/>
              </w:rPr>
              <w:t>负载电流升降变差</w:t>
            </w:r>
          </w:p>
        </w:tc>
        <w:tc>
          <w:tcPr>
            <w:tcW w:w="1237" w:type="dxa"/>
            <w:shd w:val="clear" w:color="auto" w:fill="auto"/>
            <w:vAlign w:val="center"/>
          </w:tcPr>
          <w:p w14:paraId="21B4E671" w14:textId="147EDB08" w:rsidR="00C82F67" w:rsidRDefault="00C82F67" w:rsidP="00C82F67">
            <w:pPr>
              <w:pStyle w:val="afffffffff9"/>
            </w:pPr>
            <w:r>
              <w:rPr>
                <w:rFonts w:hint="eastAsia"/>
              </w:rPr>
              <w:t>6.7.7</w:t>
            </w:r>
          </w:p>
        </w:tc>
        <w:tc>
          <w:tcPr>
            <w:tcW w:w="1237" w:type="dxa"/>
            <w:shd w:val="clear" w:color="auto" w:fill="auto"/>
          </w:tcPr>
          <w:p w14:paraId="33F93480" w14:textId="3AC1914D" w:rsidR="00C82F67" w:rsidRDefault="00C82F67" w:rsidP="00C82F67">
            <w:pPr>
              <w:pStyle w:val="afffffffff9"/>
            </w:pPr>
            <w:r w:rsidRPr="00390896">
              <w:rPr>
                <w:rFonts w:hint="eastAsia"/>
              </w:rPr>
              <w:t>7.7</w:t>
            </w:r>
          </w:p>
        </w:tc>
        <w:tc>
          <w:tcPr>
            <w:tcW w:w="1237" w:type="dxa"/>
            <w:shd w:val="clear" w:color="auto" w:fill="auto"/>
          </w:tcPr>
          <w:p w14:paraId="7A5FD5DB" w14:textId="07BA7415" w:rsidR="00C82F67" w:rsidRDefault="00C82F67" w:rsidP="00C82F67">
            <w:pPr>
              <w:pStyle w:val="afffffffff9"/>
            </w:pPr>
            <w:r w:rsidRPr="00F82663">
              <w:rPr>
                <w:rFonts w:hAnsi="宋体"/>
              </w:rPr>
              <w:t>√</w:t>
            </w:r>
          </w:p>
        </w:tc>
        <w:tc>
          <w:tcPr>
            <w:tcW w:w="1238" w:type="dxa"/>
            <w:shd w:val="clear" w:color="auto" w:fill="auto"/>
          </w:tcPr>
          <w:p w14:paraId="499C3E13" w14:textId="688981B3" w:rsidR="00C82F67" w:rsidRDefault="00C82F67" w:rsidP="00C82F67">
            <w:pPr>
              <w:pStyle w:val="afffffffff9"/>
            </w:pPr>
            <w:r w:rsidRPr="00C324F3">
              <w:rPr>
                <w:rFonts w:hAnsi="宋体"/>
              </w:rPr>
              <w:t>√</w:t>
            </w:r>
          </w:p>
        </w:tc>
      </w:tr>
      <w:tr w:rsidR="00C82F67" w14:paraId="70531B2D" w14:textId="77777777" w:rsidTr="00CB6856">
        <w:trPr>
          <w:jc w:val="center"/>
        </w:trPr>
        <w:tc>
          <w:tcPr>
            <w:tcW w:w="4385" w:type="dxa"/>
            <w:shd w:val="clear" w:color="auto" w:fill="auto"/>
          </w:tcPr>
          <w:p w14:paraId="2CFD9436" w14:textId="3B1D0649" w:rsidR="00C82F67" w:rsidRDefault="00C82F67" w:rsidP="00C82F67">
            <w:pPr>
              <w:pStyle w:val="afffffffff9"/>
              <w:rPr>
                <w:spacing w:val="-1"/>
              </w:rPr>
            </w:pPr>
            <w:r>
              <w:rPr>
                <w:rFonts w:hint="eastAsia"/>
                <w:spacing w:val="-2"/>
              </w:rPr>
              <w:t>误差一致性</w:t>
            </w:r>
          </w:p>
        </w:tc>
        <w:tc>
          <w:tcPr>
            <w:tcW w:w="1237" w:type="dxa"/>
            <w:shd w:val="clear" w:color="auto" w:fill="auto"/>
            <w:vAlign w:val="center"/>
          </w:tcPr>
          <w:p w14:paraId="172BB3D0" w14:textId="048ECAC7" w:rsidR="00C82F67" w:rsidRDefault="00C82F67" w:rsidP="00C82F67">
            <w:pPr>
              <w:pStyle w:val="afffffffff9"/>
            </w:pPr>
            <w:r>
              <w:rPr>
                <w:rFonts w:hint="eastAsia"/>
              </w:rPr>
              <w:t>6.7.8</w:t>
            </w:r>
          </w:p>
        </w:tc>
        <w:tc>
          <w:tcPr>
            <w:tcW w:w="1237" w:type="dxa"/>
            <w:shd w:val="clear" w:color="auto" w:fill="auto"/>
          </w:tcPr>
          <w:p w14:paraId="029DDE06" w14:textId="2EF008A5" w:rsidR="00C82F67" w:rsidRDefault="00C82F67" w:rsidP="00C82F67">
            <w:pPr>
              <w:pStyle w:val="afffffffff9"/>
            </w:pPr>
            <w:r w:rsidRPr="00390896">
              <w:rPr>
                <w:rFonts w:hint="eastAsia"/>
              </w:rPr>
              <w:t>7.7</w:t>
            </w:r>
          </w:p>
        </w:tc>
        <w:tc>
          <w:tcPr>
            <w:tcW w:w="1237" w:type="dxa"/>
            <w:shd w:val="clear" w:color="auto" w:fill="auto"/>
          </w:tcPr>
          <w:p w14:paraId="7D5B4D24" w14:textId="17040427" w:rsidR="00C82F67" w:rsidRDefault="00C82F67" w:rsidP="00C82F67">
            <w:pPr>
              <w:pStyle w:val="afffffffff9"/>
            </w:pPr>
            <w:r w:rsidRPr="00F82663">
              <w:rPr>
                <w:rFonts w:hAnsi="宋体"/>
              </w:rPr>
              <w:t>√</w:t>
            </w:r>
          </w:p>
        </w:tc>
        <w:tc>
          <w:tcPr>
            <w:tcW w:w="1238" w:type="dxa"/>
            <w:shd w:val="clear" w:color="auto" w:fill="auto"/>
          </w:tcPr>
          <w:p w14:paraId="32AB4A6E" w14:textId="7E419B79" w:rsidR="00C82F67" w:rsidRDefault="00C82F67" w:rsidP="00C82F67">
            <w:pPr>
              <w:pStyle w:val="afffffffff9"/>
            </w:pPr>
            <w:r w:rsidRPr="00C324F3">
              <w:rPr>
                <w:rFonts w:hAnsi="宋体"/>
              </w:rPr>
              <w:t>√</w:t>
            </w:r>
          </w:p>
        </w:tc>
      </w:tr>
      <w:tr w:rsidR="00C82F67" w14:paraId="3D083F29" w14:textId="77777777" w:rsidTr="00CB6856">
        <w:trPr>
          <w:jc w:val="center"/>
        </w:trPr>
        <w:tc>
          <w:tcPr>
            <w:tcW w:w="4385" w:type="dxa"/>
            <w:shd w:val="clear" w:color="auto" w:fill="auto"/>
          </w:tcPr>
          <w:p w14:paraId="1785C209" w14:textId="4FC83FAE" w:rsidR="00C82F67" w:rsidRDefault="00C82F67" w:rsidP="00C82F67">
            <w:pPr>
              <w:pStyle w:val="afffffffff9"/>
              <w:rPr>
                <w:spacing w:val="-1"/>
              </w:rPr>
            </w:pPr>
            <w:r>
              <w:rPr>
                <w:rFonts w:hint="eastAsia"/>
              </w:rPr>
              <w:t>电能示值误差</w:t>
            </w:r>
          </w:p>
        </w:tc>
        <w:tc>
          <w:tcPr>
            <w:tcW w:w="1237" w:type="dxa"/>
            <w:shd w:val="clear" w:color="auto" w:fill="auto"/>
            <w:vAlign w:val="center"/>
          </w:tcPr>
          <w:p w14:paraId="017182C7" w14:textId="204BBEE4" w:rsidR="00C82F67" w:rsidRDefault="00C82F67" w:rsidP="00C82F67">
            <w:pPr>
              <w:pStyle w:val="afffffffff9"/>
            </w:pPr>
            <w:r>
              <w:rPr>
                <w:rFonts w:hint="eastAsia"/>
              </w:rPr>
              <w:t>6.7.9</w:t>
            </w:r>
          </w:p>
        </w:tc>
        <w:tc>
          <w:tcPr>
            <w:tcW w:w="1237" w:type="dxa"/>
            <w:shd w:val="clear" w:color="auto" w:fill="auto"/>
          </w:tcPr>
          <w:p w14:paraId="7AB2C5E9" w14:textId="49887B55" w:rsidR="00C82F67" w:rsidRDefault="00C82F67" w:rsidP="00C82F67">
            <w:pPr>
              <w:pStyle w:val="afffffffff9"/>
            </w:pPr>
            <w:r w:rsidRPr="00390896">
              <w:rPr>
                <w:rFonts w:hint="eastAsia"/>
              </w:rPr>
              <w:t>7.7</w:t>
            </w:r>
          </w:p>
        </w:tc>
        <w:tc>
          <w:tcPr>
            <w:tcW w:w="1237" w:type="dxa"/>
            <w:shd w:val="clear" w:color="auto" w:fill="auto"/>
          </w:tcPr>
          <w:p w14:paraId="375F6FA3" w14:textId="101FFA54" w:rsidR="00C82F67" w:rsidRDefault="00C82F67" w:rsidP="00C82F67">
            <w:pPr>
              <w:pStyle w:val="afffffffff9"/>
            </w:pPr>
            <w:r w:rsidRPr="00F82663">
              <w:rPr>
                <w:rFonts w:hAnsi="宋体"/>
              </w:rPr>
              <w:t>√</w:t>
            </w:r>
          </w:p>
        </w:tc>
        <w:tc>
          <w:tcPr>
            <w:tcW w:w="1238" w:type="dxa"/>
            <w:shd w:val="clear" w:color="auto" w:fill="auto"/>
          </w:tcPr>
          <w:p w14:paraId="634A861F" w14:textId="35F65CEE" w:rsidR="00C82F67" w:rsidRDefault="00C82F67" w:rsidP="00C82F67">
            <w:pPr>
              <w:pStyle w:val="afffffffff9"/>
            </w:pPr>
            <w:r w:rsidRPr="00C324F3">
              <w:rPr>
                <w:rFonts w:hAnsi="宋体"/>
              </w:rPr>
              <w:t>√</w:t>
            </w:r>
          </w:p>
        </w:tc>
      </w:tr>
      <w:tr w:rsidR="00C82F67" w14:paraId="3364BE48" w14:textId="77777777" w:rsidTr="00CB6856">
        <w:trPr>
          <w:jc w:val="center"/>
        </w:trPr>
        <w:tc>
          <w:tcPr>
            <w:tcW w:w="4385" w:type="dxa"/>
            <w:shd w:val="clear" w:color="auto" w:fill="auto"/>
          </w:tcPr>
          <w:p w14:paraId="006BD0F4" w14:textId="453E02F2" w:rsidR="00C82F67" w:rsidRDefault="00C82F67" w:rsidP="00C82F67">
            <w:pPr>
              <w:pStyle w:val="afffffffff9"/>
              <w:rPr>
                <w:spacing w:val="-1"/>
              </w:rPr>
            </w:pPr>
            <w:r>
              <w:rPr>
                <w:rFonts w:hint="eastAsia"/>
                <w:spacing w:val="-2"/>
              </w:rPr>
              <w:t>计时准确度</w:t>
            </w:r>
          </w:p>
        </w:tc>
        <w:tc>
          <w:tcPr>
            <w:tcW w:w="1237" w:type="dxa"/>
            <w:shd w:val="clear" w:color="auto" w:fill="auto"/>
            <w:vAlign w:val="center"/>
          </w:tcPr>
          <w:p w14:paraId="433BD7F0" w14:textId="3E0439B1" w:rsidR="00C82F67" w:rsidRDefault="00C82F67" w:rsidP="00C82F67">
            <w:pPr>
              <w:pStyle w:val="afffffffff9"/>
            </w:pPr>
            <w:r>
              <w:rPr>
                <w:rFonts w:hint="eastAsia"/>
              </w:rPr>
              <w:t>6.7.10</w:t>
            </w:r>
          </w:p>
        </w:tc>
        <w:tc>
          <w:tcPr>
            <w:tcW w:w="1237" w:type="dxa"/>
            <w:shd w:val="clear" w:color="auto" w:fill="auto"/>
          </w:tcPr>
          <w:p w14:paraId="69D7EDF9" w14:textId="13F03A1B" w:rsidR="00C82F67" w:rsidRDefault="00C82F67" w:rsidP="00C82F67">
            <w:pPr>
              <w:pStyle w:val="afffffffff9"/>
            </w:pPr>
            <w:r w:rsidRPr="00390896">
              <w:rPr>
                <w:rFonts w:hint="eastAsia"/>
              </w:rPr>
              <w:t>7.7</w:t>
            </w:r>
          </w:p>
        </w:tc>
        <w:tc>
          <w:tcPr>
            <w:tcW w:w="1237" w:type="dxa"/>
            <w:shd w:val="clear" w:color="auto" w:fill="auto"/>
          </w:tcPr>
          <w:p w14:paraId="1BD16252" w14:textId="35D317CC" w:rsidR="00C82F67" w:rsidRDefault="00C82F67" w:rsidP="00C82F67">
            <w:pPr>
              <w:pStyle w:val="afffffffff9"/>
            </w:pPr>
            <w:r w:rsidRPr="00F82663">
              <w:rPr>
                <w:rFonts w:hAnsi="宋体"/>
              </w:rPr>
              <w:t>√</w:t>
            </w:r>
          </w:p>
        </w:tc>
        <w:tc>
          <w:tcPr>
            <w:tcW w:w="1238" w:type="dxa"/>
            <w:shd w:val="clear" w:color="auto" w:fill="auto"/>
          </w:tcPr>
          <w:p w14:paraId="4AB596BD" w14:textId="4757E68F" w:rsidR="00C82F67" w:rsidRDefault="00C82F67" w:rsidP="00C82F67">
            <w:pPr>
              <w:pStyle w:val="afffffffff9"/>
            </w:pPr>
            <w:r w:rsidRPr="00C324F3">
              <w:rPr>
                <w:rFonts w:hAnsi="宋体"/>
              </w:rPr>
              <w:t>√</w:t>
            </w:r>
          </w:p>
        </w:tc>
      </w:tr>
      <w:tr w:rsidR="00C82F67" w14:paraId="7D15D7AB" w14:textId="77777777" w:rsidTr="003D5043">
        <w:trPr>
          <w:jc w:val="center"/>
        </w:trPr>
        <w:tc>
          <w:tcPr>
            <w:tcW w:w="4385" w:type="dxa"/>
            <w:shd w:val="clear" w:color="auto" w:fill="auto"/>
          </w:tcPr>
          <w:p w14:paraId="3AE4A008" w14:textId="5368A166" w:rsidR="00C82F67" w:rsidRPr="006F14EB" w:rsidRDefault="00C82F67" w:rsidP="00C82F67">
            <w:pPr>
              <w:pStyle w:val="afffffffff9"/>
              <w:rPr>
                <w:b/>
                <w:bCs/>
                <w:spacing w:val="-1"/>
              </w:rPr>
            </w:pPr>
            <w:r>
              <w:rPr>
                <w:rFonts w:hint="eastAsia"/>
              </w:rPr>
              <w:t>电压暂降和短时中断</w:t>
            </w:r>
          </w:p>
        </w:tc>
        <w:tc>
          <w:tcPr>
            <w:tcW w:w="1237" w:type="dxa"/>
            <w:shd w:val="clear" w:color="auto" w:fill="auto"/>
            <w:vAlign w:val="center"/>
          </w:tcPr>
          <w:p w14:paraId="6FDC1E82" w14:textId="55B5A56C" w:rsidR="00C82F67" w:rsidRDefault="00C82F67" w:rsidP="00C82F67">
            <w:pPr>
              <w:pStyle w:val="afffffffff9"/>
            </w:pPr>
            <w:r>
              <w:rPr>
                <w:rFonts w:hint="eastAsia"/>
              </w:rPr>
              <w:t>6.4</w:t>
            </w:r>
          </w:p>
        </w:tc>
        <w:tc>
          <w:tcPr>
            <w:tcW w:w="1237" w:type="dxa"/>
            <w:shd w:val="clear" w:color="auto" w:fill="auto"/>
            <w:vAlign w:val="center"/>
          </w:tcPr>
          <w:p w14:paraId="6A8B45A1" w14:textId="0E87BD14" w:rsidR="00C82F67" w:rsidRDefault="00C82F67" w:rsidP="00C82F67">
            <w:pPr>
              <w:pStyle w:val="afffffffff9"/>
            </w:pPr>
            <w:r>
              <w:rPr>
                <w:rFonts w:hint="eastAsia"/>
              </w:rPr>
              <w:t>7.4</w:t>
            </w:r>
          </w:p>
        </w:tc>
        <w:tc>
          <w:tcPr>
            <w:tcW w:w="1237" w:type="dxa"/>
            <w:shd w:val="clear" w:color="auto" w:fill="auto"/>
          </w:tcPr>
          <w:p w14:paraId="7BFB1A9C" w14:textId="55D8B746" w:rsidR="00C82F67" w:rsidRDefault="00C82F67" w:rsidP="00C82F67">
            <w:pPr>
              <w:pStyle w:val="afffffffff9"/>
            </w:pPr>
            <w:r w:rsidRPr="00104D4E">
              <w:rPr>
                <w:rFonts w:hAnsi="宋体"/>
              </w:rPr>
              <w:t>—</w:t>
            </w:r>
          </w:p>
        </w:tc>
        <w:tc>
          <w:tcPr>
            <w:tcW w:w="1238" w:type="dxa"/>
            <w:shd w:val="clear" w:color="auto" w:fill="auto"/>
          </w:tcPr>
          <w:p w14:paraId="6B38CCCD" w14:textId="1234DC76" w:rsidR="00C82F67" w:rsidRDefault="00C82F67" w:rsidP="00C82F67">
            <w:pPr>
              <w:pStyle w:val="afffffffff9"/>
            </w:pPr>
            <w:r w:rsidRPr="00C324F3">
              <w:rPr>
                <w:rFonts w:hAnsi="宋体"/>
              </w:rPr>
              <w:t>√</w:t>
            </w:r>
          </w:p>
        </w:tc>
      </w:tr>
      <w:tr w:rsidR="00C82F67" w14:paraId="60745160" w14:textId="77777777" w:rsidTr="003D5043">
        <w:trPr>
          <w:jc w:val="center"/>
        </w:trPr>
        <w:tc>
          <w:tcPr>
            <w:tcW w:w="4385" w:type="dxa"/>
            <w:shd w:val="clear" w:color="auto" w:fill="auto"/>
          </w:tcPr>
          <w:p w14:paraId="49FFBD6C" w14:textId="6F19C628" w:rsidR="00C82F67" w:rsidRDefault="00C82F67" w:rsidP="00C82F67">
            <w:pPr>
              <w:pStyle w:val="afffffffff9"/>
              <w:rPr>
                <w:spacing w:val="-1"/>
              </w:rPr>
            </w:pPr>
            <w:r>
              <w:rPr>
                <w:rFonts w:hint="eastAsia"/>
                <w:spacing w:val="-2"/>
              </w:rPr>
              <w:t>静电放电试验</w:t>
            </w:r>
          </w:p>
        </w:tc>
        <w:tc>
          <w:tcPr>
            <w:tcW w:w="1237" w:type="dxa"/>
            <w:shd w:val="clear" w:color="auto" w:fill="auto"/>
          </w:tcPr>
          <w:p w14:paraId="7312AD46" w14:textId="6C625354" w:rsidR="00C82F67" w:rsidRDefault="00C82F67" w:rsidP="00C82F67">
            <w:pPr>
              <w:pStyle w:val="afffffffff9"/>
            </w:pPr>
            <w:r w:rsidRPr="00F553DB">
              <w:rPr>
                <w:rFonts w:hint="eastAsia"/>
              </w:rPr>
              <w:t>6.4</w:t>
            </w:r>
          </w:p>
        </w:tc>
        <w:tc>
          <w:tcPr>
            <w:tcW w:w="1237" w:type="dxa"/>
            <w:shd w:val="clear" w:color="auto" w:fill="auto"/>
            <w:vAlign w:val="center"/>
          </w:tcPr>
          <w:p w14:paraId="2E8E5CDA" w14:textId="4BA72DF3" w:rsidR="00C82F67" w:rsidRDefault="00C82F67" w:rsidP="00C82F67">
            <w:pPr>
              <w:pStyle w:val="afffffffff9"/>
            </w:pPr>
            <w:r>
              <w:rPr>
                <w:rFonts w:hint="eastAsia"/>
              </w:rPr>
              <w:t>7.4</w:t>
            </w:r>
          </w:p>
        </w:tc>
        <w:tc>
          <w:tcPr>
            <w:tcW w:w="1237" w:type="dxa"/>
            <w:shd w:val="clear" w:color="auto" w:fill="auto"/>
          </w:tcPr>
          <w:p w14:paraId="268CEBF1" w14:textId="75FBEEE3" w:rsidR="00C82F67" w:rsidRDefault="00C82F67" w:rsidP="00C82F67">
            <w:pPr>
              <w:pStyle w:val="afffffffff9"/>
            </w:pPr>
            <w:r w:rsidRPr="00104D4E">
              <w:rPr>
                <w:rFonts w:hAnsi="宋体"/>
              </w:rPr>
              <w:t>—</w:t>
            </w:r>
          </w:p>
        </w:tc>
        <w:tc>
          <w:tcPr>
            <w:tcW w:w="1238" w:type="dxa"/>
            <w:shd w:val="clear" w:color="auto" w:fill="auto"/>
          </w:tcPr>
          <w:p w14:paraId="074440BD" w14:textId="10FA4C8C" w:rsidR="00C82F67" w:rsidRDefault="00C82F67" w:rsidP="00C82F67">
            <w:pPr>
              <w:pStyle w:val="afffffffff9"/>
            </w:pPr>
            <w:r w:rsidRPr="00C324F3">
              <w:rPr>
                <w:rFonts w:hAnsi="宋体"/>
              </w:rPr>
              <w:t>√</w:t>
            </w:r>
          </w:p>
        </w:tc>
      </w:tr>
      <w:tr w:rsidR="00C82F67" w14:paraId="45D1B200" w14:textId="77777777" w:rsidTr="003D5043">
        <w:trPr>
          <w:jc w:val="center"/>
        </w:trPr>
        <w:tc>
          <w:tcPr>
            <w:tcW w:w="4385" w:type="dxa"/>
            <w:shd w:val="clear" w:color="auto" w:fill="auto"/>
          </w:tcPr>
          <w:p w14:paraId="18A009F1" w14:textId="22B94168" w:rsidR="00C82F67" w:rsidRDefault="00C82F67" w:rsidP="00C82F67">
            <w:pPr>
              <w:pStyle w:val="afffffffff9"/>
              <w:rPr>
                <w:spacing w:val="-1"/>
              </w:rPr>
            </w:pPr>
            <w:r>
              <w:rPr>
                <w:rFonts w:hint="eastAsia"/>
                <w:spacing w:val="-1"/>
              </w:rPr>
              <w:t>射频电磁场（电流电路中无电流）</w:t>
            </w:r>
          </w:p>
        </w:tc>
        <w:tc>
          <w:tcPr>
            <w:tcW w:w="1237" w:type="dxa"/>
            <w:shd w:val="clear" w:color="auto" w:fill="auto"/>
          </w:tcPr>
          <w:p w14:paraId="4EAA1354" w14:textId="1323B0D5" w:rsidR="00C82F67" w:rsidRDefault="00C82F67" w:rsidP="00C82F67">
            <w:pPr>
              <w:pStyle w:val="afffffffff9"/>
            </w:pPr>
            <w:r w:rsidRPr="00F553DB">
              <w:rPr>
                <w:rFonts w:hint="eastAsia"/>
              </w:rPr>
              <w:t>6.4</w:t>
            </w:r>
          </w:p>
        </w:tc>
        <w:tc>
          <w:tcPr>
            <w:tcW w:w="1237" w:type="dxa"/>
            <w:shd w:val="clear" w:color="auto" w:fill="auto"/>
          </w:tcPr>
          <w:p w14:paraId="6DB460DE" w14:textId="55E7B7F8" w:rsidR="00C82F67" w:rsidRDefault="00C82F67" w:rsidP="00C82F67">
            <w:pPr>
              <w:pStyle w:val="afffffffff9"/>
            </w:pPr>
            <w:r w:rsidRPr="00F41A01">
              <w:rPr>
                <w:rFonts w:hint="eastAsia"/>
              </w:rPr>
              <w:t>7.4</w:t>
            </w:r>
          </w:p>
        </w:tc>
        <w:tc>
          <w:tcPr>
            <w:tcW w:w="1237" w:type="dxa"/>
            <w:shd w:val="clear" w:color="auto" w:fill="auto"/>
          </w:tcPr>
          <w:p w14:paraId="3BF51F4E" w14:textId="5D088156" w:rsidR="00C82F67" w:rsidRDefault="00C82F67" w:rsidP="00C82F67">
            <w:pPr>
              <w:pStyle w:val="afffffffff9"/>
            </w:pPr>
            <w:r w:rsidRPr="00104D4E">
              <w:rPr>
                <w:rFonts w:hAnsi="宋体"/>
              </w:rPr>
              <w:t>—</w:t>
            </w:r>
          </w:p>
        </w:tc>
        <w:tc>
          <w:tcPr>
            <w:tcW w:w="1238" w:type="dxa"/>
            <w:shd w:val="clear" w:color="auto" w:fill="auto"/>
          </w:tcPr>
          <w:p w14:paraId="45BEDA83" w14:textId="6D575ABE" w:rsidR="00C82F67" w:rsidRDefault="00C82F67" w:rsidP="00C82F67">
            <w:pPr>
              <w:pStyle w:val="afffffffff9"/>
            </w:pPr>
            <w:r w:rsidRPr="00C324F3">
              <w:rPr>
                <w:rFonts w:hAnsi="宋体"/>
              </w:rPr>
              <w:t>√</w:t>
            </w:r>
          </w:p>
        </w:tc>
      </w:tr>
      <w:tr w:rsidR="00C82F67" w14:paraId="704E2168" w14:textId="77777777" w:rsidTr="003D5043">
        <w:trPr>
          <w:jc w:val="center"/>
        </w:trPr>
        <w:tc>
          <w:tcPr>
            <w:tcW w:w="4385" w:type="dxa"/>
            <w:shd w:val="clear" w:color="auto" w:fill="auto"/>
          </w:tcPr>
          <w:p w14:paraId="18A67EBF" w14:textId="46B58AA0" w:rsidR="00C82F67" w:rsidRDefault="00C82F67" w:rsidP="00C82F67">
            <w:pPr>
              <w:pStyle w:val="afffffffff9"/>
              <w:rPr>
                <w:spacing w:val="-1"/>
              </w:rPr>
            </w:pPr>
            <w:r>
              <w:rPr>
                <w:rFonts w:hint="eastAsia"/>
                <w:spacing w:val="-1"/>
              </w:rPr>
              <w:t>射频电磁场（电流电路中有电流）</w:t>
            </w:r>
          </w:p>
        </w:tc>
        <w:tc>
          <w:tcPr>
            <w:tcW w:w="1237" w:type="dxa"/>
            <w:shd w:val="clear" w:color="auto" w:fill="auto"/>
          </w:tcPr>
          <w:p w14:paraId="46592992" w14:textId="5B43A3D5" w:rsidR="00C82F67" w:rsidRDefault="00C82F67" w:rsidP="00C82F67">
            <w:pPr>
              <w:pStyle w:val="afffffffff9"/>
            </w:pPr>
            <w:r w:rsidRPr="00F553DB">
              <w:rPr>
                <w:rFonts w:hint="eastAsia"/>
              </w:rPr>
              <w:t>6.4</w:t>
            </w:r>
          </w:p>
        </w:tc>
        <w:tc>
          <w:tcPr>
            <w:tcW w:w="1237" w:type="dxa"/>
            <w:shd w:val="clear" w:color="auto" w:fill="auto"/>
          </w:tcPr>
          <w:p w14:paraId="659CAB1E" w14:textId="35898D65" w:rsidR="00C82F67" w:rsidRDefault="00C82F67" w:rsidP="00C82F67">
            <w:pPr>
              <w:pStyle w:val="afffffffff9"/>
            </w:pPr>
            <w:r w:rsidRPr="00F41A01">
              <w:rPr>
                <w:rFonts w:hint="eastAsia"/>
              </w:rPr>
              <w:t>7.4</w:t>
            </w:r>
          </w:p>
        </w:tc>
        <w:tc>
          <w:tcPr>
            <w:tcW w:w="1237" w:type="dxa"/>
            <w:shd w:val="clear" w:color="auto" w:fill="auto"/>
          </w:tcPr>
          <w:p w14:paraId="465D7903" w14:textId="2A569849" w:rsidR="00C82F67" w:rsidRDefault="00C82F67" w:rsidP="00C82F67">
            <w:pPr>
              <w:pStyle w:val="afffffffff9"/>
            </w:pPr>
            <w:r w:rsidRPr="00104D4E">
              <w:rPr>
                <w:rFonts w:hAnsi="宋体"/>
              </w:rPr>
              <w:t>—</w:t>
            </w:r>
          </w:p>
        </w:tc>
        <w:tc>
          <w:tcPr>
            <w:tcW w:w="1238" w:type="dxa"/>
            <w:shd w:val="clear" w:color="auto" w:fill="auto"/>
          </w:tcPr>
          <w:p w14:paraId="0AF83D23" w14:textId="4B411A97" w:rsidR="00C82F67" w:rsidRDefault="00C82F67" w:rsidP="00C82F67">
            <w:pPr>
              <w:pStyle w:val="afffffffff9"/>
            </w:pPr>
            <w:r w:rsidRPr="00C324F3">
              <w:rPr>
                <w:rFonts w:hAnsi="宋体"/>
              </w:rPr>
              <w:t>√</w:t>
            </w:r>
          </w:p>
        </w:tc>
      </w:tr>
      <w:tr w:rsidR="00C82F67" w14:paraId="692B0F3A" w14:textId="77777777" w:rsidTr="003D5043">
        <w:trPr>
          <w:jc w:val="center"/>
        </w:trPr>
        <w:tc>
          <w:tcPr>
            <w:tcW w:w="4385" w:type="dxa"/>
            <w:shd w:val="clear" w:color="auto" w:fill="auto"/>
          </w:tcPr>
          <w:p w14:paraId="00648DBE" w14:textId="22FB38EC" w:rsidR="00C82F67" w:rsidRDefault="00C82F67" w:rsidP="00C82F67">
            <w:pPr>
              <w:pStyle w:val="afffffffff9"/>
              <w:rPr>
                <w:spacing w:val="-1"/>
              </w:rPr>
            </w:pPr>
            <w:r>
              <w:rPr>
                <w:rFonts w:hint="eastAsia"/>
                <w:spacing w:val="-2"/>
              </w:rPr>
              <w:t>快速脉冲群试验</w:t>
            </w:r>
          </w:p>
        </w:tc>
        <w:tc>
          <w:tcPr>
            <w:tcW w:w="1237" w:type="dxa"/>
            <w:shd w:val="clear" w:color="auto" w:fill="auto"/>
          </w:tcPr>
          <w:p w14:paraId="2C9E6859" w14:textId="4CF11505" w:rsidR="00C82F67" w:rsidRDefault="00C82F67" w:rsidP="00C82F67">
            <w:pPr>
              <w:pStyle w:val="afffffffff9"/>
            </w:pPr>
            <w:r w:rsidRPr="00F553DB">
              <w:rPr>
                <w:rFonts w:hint="eastAsia"/>
              </w:rPr>
              <w:t>6.4</w:t>
            </w:r>
          </w:p>
        </w:tc>
        <w:tc>
          <w:tcPr>
            <w:tcW w:w="1237" w:type="dxa"/>
            <w:shd w:val="clear" w:color="auto" w:fill="auto"/>
          </w:tcPr>
          <w:p w14:paraId="5415EC42" w14:textId="79022F88" w:rsidR="00C82F67" w:rsidRDefault="00C82F67" w:rsidP="00C82F67">
            <w:pPr>
              <w:pStyle w:val="afffffffff9"/>
            </w:pPr>
            <w:r w:rsidRPr="00F41A01">
              <w:rPr>
                <w:rFonts w:hint="eastAsia"/>
              </w:rPr>
              <w:t>7.4</w:t>
            </w:r>
          </w:p>
        </w:tc>
        <w:tc>
          <w:tcPr>
            <w:tcW w:w="1237" w:type="dxa"/>
            <w:shd w:val="clear" w:color="auto" w:fill="auto"/>
          </w:tcPr>
          <w:p w14:paraId="6815849A" w14:textId="571CEC67" w:rsidR="00C82F67" w:rsidRDefault="00C82F67" w:rsidP="00C82F67">
            <w:pPr>
              <w:pStyle w:val="afffffffff9"/>
            </w:pPr>
            <w:r w:rsidRPr="00104D4E">
              <w:rPr>
                <w:rFonts w:hAnsi="宋体"/>
              </w:rPr>
              <w:t>—</w:t>
            </w:r>
          </w:p>
        </w:tc>
        <w:tc>
          <w:tcPr>
            <w:tcW w:w="1238" w:type="dxa"/>
            <w:shd w:val="clear" w:color="auto" w:fill="auto"/>
          </w:tcPr>
          <w:p w14:paraId="1C8D05FA" w14:textId="1BA5FE88" w:rsidR="00C82F67" w:rsidRDefault="00C82F67" w:rsidP="00C82F67">
            <w:pPr>
              <w:pStyle w:val="afffffffff9"/>
            </w:pPr>
            <w:r w:rsidRPr="00C324F3">
              <w:rPr>
                <w:rFonts w:hAnsi="宋体"/>
              </w:rPr>
              <w:t>√</w:t>
            </w:r>
          </w:p>
        </w:tc>
      </w:tr>
      <w:tr w:rsidR="00C82F67" w14:paraId="5F3EFBC0" w14:textId="77777777" w:rsidTr="003D5043">
        <w:trPr>
          <w:jc w:val="center"/>
        </w:trPr>
        <w:tc>
          <w:tcPr>
            <w:tcW w:w="4385" w:type="dxa"/>
            <w:shd w:val="clear" w:color="auto" w:fill="auto"/>
          </w:tcPr>
          <w:p w14:paraId="33F401E2" w14:textId="12C057AE" w:rsidR="00C82F67" w:rsidRDefault="00C82F67" w:rsidP="00C82F67">
            <w:pPr>
              <w:pStyle w:val="afffffffff9"/>
              <w:rPr>
                <w:spacing w:val="-1"/>
              </w:rPr>
            </w:pPr>
            <w:r>
              <w:rPr>
                <w:rFonts w:hint="eastAsia"/>
                <w:spacing w:val="-1"/>
              </w:rPr>
              <w:t>射频电磁场感应的传导干扰</w:t>
            </w:r>
          </w:p>
        </w:tc>
        <w:tc>
          <w:tcPr>
            <w:tcW w:w="1237" w:type="dxa"/>
            <w:shd w:val="clear" w:color="auto" w:fill="auto"/>
          </w:tcPr>
          <w:p w14:paraId="32F8FE77" w14:textId="57C03735" w:rsidR="00C82F67" w:rsidRDefault="00C82F67" w:rsidP="00C82F67">
            <w:pPr>
              <w:pStyle w:val="afffffffff9"/>
            </w:pPr>
            <w:r w:rsidRPr="00F553DB">
              <w:rPr>
                <w:rFonts w:hint="eastAsia"/>
              </w:rPr>
              <w:t>6.4</w:t>
            </w:r>
          </w:p>
        </w:tc>
        <w:tc>
          <w:tcPr>
            <w:tcW w:w="1237" w:type="dxa"/>
            <w:shd w:val="clear" w:color="auto" w:fill="auto"/>
          </w:tcPr>
          <w:p w14:paraId="1546DA06" w14:textId="63E67E6C" w:rsidR="00C82F67" w:rsidRDefault="00C82F67" w:rsidP="00C82F67">
            <w:pPr>
              <w:pStyle w:val="afffffffff9"/>
            </w:pPr>
            <w:r w:rsidRPr="00F41A01">
              <w:rPr>
                <w:rFonts w:hint="eastAsia"/>
              </w:rPr>
              <w:t>7.4</w:t>
            </w:r>
          </w:p>
        </w:tc>
        <w:tc>
          <w:tcPr>
            <w:tcW w:w="1237" w:type="dxa"/>
            <w:shd w:val="clear" w:color="auto" w:fill="auto"/>
          </w:tcPr>
          <w:p w14:paraId="5A26D3E5" w14:textId="0BA61AFD" w:rsidR="00C82F67" w:rsidRDefault="00C82F67" w:rsidP="00C82F67">
            <w:pPr>
              <w:pStyle w:val="afffffffff9"/>
            </w:pPr>
            <w:r w:rsidRPr="00104D4E">
              <w:rPr>
                <w:rFonts w:hAnsi="宋体"/>
              </w:rPr>
              <w:t>—</w:t>
            </w:r>
          </w:p>
        </w:tc>
        <w:tc>
          <w:tcPr>
            <w:tcW w:w="1238" w:type="dxa"/>
            <w:shd w:val="clear" w:color="auto" w:fill="auto"/>
          </w:tcPr>
          <w:p w14:paraId="1E9BEF7B" w14:textId="4A225B8E" w:rsidR="00C82F67" w:rsidRDefault="00C82F67" w:rsidP="00C82F67">
            <w:pPr>
              <w:pStyle w:val="afffffffff9"/>
            </w:pPr>
            <w:r w:rsidRPr="00C324F3">
              <w:rPr>
                <w:rFonts w:hAnsi="宋体"/>
              </w:rPr>
              <w:t>√</w:t>
            </w:r>
          </w:p>
        </w:tc>
      </w:tr>
      <w:tr w:rsidR="00C82F67" w14:paraId="3E9D10EB" w14:textId="77777777" w:rsidTr="00A54C71">
        <w:trPr>
          <w:jc w:val="center"/>
        </w:trPr>
        <w:tc>
          <w:tcPr>
            <w:tcW w:w="4385" w:type="dxa"/>
            <w:shd w:val="clear" w:color="auto" w:fill="auto"/>
          </w:tcPr>
          <w:p w14:paraId="301AE558" w14:textId="7CCC98CF" w:rsidR="00C82F67" w:rsidRDefault="00C82F67" w:rsidP="00C82F67">
            <w:pPr>
              <w:pStyle w:val="afffffffff9"/>
              <w:rPr>
                <w:spacing w:val="-1"/>
              </w:rPr>
            </w:pPr>
            <w:r>
              <w:rPr>
                <w:rFonts w:hint="eastAsia"/>
                <w:spacing w:val="-2"/>
              </w:rPr>
              <w:t>差模电流干扰</w:t>
            </w:r>
          </w:p>
        </w:tc>
        <w:tc>
          <w:tcPr>
            <w:tcW w:w="1237" w:type="dxa"/>
            <w:shd w:val="clear" w:color="auto" w:fill="auto"/>
          </w:tcPr>
          <w:p w14:paraId="12DD40BB" w14:textId="0412D6A8" w:rsidR="00C82F67" w:rsidRDefault="00C82F67" w:rsidP="00C82F67">
            <w:pPr>
              <w:pStyle w:val="afffffffff9"/>
            </w:pPr>
            <w:r w:rsidRPr="00F553DB">
              <w:rPr>
                <w:rFonts w:hint="eastAsia"/>
              </w:rPr>
              <w:t>6.4</w:t>
            </w:r>
          </w:p>
        </w:tc>
        <w:tc>
          <w:tcPr>
            <w:tcW w:w="1237" w:type="dxa"/>
            <w:shd w:val="clear" w:color="auto" w:fill="auto"/>
          </w:tcPr>
          <w:p w14:paraId="4D08FEA7" w14:textId="1C8CE58E" w:rsidR="00C82F67" w:rsidRDefault="00C82F67" w:rsidP="00C82F67">
            <w:pPr>
              <w:pStyle w:val="afffffffff9"/>
            </w:pPr>
            <w:r w:rsidRPr="00F41A01">
              <w:rPr>
                <w:rFonts w:hint="eastAsia"/>
              </w:rPr>
              <w:t>7.4</w:t>
            </w:r>
          </w:p>
        </w:tc>
        <w:tc>
          <w:tcPr>
            <w:tcW w:w="1237" w:type="dxa"/>
            <w:shd w:val="clear" w:color="auto" w:fill="auto"/>
          </w:tcPr>
          <w:p w14:paraId="6D1E39C3" w14:textId="3DBB33F1" w:rsidR="00C82F67" w:rsidRDefault="00C82F67" w:rsidP="00C82F67">
            <w:pPr>
              <w:pStyle w:val="afffffffff9"/>
            </w:pPr>
            <w:r w:rsidRPr="00DC3C13">
              <w:rPr>
                <w:rFonts w:hAnsi="宋体"/>
              </w:rPr>
              <w:t>—</w:t>
            </w:r>
          </w:p>
        </w:tc>
        <w:tc>
          <w:tcPr>
            <w:tcW w:w="1238" w:type="dxa"/>
            <w:shd w:val="clear" w:color="auto" w:fill="auto"/>
          </w:tcPr>
          <w:p w14:paraId="3B9AD9AA" w14:textId="231F409D" w:rsidR="00C82F67" w:rsidRDefault="00C82F67" w:rsidP="00C82F67">
            <w:pPr>
              <w:pStyle w:val="afffffffff9"/>
            </w:pPr>
            <w:r w:rsidRPr="00C324F3">
              <w:rPr>
                <w:rFonts w:hAnsi="宋体"/>
              </w:rPr>
              <w:t>√</w:t>
            </w:r>
          </w:p>
        </w:tc>
      </w:tr>
      <w:tr w:rsidR="00C82F67" w14:paraId="10081E62" w14:textId="77777777" w:rsidTr="00A54C71">
        <w:trPr>
          <w:jc w:val="center"/>
        </w:trPr>
        <w:tc>
          <w:tcPr>
            <w:tcW w:w="4385" w:type="dxa"/>
            <w:shd w:val="clear" w:color="auto" w:fill="auto"/>
          </w:tcPr>
          <w:p w14:paraId="2A9EF01F" w14:textId="698B6104" w:rsidR="00C82F67" w:rsidRDefault="00C82F67" w:rsidP="00C82F67">
            <w:pPr>
              <w:pStyle w:val="afffffffff9"/>
              <w:rPr>
                <w:spacing w:val="-1"/>
              </w:rPr>
            </w:pPr>
            <w:r>
              <w:rPr>
                <w:rFonts w:hint="eastAsia"/>
                <w:spacing w:val="-2"/>
              </w:rPr>
              <w:t>浪涌</w:t>
            </w:r>
          </w:p>
        </w:tc>
        <w:tc>
          <w:tcPr>
            <w:tcW w:w="1237" w:type="dxa"/>
            <w:shd w:val="clear" w:color="auto" w:fill="auto"/>
          </w:tcPr>
          <w:p w14:paraId="2E6EAC8E" w14:textId="61C19BCF" w:rsidR="00C82F67" w:rsidRDefault="00C82F67" w:rsidP="00C82F67">
            <w:pPr>
              <w:pStyle w:val="afffffffff9"/>
            </w:pPr>
            <w:r w:rsidRPr="00F553DB">
              <w:rPr>
                <w:rFonts w:hint="eastAsia"/>
              </w:rPr>
              <w:t>6.4</w:t>
            </w:r>
          </w:p>
        </w:tc>
        <w:tc>
          <w:tcPr>
            <w:tcW w:w="1237" w:type="dxa"/>
            <w:shd w:val="clear" w:color="auto" w:fill="auto"/>
          </w:tcPr>
          <w:p w14:paraId="66DE8E83" w14:textId="644F36C6" w:rsidR="00C82F67" w:rsidRDefault="00C82F67" w:rsidP="00C82F67">
            <w:pPr>
              <w:pStyle w:val="afffffffff9"/>
            </w:pPr>
            <w:r w:rsidRPr="00F41A01">
              <w:rPr>
                <w:rFonts w:hint="eastAsia"/>
              </w:rPr>
              <w:t>7.4</w:t>
            </w:r>
          </w:p>
        </w:tc>
        <w:tc>
          <w:tcPr>
            <w:tcW w:w="1237" w:type="dxa"/>
            <w:shd w:val="clear" w:color="auto" w:fill="auto"/>
          </w:tcPr>
          <w:p w14:paraId="030E2A02" w14:textId="51C47792" w:rsidR="00C82F67" w:rsidRDefault="00C82F67" w:rsidP="00C82F67">
            <w:pPr>
              <w:pStyle w:val="afffffffff9"/>
            </w:pPr>
            <w:r w:rsidRPr="00DC3C13">
              <w:rPr>
                <w:rFonts w:hAnsi="宋体"/>
              </w:rPr>
              <w:t>—</w:t>
            </w:r>
          </w:p>
        </w:tc>
        <w:tc>
          <w:tcPr>
            <w:tcW w:w="1238" w:type="dxa"/>
            <w:shd w:val="clear" w:color="auto" w:fill="auto"/>
          </w:tcPr>
          <w:p w14:paraId="516E5037" w14:textId="00FE7B57" w:rsidR="00C82F67" w:rsidRDefault="00C82F67" w:rsidP="00C82F67">
            <w:pPr>
              <w:pStyle w:val="afffffffff9"/>
            </w:pPr>
            <w:r w:rsidRPr="00C324F3">
              <w:rPr>
                <w:rFonts w:hAnsi="宋体"/>
              </w:rPr>
              <w:t>√</w:t>
            </w:r>
          </w:p>
        </w:tc>
      </w:tr>
      <w:tr w:rsidR="00C82F67" w14:paraId="11C59E77" w14:textId="77777777" w:rsidTr="00A54C71">
        <w:trPr>
          <w:jc w:val="center"/>
        </w:trPr>
        <w:tc>
          <w:tcPr>
            <w:tcW w:w="4385" w:type="dxa"/>
            <w:shd w:val="clear" w:color="auto" w:fill="auto"/>
          </w:tcPr>
          <w:p w14:paraId="22825C43" w14:textId="46A70BC2" w:rsidR="00C82F67" w:rsidRDefault="00C82F67" w:rsidP="00C82F67">
            <w:pPr>
              <w:pStyle w:val="afffffffff9"/>
              <w:rPr>
                <w:spacing w:val="-1"/>
              </w:rPr>
            </w:pPr>
            <w:r>
              <w:rPr>
                <w:rFonts w:hint="eastAsia"/>
                <w:spacing w:val="-2"/>
              </w:rPr>
              <w:t>振铃波</w:t>
            </w:r>
          </w:p>
        </w:tc>
        <w:tc>
          <w:tcPr>
            <w:tcW w:w="1237" w:type="dxa"/>
            <w:shd w:val="clear" w:color="auto" w:fill="auto"/>
          </w:tcPr>
          <w:p w14:paraId="7E1A34D4" w14:textId="5B83378E" w:rsidR="00C82F67" w:rsidRDefault="00C82F67" w:rsidP="00C82F67">
            <w:pPr>
              <w:pStyle w:val="afffffffff9"/>
            </w:pPr>
            <w:r w:rsidRPr="00F553DB">
              <w:rPr>
                <w:rFonts w:hint="eastAsia"/>
              </w:rPr>
              <w:t>6.4</w:t>
            </w:r>
          </w:p>
        </w:tc>
        <w:tc>
          <w:tcPr>
            <w:tcW w:w="1237" w:type="dxa"/>
            <w:shd w:val="clear" w:color="auto" w:fill="auto"/>
          </w:tcPr>
          <w:p w14:paraId="4E699596" w14:textId="4DF540FD" w:rsidR="00C82F67" w:rsidRDefault="00C82F67" w:rsidP="00C82F67">
            <w:pPr>
              <w:pStyle w:val="afffffffff9"/>
            </w:pPr>
            <w:r w:rsidRPr="00F41A01">
              <w:rPr>
                <w:rFonts w:hint="eastAsia"/>
              </w:rPr>
              <w:t>7.4</w:t>
            </w:r>
          </w:p>
        </w:tc>
        <w:tc>
          <w:tcPr>
            <w:tcW w:w="1237" w:type="dxa"/>
            <w:shd w:val="clear" w:color="auto" w:fill="auto"/>
          </w:tcPr>
          <w:p w14:paraId="439C7CF9" w14:textId="792BFFC4" w:rsidR="00C82F67" w:rsidRDefault="00C82F67" w:rsidP="00C82F67">
            <w:pPr>
              <w:pStyle w:val="afffffffff9"/>
            </w:pPr>
            <w:r w:rsidRPr="00DC3C13">
              <w:rPr>
                <w:rFonts w:hAnsi="宋体"/>
              </w:rPr>
              <w:t>—</w:t>
            </w:r>
          </w:p>
        </w:tc>
        <w:tc>
          <w:tcPr>
            <w:tcW w:w="1238" w:type="dxa"/>
            <w:shd w:val="clear" w:color="auto" w:fill="auto"/>
          </w:tcPr>
          <w:p w14:paraId="6573425C" w14:textId="3DCE63D7" w:rsidR="00C82F67" w:rsidRDefault="00C82F67" w:rsidP="00C82F67">
            <w:pPr>
              <w:pStyle w:val="afffffffff9"/>
            </w:pPr>
            <w:r w:rsidRPr="00C324F3">
              <w:rPr>
                <w:rFonts w:hAnsi="宋体"/>
              </w:rPr>
              <w:t>√</w:t>
            </w:r>
          </w:p>
        </w:tc>
      </w:tr>
      <w:tr w:rsidR="00C82F67" w14:paraId="4100D643" w14:textId="77777777" w:rsidTr="00A54C71">
        <w:trPr>
          <w:jc w:val="center"/>
        </w:trPr>
        <w:tc>
          <w:tcPr>
            <w:tcW w:w="4385" w:type="dxa"/>
            <w:shd w:val="clear" w:color="auto" w:fill="auto"/>
          </w:tcPr>
          <w:p w14:paraId="655CE2F1" w14:textId="5AA35A52" w:rsidR="00C82F67" w:rsidRDefault="00C82F67" w:rsidP="00C82F67">
            <w:pPr>
              <w:pStyle w:val="afffffffff9"/>
              <w:rPr>
                <w:spacing w:val="-1"/>
              </w:rPr>
            </w:pPr>
            <w:r>
              <w:rPr>
                <w:rFonts w:hint="eastAsia"/>
                <w:spacing w:val="1"/>
              </w:rPr>
              <w:t>阻尼振荡波</w:t>
            </w:r>
          </w:p>
        </w:tc>
        <w:tc>
          <w:tcPr>
            <w:tcW w:w="1237" w:type="dxa"/>
            <w:shd w:val="clear" w:color="auto" w:fill="auto"/>
          </w:tcPr>
          <w:p w14:paraId="377B1BBB" w14:textId="53F716E1" w:rsidR="00C82F67" w:rsidRDefault="00C82F67" w:rsidP="00C82F67">
            <w:pPr>
              <w:pStyle w:val="afffffffff9"/>
            </w:pPr>
            <w:r w:rsidRPr="00F553DB">
              <w:rPr>
                <w:rFonts w:hint="eastAsia"/>
              </w:rPr>
              <w:t>6.4</w:t>
            </w:r>
          </w:p>
        </w:tc>
        <w:tc>
          <w:tcPr>
            <w:tcW w:w="1237" w:type="dxa"/>
            <w:shd w:val="clear" w:color="auto" w:fill="auto"/>
          </w:tcPr>
          <w:p w14:paraId="08E3A928" w14:textId="54CB1BCD" w:rsidR="00C82F67" w:rsidRDefault="00C82F67" w:rsidP="00C82F67">
            <w:pPr>
              <w:pStyle w:val="afffffffff9"/>
            </w:pPr>
            <w:r w:rsidRPr="00F41A01">
              <w:rPr>
                <w:rFonts w:hint="eastAsia"/>
              </w:rPr>
              <w:t>7.4</w:t>
            </w:r>
          </w:p>
        </w:tc>
        <w:tc>
          <w:tcPr>
            <w:tcW w:w="1237" w:type="dxa"/>
            <w:shd w:val="clear" w:color="auto" w:fill="auto"/>
          </w:tcPr>
          <w:p w14:paraId="20DD1D4E" w14:textId="27FFF957" w:rsidR="00C82F67" w:rsidRDefault="00C82F67" w:rsidP="00C82F67">
            <w:pPr>
              <w:pStyle w:val="afffffffff9"/>
            </w:pPr>
            <w:r w:rsidRPr="00DC3C13">
              <w:rPr>
                <w:rFonts w:hAnsi="宋体"/>
              </w:rPr>
              <w:t>—</w:t>
            </w:r>
          </w:p>
        </w:tc>
        <w:tc>
          <w:tcPr>
            <w:tcW w:w="1238" w:type="dxa"/>
            <w:shd w:val="clear" w:color="auto" w:fill="auto"/>
          </w:tcPr>
          <w:p w14:paraId="5DB9EE89" w14:textId="31D90187" w:rsidR="00C82F67" w:rsidRDefault="00C82F67" w:rsidP="00C82F67">
            <w:pPr>
              <w:pStyle w:val="afffffffff9"/>
            </w:pPr>
            <w:r w:rsidRPr="00C324F3">
              <w:rPr>
                <w:rFonts w:hAnsi="宋体"/>
              </w:rPr>
              <w:t>√</w:t>
            </w:r>
          </w:p>
        </w:tc>
      </w:tr>
      <w:tr w:rsidR="00C82F67" w14:paraId="3F04DD67" w14:textId="77777777" w:rsidTr="00A54C71">
        <w:trPr>
          <w:jc w:val="center"/>
        </w:trPr>
        <w:tc>
          <w:tcPr>
            <w:tcW w:w="4385" w:type="dxa"/>
            <w:shd w:val="clear" w:color="auto" w:fill="auto"/>
          </w:tcPr>
          <w:p w14:paraId="76D4E1AD" w14:textId="5D13958F" w:rsidR="00C82F67" w:rsidRDefault="00C82F67" w:rsidP="00C82F67">
            <w:pPr>
              <w:pStyle w:val="afffffffff9"/>
              <w:rPr>
                <w:spacing w:val="-1"/>
              </w:rPr>
            </w:pPr>
            <w:r>
              <w:rPr>
                <w:rFonts w:hint="eastAsia"/>
                <w:spacing w:val="-2"/>
              </w:rPr>
              <w:t>外部恒定磁场</w:t>
            </w:r>
          </w:p>
        </w:tc>
        <w:tc>
          <w:tcPr>
            <w:tcW w:w="1237" w:type="dxa"/>
            <w:shd w:val="clear" w:color="auto" w:fill="auto"/>
          </w:tcPr>
          <w:p w14:paraId="5FE2A076" w14:textId="49359CD7" w:rsidR="00C82F67" w:rsidRDefault="00C82F67" w:rsidP="00C82F67">
            <w:pPr>
              <w:pStyle w:val="afffffffff9"/>
            </w:pPr>
            <w:r w:rsidRPr="00F553DB">
              <w:rPr>
                <w:rFonts w:hint="eastAsia"/>
              </w:rPr>
              <w:t>6.4</w:t>
            </w:r>
          </w:p>
        </w:tc>
        <w:tc>
          <w:tcPr>
            <w:tcW w:w="1237" w:type="dxa"/>
            <w:shd w:val="clear" w:color="auto" w:fill="auto"/>
          </w:tcPr>
          <w:p w14:paraId="1432ADF4" w14:textId="0EF664E9" w:rsidR="00C82F67" w:rsidRDefault="00C82F67" w:rsidP="00C82F67">
            <w:pPr>
              <w:pStyle w:val="afffffffff9"/>
            </w:pPr>
            <w:r w:rsidRPr="00F41A01">
              <w:rPr>
                <w:rFonts w:hint="eastAsia"/>
              </w:rPr>
              <w:t>7.4</w:t>
            </w:r>
          </w:p>
        </w:tc>
        <w:tc>
          <w:tcPr>
            <w:tcW w:w="1237" w:type="dxa"/>
            <w:shd w:val="clear" w:color="auto" w:fill="auto"/>
          </w:tcPr>
          <w:p w14:paraId="7748305F" w14:textId="220D5141" w:rsidR="00C82F67" w:rsidRDefault="00C82F67" w:rsidP="00C82F67">
            <w:pPr>
              <w:pStyle w:val="afffffffff9"/>
            </w:pPr>
            <w:r w:rsidRPr="00DC3C13">
              <w:rPr>
                <w:rFonts w:hAnsi="宋体"/>
              </w:rPr>
              <w:t>—</w:t>
            </w:r>
          </w:p>
        </w:tc>
        <w:tc>
          <w:tcPr>
            <w:tcW w:w="1238" w:type="dxa"/>
            <w:shd w:val="clear" w:color="auto" w:fill="auto"/>
          </w:tcPr>
          <w:p w14:paraId="27749856" w14:textId="6D1C75DA" w:rsidR="00C82F67" w:rsidRDefault="00C82F67" w:rsidP="00C82F67">
            <w:pPr>
              <w:pStyle w:val="afffffffff9"/>
            </w:pPr>
            <w:r w:rsidRPr="00C324F3">
              <w:rPr>
                <w:rFonts w:hAnsi="宋体"/>
              </w:rPr>
              <w:t>√</w:t>
            </w:r>
          </w:p>
        </w:tc>
      </w:tr>
      <w:tr w:rsidR="00C82F67" w14:paraId="7CBBD67C" w14:textId="77777777" w:rsidTr="00A54C71">
        <w:trPr>
          <w:jc w:val="center"/>
        </w:trPr>
        <w:tc>
          <w:tcPr>
            <w:tcW w:w="4385" w:type="dxa"/>
            <w:shd w:val="clear" w:color="auto" w:fill="auto"/>
          </w:tcPr>
          <w:p w14:paraId="38AEA12B" w14:textId="5BB13D68" w:rsidR="00C82F67" w:rsidRDefault="00C82F67" w:rsidP="00C82F67">
            <w:pPr>
              <w:pStyle w:val="afffffffff9"/>
              <w:rPr>
                <w:spacing w:val="-1"/>
              </w:rPr>
            </w:pPr>
            <w:r>
              <w:rPr>
                <w:rFonts w:hint="eastAsia"/>
                <w:spacing w:val="-2"/>
              </w:rPr>
              <w:t>外部工频磁场</w:t>
            </w:r>
          </w:p>
        </w:tc>
        <w:tc>
          <w:tcPr>
            <w:tcW w:w="1237" w:type="dxa"/>
            <w:shd w:val="clear" w:color="auto" w:fill="auto"/>
          </w:tcPr>
          <w:p w14:paraId="1E69C5EA" w14:textId="28CEBB8C" w:rsidR="00C82F67" w:rsidRDefault="00C82F67" w:rsidP="00C82F67">
            <w:pPr>
              <w:pStyle w:val="afffffffff9"/>
            </w:pPr>
            <w:r w:rsidRPr="00F553DB">
              <w:rPr>
                <w:rFonts w:hint="eastAsia"/>
              </w:rPr>
              <w:t>6.4</w:t>
            </w:r>
          </w:p>
        </w:tc>
        <w:tc>
          <w:tcPr>
            <w:tcW w:w="1237" w:type="dxa"/>
            <w:shd w:val="clear" w:color="auto" w:fill="auto"/>
          </w:tcPr>
          <w:p w14:paraId="5ADA6CEF" w14:textId="1D8A0587" w:rsidR="00C82F67" w:rsidRDefault="00C82F67" w:rsidP="00C82F67">
            <w:pPr>
              <w:pStyle w:val="afffffffff9"/>
            </w:pPr>
            <w:r w:rsidRPr="00F41A01">
              <w:rPr>
                <w:rFonts w:hint="eastAsia"/>
              </w:rPr>
              <w:t>7.4</w:t>
            </w:r>
          </w:p>
        </w:tc>
        <w:tc>
          <w:tcPr>
            <w:tcW w:w="1237" w:type="dxa"/>
            <w:shd w:val="clear" w:color="auto" w:fill="auto"/>
          </w:tcPr>
          <w:p w14:paraId="0891FF3E" w14:textId="73F2EB80" w:rsidR="00C82F67" w:rsidRDefault="00C82F67" w:rsidP="00C82F67">
            <w:pPr>
              <w:pStyle w:val="afffffffff9"/>
            </w:pPr>
            <w:r w:rsidRPr="00DC3C13">
              <w:rPr>
                <w:rFonts w:hAnsi="宋体"/>
              </w:rPr>
              <w:t>—</w:t>
            </w:r>
          </w:p>
        </w:tc>
        <w:tc>
          <w:tcPr>
            <w:tcW w:w="1238" w:type="dxa"/>
            <w:shd w:val="clear" w:color="auto" w:fill="auto"/>
          </w:tcPr>
          <w:p w14:paraId="63F9AF02" w14:textId="77E215EB" w:rsidR="00C82F67" w:rsidRDefault="00C82F67" w:rsidP="00C82F67">
            <w:pPr>
              <w:pStyle w:val="afffffffff9"/>
            </w:pPr>
            <w:r w:rsidRPr="00C324F3">
              <w:rPr>
                <w:rFonts w:hAnsi="宋体"/>
              </w:rPr>
              <w:t>√</w:t>
            </w:r>
          </w:p>
        </w:tc>
      </w:tr>
      <w:tr w:rsidR="00C82F67" w14:paraId="471986CF" w14:textId="77777777" w:rsidTr="00A54C71">
        <w:trPr>
          <w:jc w:val="center"/>
        </w:trPr>
        <w:tc>
          <w:tcPr>
            <w:tcW w:w="4385" w:type="dxa"/>
            <w:shd w:val="clear" w:color="auto" w:fill="auto"/>
          </w:tcPr>
          <w:p w14:paraId="4D204F6D" w14:textId="3277A2FF" w:rsidR="00C82F67" w:rsidRDefault="00C82F67" w:rsidP="00C82F67">
            <w:pPr>
              <w:pStyle w:val="afffffffff9"/>
              <w:rPr>
                <w:spacing w:val="-1"/>
              </w:rPr>
            </w:pPr>
            <w:r>
              <w:rPr>
                <w:rFonts w:hint="eastAsia"/>
                <w:spacing w:val="-1"/>
              </w:rPr>
              <w:t>外部工频磁场（无负载条件）</w:t>
            </w:r>
          </w:p>
        </w:tc>
        <w:tc>
          <w:tcPr>
            <w:tcW w:w="1237" w:type="dxa"/>
            <w:shd w:val="clear" w:color="auto" w:fill="auto"/>
          </w:tcPr>
          <w:p w14:paraId="6B93F684" w14:textId="1DFDC2BA" w:rsidR="00C82F67" w:rsidRDefault="00C82F67" w:rsidP="00C82F67">
            <w:pPr>
              <w:pStyle w:val="afffffffff9"/>
            </w:pPr>
            <w:r w:rsidRPr="00F553DB">
              <w:rPr>
                <w:rFonts w:hint="eastAsia"/>
              </w:rPr>
              <w:t>6.4</w:t>
            </w:r>
          </w:p>
        </w:tc>
        <w:tc>
          <w:tcPr>
            <w:tcW w:w="1237" w:type="dxa"/>
            <w:shd w:val="clear" w:color="auto" w:fill="auto"/>
          </w:tcPr>
          <w:p w14:paraId="266511B4" w14:textId="5302DF70" w:rsidR="00C82F67" w:rsidRDefault="00C82F67" w:rsidP="00C82F67">
            <w:pPr>
              <w:pStyle w:val="afffffffff9"/>
            </w:pPr>
            <w:r w:rsidRPr="00F41A01">
              <w:rPr>
                <w:rFonts w:hint="eastAsia"/>
              </w:rPr>
              <w:t>7.4</w:t>
            </w:r>
          </w:p>
        </w:tc>
        <w:tc>
          <w:tcPr>
            <w:tcW w:w="1237" w:type="dxa"/>
            <w:shd w:val="clear" w:color="auto" w:fill="auto"/>
          </w:tcPr>
          <w:p w14:paraId="0E64E1AA" w14:textId="494172E1" w:rsidR="00C82F67" w:rsidRDefault="00C82F67" w:rsidP="00C82F67">
            <w:pPr>
              <w:pStyle w:val="afffffffff9"/>
            </w:pPr>
            <w:r w:rsidRPr="00DC3C13">
              <w:rPr>
                <w:rFonts w:hAnsi="宋体"/>
              </w:rPr>
              <w:t>—</w:t>
            </w:r>
          </w:p>
        </w:tc>
        <w:tc>
          <w:tcPr>
            <w:tcW w:w="1238" w:type="dxa"/>
            <w:shd w:val="clear" w:color="auto" w:fill="auto"/>
          </w:tcPr>
          <w:p w14:paraId="4F31DDDF" w14:textId="376FBD9A" w:rsidR="00C82F67" w:rsidRDefault="00C82F67" w:rsidP="00C82F67">
            <w:pPr>
              <w:pStyle w:val="afffffffff9"/>
            </w:pPr>
            <w:r w:rsidRPr="00C324F3">
              <w:rPr>
                <w:rFonts w:hAnsi="宋体"/>
              </w:rPr>
              <w:t>√</w:t>
            </w:r>
          </w:p>
        </w:tc>
      </w:tr>
      <w:tr w:rsidR="00C82F67" w14:paraId="19367405" w14:textId="77777777" w:rsidTr="00A54C71">
        <w:trPr>
          <w:jc w:val="center"/>
        </w:trPr>
        <w:tc>
          <w:tcPr>
            <w:tcW w:w="4385" w:type="dxa"/>
            <w:shd w:val="clear" w:color="auto" w:fill="auto"/>
          </w:tcPr>
          <w:p w14:paraId="39558206" w14:textId="0BA51B3C" w:rsidR="00C82F67" w:rsidRDefault="00C82F67" w:rsidP="00C82F67">
            <w:pPr>
              <w:pStyle w:val="afffffffff9"/>
              <w:rPr>
                <w:spacing w:val="-1"/>
              </w:rPr>
            </w:pPr>
            <w:r>
              <w:rPr>
                <w:rFonts w:hint="eastAsia"/>
                <w:spacing w:val="-1"/>
              </w:rPr>
              <w:t>外部工频磁场干扰</w:t>
            </w:r>
          </w:p>
        </w:tc>
        <w:tc>
          <w:tcPr>
            <w:tcW w:w="1237" w:type="dxa"/>
            <w:shd w:val="clear" w:color="auto" w:fill="auto"/>
          </w:tcPr>
          <w:p w14:paraId="2069FD51" w14:textId="2B241D62" w:rsidR="00C82F67" w:rsidRDefault="00C82F67" w:rsidP="00C82F67">
            <w:pPr>
              <w:pStyle w:val="afffffffff9"/>
            </w:pPr>
            <w:r w:rsidRPr="00F553DB">
              <w:rPr>
                <w:rFonts w:hint="eastAsia"/>
              </w:rPr>
              <w:t>6.4</w:t>
            </w:r>
          </w:p>
        </w:tc>
        <w:tc>
          <w:tcPr>
            <w:tcW w:w="1237" w:type="dxa"/>
            <w:shd w:val="clear" w:color="auto" w:fill="auto"/>
          </w:tcPr>
          <w:p w14:paraId="1D27DDCD" w14:textId="3042ABE6" w:rsidR="00C82F67" w:rsidRDefault="00C82F67" w:rsidP="00C82F67">
            <w:pPr>
              <w:pStyle w:val="afffffffff9"/>
            </w:pPr>
            <w:r w:rsidRPr="00F41A01">
              <w:rPr>
                <w:rFonts w:hint="eastAsia"/>
              </w:rPr>
              <w:t>7.4</w:t>
            </w:r>
          </w:p>
        </w:tc>
        <w:tc>
          <w:tcPr>
            <w:tcW w:w="1237" w:type="dxa"/>
            <w:shd w:val="clear" w:color="auto" w:fill="auto"/>
          </w:tcPr>
          <w:p w14:paraId="1D74BEFE" w14:textId="6EE0F26F" w:rsidR="00C82F67" w:rsidRDefault="00C82F67" w:rsidP="00C82F67">
            <w:pPr>
              <w:pStyle w:val="afffffffff9"/>
            </w:pPr>
            <w:r w:rsidRPr="00DC3C13">
              <w:rPr>
                <w:rFonts w:hAnsi="宋体"/>
              </w:rPr>
              <w:t>—</w:t>
            </w:r>
          </w:p>
        </w:tc>
        <w:tc>
          <w:tcPr>
            <w:tcW w:w="1238" w:type="dxa"/>
            <w:shd w:val="clear" w:color="auto" w:fill="auto"/>
          </w:tcPr>
          <w:p w14:paraId="22CFCE9F" w14:textId="54C97FB5" w:rsidR="00C82F67" w:rsidRDefault="00C82F67" w:rsidP="00C82F67">
            <w:pPr>
              <w:pStyle w:val="afffffffff9"/>
            </w:pPr>
            <w:r w:rsidRPr="00C324F3">
              <w:rPr>
                <w:rFonts w:hAnsi="宋体"/>
              </w:rPr>
              <w:t>√</w:t>
            </w:r>
          </w:p>
        </w:tc>
      </w:tr>
      <w:tr w:rsidR="00C82F67" w14:paraId="32FC66A1" w14:textId="77777777" w:rsidTr="00A54C71">
        <w:trPr>
          <w:jc w:val="center"/>
        </w:trPr>
        <w:tc>
          <w:tcPr>
            <w:tcW w:w="4385" w:type="dxa"/>
            <w:shd w:val="clear" w:color="auto" w:fill="auto"/>
          </w:tcPr>
          <w:p w14:paraId="487B23AD" w14:textId="0A75521F" w:rsidR="00C82F67" w:rsidRDefault="00C82F67" w:rsidP="00C82F67">
            <w:pPr>
              <w:pStyle w:val="afffffffff9"/>
              <w:rPr>
                <w:spacing w:val="-1"/>
              </w:rPr>
            </w:pPr>
            <w:r>
              <w:rPr>
                <w:rFonts w:hint="eastAsia"/>
                <w:spacing w:val="-1"/>
              </w:rPr>
              <w:t>无线电干扰抑制</w:t>
            </w:r>
          </w:p>
        </w:tc>
        <w:tc>
          <w:tcPr>
            <w:tcW w:w="1237" w:type="dxa"/>
            <w:shd w:val="clear" w:color="auto" w:fill="auto"/>
          </w:tcPr>
          <w:p w14:paraId="371488B4" w14:textId="2387FAD7" w:rsidR="00C82F67" w:rsidRDefault="00C82F67" w:rsidP="00C82F67">
            <w:pPr>
              <w:pStyle w:val="afffffffff9"/>
            </w:pPr>
            <w:r w:rsidRPr="00F553DB">
              <w:rPr>
                <w:rFonts w:hint="eastAsia"/>
              </w:rPr>
              <w:t>6.4</w:t>
            </w:r>
          </w:p>
        </w:tc>
        <w:tc>
          <w:tcPr>
            <w:tcW w:w="1237" w:type="dxa"/>
            <w:shd w:val="clear" w:color="auto" w:fill="auto"/>
          </w:tcPr>
          <w:p w14:paraId="29CD279A" w14:textId="56CB3361" w:rsidR="00C82F67" w:rsidRDefault="00C82F67" w:rsidP="00C82F67">
            <w:pPr>
              <w:pStyle w:val="afffffffff9"/>
            </w:pPr>
            <w:r w:rsidRPr="00FD08F6">
              <w:rPr>
                <w:rFonts w:hint="eastAsia"/>
              </w:rPr>
              <w:t>7.4</w:t>
            </w:r>
          </w:p>
        </w:tc>
        <w:tc>
          <w:tcPr>
            <w:tcW w:w="1237" w:type="dxa"/>
            <w:shd w:val="clear" w:color="auto" w:fill="auto"/>
          </w:tcPr>
          <w:p w14:paraId="3E74F9FD" w14:textId="46C17E37" w:rsidR="00C82F67" w:rsidRDefault="00C82F67" w:rsidP="00C82F67">
            <w:pPr>
              <w:pStyle w:val="afffffffff9"/>
            </w:pPr>
            <w:r w:rsidRPr="00DC3C13">
              <w:rPr>
                <w:rFonts w:hAnsi="宋体"/>
              </w:rPr>
              <w:t>—</w:t>
            </w:r>
          </w:p>
        </w:tc>
        <w:tc>
          <w:tcPr>
            <w:tcW w:w="1238" w:type="dxa"/>
            <w:shd w:val="clear" w:color="auto" w:fill="auto"/>
          </w:tcPr>
          <w:p w14:paraId="28A73DD9" w14:textId="51351686" w:rsidR="00C82F67" w:rsidRDefault="00C82F67" w:rsidP="00C82F67">
            <w:pPr>
              <w:pStyle w:val="afffffffff9"/>
            </w:pPr>
            <w:r w:rsidRPr="00C324F3">
              <w:rPr>
                <w:rFonts w:hAnsi="宋体"/>
              </w:rPr>
              <w:t>√</w:t>
            </w:r>
          </w:p>
        </w:tc>
      </w:tr>
      <w:tr w:rsidR="00C82F67" w14:paraId="3FFF2F20" w14:textId="77777777" w:rsidTr="00A54C71">
        <w:trPr>
          <w:jc w:val="center"/>
        </w:trPr>
        <w:tc>
          <w:tcPr>
            <w:tcW w:w="4385" w:type="dxa"/>
            <w:shd w:val="clear" w:color="auto" w:fill="auto"/>
          </w:tcPr>
          <w:p w14:paraId="28D39022" w14:textId="7EB0A38A" w:rsidR="00C82F67" w:rsidRDefault="00C82F67" w:rsidP="00C82F67">
            <w:pPr>
              <w:pStyle w:val="afffffffff9"/>
              <w:rPr>
                <w:spacing w:val="-1"/>
              </w:rPr>
            </w:pPr>
            <w:r>
              <w:rPr>
                <w:rFonts w:hint="eastAsia"/>
              </w:rPr>
              <w:t>电流和电压电路中谐波-第5次谐波</w:t>
            </w:r>
          </w:p>
        </w:tc>
        <w:tc>
          <w:tcPr>
            <w:tcW w:w="1237" w:type="dxa"/>
            <w:shd w:val="clear" w:color="auto" w:fill="auto"/>
          </w:tcPr>
          <w:p w14:paraId="574D2D5C" w14:textId="32AED376" w:rsidR="00C82F67" w:rsidRDefault="00C82F67" w:rsidP="00C82F67">
            <w:pPr>
              <w:pStyle w:val="afffffffff9"/>
            </w:pPr>
            <w:r w:rsidRPr="00F553DB">
              <w:rPr>
                <w:rFonts w:hint="eastAsia"/>
              </w:rPr>
              <w:t>6.4</w:t>
            </w:r>
          </w:p>
        </w:tc>
        <w:tc>
          <w:tcPr>
            <w:tcW w:w="1237" w:type="dxa"/>
            <w:shd w:val="clear" w:color="auto" w:fill="auto"/>
          </w:tcPr>
          <w:p w14:paraId="46D2076D" w14:textId="4C7EFEE8" w:rsidR="00C82F67" w:rsidRDefault="00C82F67" w:rsidP="00C82F67">
            <w:pPr>
              <w:pStyle w:val="afffffffff9"/>
            </w:pPr>
            <w:r w:rsidRPr="00FD08F6">
              <w:rPr>
                <w:rFonts w:hint="eastAsia"/>
              </w:rPr>
              <w:t>7.4</w:t>
            </w:r>
          </w:p>
        </w:tc>
        <w:tc>
          <w:tcPr>
            <w:tcW w:w="1237" w:type="dxa"/>
            <w:shd w:val="clear" w:color="auto" w:fill="auto"/>
          </w:tcPr>
          <w:p w14:paraId="0273B4BF" w14:textId="0813E16B" w:rsidR="00C82F67" w:rsidRDefault="00C82F67" w:rsidP="00C82F67">
            <w:pPr>
              <w:pStyle w:val="afffffffff9"/>
            </w:pPr>
            <w:r w:rsidRPr="00DC3C13">
              <w:rPr>
                <w:rFonts w:hAnsi="宋体"/>
              </w:rPr>
              <w:t>—</w:t>
            </w:r>
          </w:p>
        </w:tc>
        <w:tc>
          <w:tcPr>
            <w:tcW w:w="1238" w:type="dxa"/>
            <w:shd w:val="clear" w:color="auto" w:fill="auto"/>
          </w:tcPr>
          <w:p w14:paraId="2BE9B631" w14:textId="7CADEF5D" w:rsidR="00C82F67" w:rsidRDefault="00C82F67" w:rsidP="00C82F67">
            <w:pPr>
              <w:pStyle w:val="afffffffff9"/>
            </w:pPr>
            <w:r w:rsidRPr="00C324F3">
              <w:rPr>
                <w:rFonts w:hAnsi="宋体"/>
              </w:rPr>
              <w:t>√</w:t>
            </w:r>
          </w:p>
        </w:tc>
      </w:tr>
      <w:tr w:rsidR="00C82F67" w14:paraId="161F8895" w14:textId="77777777" w:rsidTr="00A90455">
        <w:trPr>
          <w:jc w:val="center"/>
        </w:trPr>
        <w:tc>
          <w:tcPr>
            <w:tcW w:w="4385" w:type="dxa"/>
            <w:shd w:val="clear" w:color="auto" w:fill="auto"/>
          </w:tcPr>
          <w:p w14:paraId="3BBFA762" w14:textId="3A9C6511" w:rsidR="00C82F67" w:rsidRDefault="00C82F67" w:rsidP="00C82F67">
            <w:pPr>
              <w:pStyle w:val="afffffffff9"/>
              <w:rPr>
                <w:spacing w:val="-1"/>
              </w:rPr>
            </w:pPr>
            <w:r>
              <w:rPr>
                <w:rFonts w:hint="eastAsia"/>
              </w:rPr>
              <w:t>电流和电压电路中谐波-方顶波波形</w:t>
            </w:r>
          </w:p>
        </w:tc>
        <w:tc>
          <w:tcPr>
            <w:tcW w:w="1237" w:type="dxa"/>
            <w:shd w:val="clear" w:color="auto" w:fill="auto"/>
          </w:tcPr>
          <w:p w14:paraId="42851C64" w14:textId="77F32909" w:rsidR="00C82F67" w:rsidRDefault="00C82F67" w:rsidP="00C82F67">
            <w:pPr>
              <w:pStyle w:val="afffffffff9"/>
            </w:pPr>
            <w:r w:rsidRPr="00F553DB">
              <w:rPr>
                <w:rFonts w:hint="eastAsia"/>
              </w:rPr>
              <w:t>6.4</w:t>
            </w:r>
          </w:p>
        </w:tc>
        <w:tc>
          <w:tcPr>
            <w:tcW w:w="1237" w:type="dxa"/>
            <w:shd w:val="clear" w:color="auto" w:fill="auto"/>
          </w:tcPr>
          <w:p w14:paraId="079EEE3D" w14:textId="3F05EEFC" w:rsidR="00C82F67" w:rsidRDefault="00C82F67" w:rsidP="00C82F67">
            <w:pPr>
              <w:pStyle w:val="afffffffff9"/>
            </w:pPr>
            <w:r w:rsidRPr="00FD08F6">
              <w:rPr>
                <w:rFonts w:hint="eastAsia"/>
              </w:rPr>
              <w:t>7.4</w:t>
            </w:r>
          </w:p>
        </w:tc>
        <w:tc>
          <w:tcPr>
            <w:tcW w:w="1237" w:type="dxa"/>
            <w:shd w:val="clear" w:color="auto" w:fill="auto"/>
          </w:tcPr>
          <w:p w14:paraId="77265FB1" w14:textId="59E79F04" w:rsidR="00C82F67" w:rsidRDefault="00C82F67" w:rsidP="00C82F67">
            <w:pPr>
              <w:pStyle w:val="afffffffff9"/>
            </w:pPr>
            <w:r w:rsidRPr="009345C9">
              <w:rPr>
                <w:rFonts w:hAnsi="宋体"/>
              </w:rPr>
              <w:t>—</w:t>
            </w:r>
          </w:p>
        </w:tc>
        <w:tc>
          <w:tcPr>
            <w:tcW w:w="1238" w:type="dxa"/>
            <w:shd w:val="clear" w:color="auto" w:fill="auto"/>
          </w:tcPr>
          <w:p w14:paraId="1631F8B9" w14:textId="37C4B713" w:rsidR="00C82F67" w:rsidRDefault="00C82F67" w:rsidP="00C82F67">
            <w:pPr>
              <w:pStyle w:val="afffffffff9"/>
            </w:pPr>
            <w:r w:rsidRPr="00C324F3">
              <w:rPr>
                <w:rFonts w:hAnsi="宋体"/>
              </w:rPr>
              <w:t>√</w:t>
            </w:r>
          </w:p>
        </w:tc>
      </w:tr>
      <w:tr w:rsidR="00C82F67" w14:paraId="53D7355E" w14:textId="77777777" w:rsidTr="00A90455">
        <w:trPr>
          <w:jc w:val="center"/>
        </w:trPr>
        <w:tc>
          <w:tcPr>
            <w:tcW w:w="4385" w:type="dxa"/>
            <w:shd w:val="clear" w:color="auto" w:fill="auto"/>
          </w:tcPr>
          <w:p w14:paraId="52C77885" w14:textId="3FB0C9E0" w:rsidR="00C82F67" w:rsidRDefault="00C82F67" w:rsidP="00C82F67">
            <w:pPr>
              <w:pStyle w:val="afffffffff9"/>
              <w:rPr>
                <w:spacing w:val="-1"/>
              </w:rPr>
            </w:pPr>
            <w:r>
              <w:rPr>
                <w:rFonts w:hint="eastAsia"/>
              </w:rPr>
              <w:t>电流和电压电路中谐波-尖顶波波形</w:t>
            </w:r>
          </w:p>
        </w:tc>
        <w:tc>
          <w:tcPr>
            <w:tcW w:w="1237" w:type="dxa"/>
            <w:shd w:val="clear" w:color="auto" w:fill="auto"/>
          </w:tcPr>
          <w:p w14:paraId="49676F97" w14:textId="467A2FF0" w:rsidR="00C82F67" w:rsidRDefault="00C82F67" w:rsidP="00C82F67">
            <w:pPr>
              <w:pStyle w:val="afffffffff9"/>
            </w:pPr>
            <w:r w:rsidRPr="00F553DB">
              <w:rPr>
                <w:rFonts w:hint="eastAsia"/>
              </w:rPr>
              <w:t>6.4</w:t>
            </w:r>
          </w:p>
        </w:tc>
        <w:tc>
          <w:tcPr>
            <w:tcW w:w="1237" w:type="dxa"/>
            <w:shd w:val="clear" w:color="auto" w:fill="auto"/>
          </w:tcPr>
          <w:p w14:paraId="2030D590" w14:textId="61AE182E" w:rsidR="00C82F67" w:rsidRDefault="00C82F67" w:rsidP="00C82F67">
            <w:pPr>
              <w:pStyle w:val="afffffffff9"/>
            </w:pPr>
            <w:r w:rsidRPr="00FD08F6">
              <w:rPr>
                <w:rFonts w:hint="eastAsia"/>
              </w:rPr>
              <w:t>7.4</w:t>
            </w:r>
          </w:p>
        </w:tc>
        <w:tc>
          <w:tcPr>
            <w:tcW w:w="1237" w:type="dxa"/>
            <w:shd w:val="clear" w:color="auto" w:fill="auto"/>
          </w:tcPr>
          <w:p w14:paraId="0C7DC9C3" w14:textId="25CC47D4" w:rsidR="00C82F67" w:rsidRDefault="00C82F67" w:rsidP="00C82F67">
            <w:pPr>
              <w:pStyle w:val="afffffffff9"/>
            </w:pPr>
            <w:r w:rsidRPr="009345C9">
              <w:rPr>
                <w:rFonts w:hAnsi="宋体"/>
              </w:rPr>
              <w:t>—</w:t>
            </w:r>
          </w:p>
        </w:tc>
        <w:tc>
          <w:tcPr>
            <w:tcW w:w="1238" w:type="dxa"/>
            <w:shd w:val="clear" w:color="auto" w:fill="auto"/>
          </w:tcPr>
          <w:p w14:paraId="50B1E627" w14:textId="10B02A26" w:rsidR="00C82F67" w:rsidRDefault="00C82F67" w:rsidP="00C82F67">
            <w:pPr>
              <w:pStyle w:val="afffffffff9"/>
            </w:pPr>
            <w:r w:rsidRPr="00C324F3">
              <w:rPr>
                <w:rFonts w:hAnsi="宋体"/>
              </w:rPr>
              <w:t>√</w:t>
            </w:r>
          </w:p>
        </w:tc>
      </w:tr>
      <w:tr w:rsidR="00C82F67" w14:paraId="11D24EF2" w14:textId="77777777" w:rsidTr="00A90455">
        <w:trPr>
          <w:jc w:val="center"/>
        </w:trPr>
        <w:tc>
          <w:tcPr>
            <w:tcW w:w="4385" w:type="dxa"/>
            <w:shd w:val="clear" w:color="auto" w:fill="auto"/>
          </w:tcPr>
          <w:p w14:paraId="022730C4" w14:textId="61EF4DE9" w:rsidR="00C82F67" w:rsidRDefault="00C82F67" w:rsidP="00C82F67">
            <w:pPr>
              <w:pStyle w:val="afffffffff9"/>
              <w:rPr>
                <w:spacing w:val="-1"/>
              </w:rPr>
            </w:pPr>
            <w:r>
              <w:rPr>
                <w:rFonts w:hint="eastAsia"/>
              </w:rPr>
              <w:t>电流电路中的间谐波-脉冲串触发波形</w:t>
            </w:r>
          </w:p>
        </w:tc>
        <w:tc>
          <w:tcPr>
            <w:tcW w:w="1237" w:type="dxa"/>
            <w:shd w:val="clear" w:color="auto" w:fill="auto"/>
          </w:tcPr>
          <w:p w14:paraId="34868BF9" w14:textId="588DD2CB" w:rsidR="00C82F67" w:rsidRDefault="00C82F67" w:rsidP="00C82F67">
            <w:pPr>
              <w:pStyle w:val="afffffffff9"/>
            </w:pPr>
            <w:r w:rsidRPr="00F553DB">
              <w:rPr>
                <w:rFonts w:hint="eastAsia"/>
              </w:rPr>
              <w:t>6.4</w:t>
            </w:r>
          </w:p>
        </w:tc>
        <w:tc>
          <w:tcPr>
            <w:tcW w:w="1237" w:type="dxa"/>
            <w:shd w:val="clear" w:color="auto" w:fill="auto"/>
          </w:tcPr>
          <w:p w14:paraId="28B48EDA" w14:textId="6EE2865B" w:rsidR="00C82F67" w:rsidRDefault="00C82F67" w:rsidP="00C82F67">
            <w:pPr>
              <w:pStyle w:val="afffffffff9"/>
            </w:pPr>
            <w:r w:rsidRPr="00FD08F6">
              <w:rPr>
                <w:rFonts w:hint="eastAsia"/>
              </w:rPr>
              <w:t>7.4</w:t>
            </w:r>
          </w:p>
        </w:tc>
        <w:tc>
          <w:tcPr>
            <w:tcW w:w="1237" w:type="dxa"/>
            <w:shd w:val="clear" w:color="auto" w:fill="auto"/>
          </w:tcPr>
          <w:p w14:paraId="31D8FEF0" w14:textId="28EC4EA8" w:rsidR="00C82F67" w:rsidRDefault="00C82F67" w:rsidP="00C82F67">
            <w:pPr>
              <w:pStyle w:val="afffffffff9"/>
            </w:pPr>
            <w:r w:rsidRPr="009345C9">
              <w:rPr>
                <w:rFonts w:hAnsi="宋体"/>
              </w:rPr>
              <w:t>—</w:t>
            </w:r>
          </w:p>
        </w:tc>
        <w:tc>
          <w:tcPr>
            <w:tcW w:w="1238" w:type="dxa"/>
            <w:shd w:val="clear" w:color="auto" w:fill="auto"/>
          </w:tcPr>
          <w:p w14:paraId="6CB90A70" w14:textId="514DA9E7" w:rsidR="00C82F67" w:rsidRDefault="00C82F67" w:rsidP="00C82F67">
            <w:pPr>
              <w:pStyle w:val="afffffffff9"/>
            </w:pPr>
            <w:r w:rsidRPr="00C324F3">
              <w:rPr>
                <w:rFonts w:hAnsi="宋体"/>
              </w:rPr>
              <w:t>√</w:t>
            </w:r>
          </w:p>
        </w:tc>
      </w:tr>
      <w:tr w:rsidR="00C82F67" w14:paraId="543D44B6" w14:textId="77777777" w:rsidTr="00A90455">
        <w:trPr>
          <w:jc w:val="center"/>
        </w:trPr>
        <w:tc>
          <w:tcPr>
            <w:tcW w:w="4385" w:type="dxa"/>
            <w:shd w:val="clear" w:color="auto" w:fill="auto"/>
          </w:tcPr>
          <w:p w14:paraId="4C2B4EE3" w14:textId="078E5BCA" w:rsidR="00C82F67" w:rsidRDefault="00C82F67" w:rsidP="00C82F67">
            <w:pPr>
              <w:pStyle w:val="afffffffff9"/>
              <w:rPr>
                <w:spacing w:val="-1"/>
              </w:rPr>
            </w:pPr>
            <w:r>
              <w:rPr>
                <w:rFonts w:hint="eastAsia"/>
              </w:rPr>
              <w:t>电流电路中的奇次谐波-90度相位触发波形</w:t>
            </w:r>
          </w:p>
        </w:tc>
        <w:tc>
          <w:tcPr>
            <w:tcW w:w="1237" w:type="dxa"/>
            <w:shd w:val="clear" w:color="auto" w:fill="auto"/>
          </w:tcPr>
          <w:p w14:paraId="347E446A" w14:textId="53DC8FF5" w:rsidR="00C82F67" w:rsidRDefault="00C82F67" w:rsidP="00C82F67">
            <w:pPr>
              <w:pStyle w:val="afffffffff9"/>
            </w:pPr>
            <w:r w:rsidRPr="00F553DB">
              <w:rPr>
                <w:rFonts w:hint="eastAsia"/>
              </w:rPr>
              <w:t>6.4</w:t>
            </w:r>
          </w:p>
        </w:tc>
        <w:tc>
          <w:tcPr>
            <w:tcW w:w="1237" w:type="dxa"/>
            <w:shd w:val="clear" w:color="auto" w:fill="auto"/>
          </w:tcPr>
          <w:p w14:paraId="6B136A33" w14:textId="0349559C" w:rsidR="00C82F67" w:rsidRDefault="00C82F67" w:rsidP="00C82F67">
            <w:pPr>
              <w:pStyle w:val="afffffffff9"/>
            </w:pPr>
            <w:r w:rsidRPr="00FD08F6">
              <w:rPr>
                <w:rFonts w:hint="eastAsia"/>
              </w:rPr>
              <w:t>7.4</w:t>
            </w:r>
          </w:p>
        </w:tc>
        <w:tc>
          <w:tcPr>
            <w:tcW w:w="1237" w:type="dxa"/>
            <w:shd w:val="clear" w:color="auto" w:fill="auto"/>
          </w:tcPr>
          <w:p w14:paraId="62DE229B" w14:textId="0C92572E" w:rsidR="00C82F67" w:rsidRDefault="00C82F67" w:rsidP="00C82F67">
            <w:pPr>
              <w:pStyle w:val="afffffffff9"/>
            </w:pPr>
            <w:r w:rsidRPr="009345C9">
              <w:rPr>
                <w:rFonts w:hAnsi="宋体"/>
              </w:rPr>
              <w:t>—</w:t>
            </w:r>
          </w:p>
        </w:tc>
        <w:tc>
          <w:tcPr>
            <w:tcW w:w="1238" w:type="dxa"/>
            <w:shd w:val="clear" w:color="auto" w:fill="auto"/>
          </w:tcPr>
          <w:p w14:paraId="7EE28CB7" w14:textId="2B7BE24E" w:rsidR="00C82F67" w:rsidRDefault="00C82F67" w:rsidP="00C82F67">
            <w:pPr>
              <w:pStyle w:val="afffffffff9"/>
            </w:pPr>
            <w:r w:rsidRPr="00C324F3">
              <w:rPr>
                <w:rFonts w:hAnsi="宋体"/>
              </w:rPr>
              <w:t>√</w:t>
            </w:r>
          </w:p>
        </w:tc>
      </w:tr>
      <w:tr w:rsidR="00C82F67" w14:paraId="7D490EF5" w14:textId="77777777" w:rsidTr="00A90455">
        <w:trPr>
          <w:jc w:val="center"/>
        </w:trPr>
        <w:tc>
          <w:tcPr>
            <w:tcW w:w="4385" w:type="dxa"/>
            <w:shd w:val="clear" w:color="auto" w:fill="auto"/>
          </w:tcPr>
          <w:p w14:paraId="4D81DA40" w14:textId="44D2A970" w:rsidR="00C82F67" w:rsidRDefault="00C82F67" w:rsidP="00C82F67">
            <w:pPr>
              <w:pStyle w:val="afffffffff9"/>
              <w:rPr>
                <w:spacing w:val="-1"/>
              </w:rPr>
            </w:pPr>
            <w:r>
              <w:rPr>
                <w:rFonts w:hint="eastAsia"/>
                <w:spacing w:val="-1"/>
              </w:rPr>
              <w:t>直流和偶次谐波-半波整流波形</w:t>
            </w:r>
          </w:p>
        </w:tc>
        <w:tc>
          <w:tcPr>
            <w:tcW w:w="1237" w:type="dxa"/>
            <w:shd w:val="clear" w:color="auto" w:fill="auto"/>
          </w:tcPr>
          <w:p w14:paraId="099EA4D1" w14:textId="4F8B9E84" w:rsidR="00C82F67" w:rsidRDefault="00C82F67" w:rsidP="00C82F67">
            <w:pPr>
              <w:pStyle w:val="afffffffff9"/>
            </w:pPr>
            <w:r w:rsidRPr="00F553DB">
              <w:rPr>
                <w:rFonts w:hint="eastAsia"/>
              </w:rPr>
              <w:t>6.4</w:t>
            </w:r>
          </w:p>
        </w:tc>
        <w:tc>
          <w:tcPr>
            <w:tcW w:w="1237" w:type="dxa"/>
            <w:shd w:val="clear" w:color="auto" w:fill="auto"/>
          </w:tcPr>
          <w:p w14:paraId="2625980E" w14:textId="2F660196" w:rsidR="00C82F67" w:rsidRDefault="00C82F67" w:rsidP="00C82F67">
            <w:pPr>
              <w:pStyle w:val="afffffffff9"/>
            </w:pPr>
            <w:r w:rsidRPr="00FD08F6">
              <w:rPr>
                <w:rFonts w:hint="eastAsia"/>
              </w:rPr>
              <w:t>7.4</w:t>
            </w:r>
          </w:p>
        </w:tc>
        <w:tc>
          <w:tcPr>
            <w:tcW w:w="1237" w:type="dxa"/>
            <w:shd w:val="clear" w:color="auto" w:fill="auto"/>
          </w:tcPr>
          <w:p w14:paraId="0B47186C" w14:textId="65273283" w:rsidR="00C82F67" w:rsidRDefault="00C82F67" w:rsidP="00C82F67">
            <w:pPr>
              <w:pStyle w:val="afffffffff9"/>
            </w:pPr>
            <w:r w:rsidRPr="009345C9">
              <w:rPr>
                <w:rFonts w:hAnsi="宋体"/>
              </w:rPr>
              <w:t>—</w:t>
            </w:r>
          </w:p>
        </w:tc>
        <w:tc>
          <w:tcPr>
            <w:tcW w:w="1238" w:type="dxa"/>
            <w:shd w:val="clear" w:color="auto" w:fill="auto"/>
          </w:tcPr>
          <w:p w14:paraId="418097B7" w14:textId="4AA58694" w:rsidR="00C82F67" w:rsidRDefault="00C82F67" w:rsidP="00C82F67">
            <w:pPr>
              <w:pStyle w:val="afffffffff9"/>
            </w:pPr>
            <w:r w:rsidRPr="00C324F3">
              <w:rPr>
                <w:rFonts w:hAnsi="宋体"/>
              </w:rPr>
              <w:t>√</w:t>
            </w:r>
          </w:p>
        </w:tc>
      </w:tr>
      <w:tr w:rsidR="00C82F67" w14:paraId="39B52B0F" w14:textId="77777777" w:rsidTr="00A90455">
        <w:trPr>
          <w:jc w:val="center"/>
        </w:trPr>
        <w:tc>
          <w:tcPr>
            <w:tcW w:w="4385" w:type="dxa"/>
            <w:shd w:val="clear" w:color="auto" w:fill="auto"/>
          </w:tcPr>
          <w:p w14:paraId="76CFD825" w14:textId="3F9AB041" w:rsidR="00C82F67" w:rsidRDefault="00C82F67" w:rsidP="00C82F67">
            <w:pPr>
              <w:pStyle w:val="afffffffff9"/>
              <w:rPr>
                <w:spacing w:val="-1"/>
              </w:rPr>
            </w:pPr>
            <w:r>
              <w:rPr>
                <w:rFonts w:hint="eastAsia"/>
                <w:spacing w:val="1"/>
              </w:rPr>
              <w:t>负载不平衡</w:t>
            </w:r>
          </w:p>
        </w:tc>
        <w:tc>
          <w:tcPr>
            <w:tcW w:w="1237" w:type="dxa"/>
            <w:shd w:val="clear" w:color="auto" w:fill="auto"/>
          </w:tcPr>
          <w:p w14:paraId="1EA3E91F" w14:textId="3A4D191A" w:rsidR="00C82F67" w:rsidRDefault="00C82F67" w:rsidP="00C82F67">
            <w:pPr>
              <w:pStyle w:val="afffffffff9"/>
            </w:pPr>
            <w:r w:rsidRPr="00F553DB">
              <w:rPr>
                <w:rFonts w:hint="eastAsia"/>
              </w:rPr>
              <w:t>6.4</w:t>
            </w:r>
          </w:p>
        </w:tc>
        <w:tc>
          <w:tcPr>
            <w:tcW w:w="1237" w:type="dxa"/>
            <w:shd w:val="clear" w:color="auto" w:fill="auto"/>
          </w:tcPr>
          <w:p w14:paraId="11331079" w14:textId="7757AF02" w:rsidR="00C82F67" w:rsidRDefault="00C82F67" w:rsidP="00C82F67">
            <w:pPr>
              <w:pStyle w:val="afffffffff9"/>
            </w:pPr>
            <w:r w:rsidRPr="00FD08F6">
              <w:rPr>
                <w:rFonts w:hint="eastAsia"/>
              </w:rPr>
              <w:t>7.4</w:t>
            </w:r>
          </w:p>
        </w:tc>
        <w:tc>
          <w:tcPr>
            <w:tcW w:w="1237" w:type="dxa"/>
            <w:shd w:val="clear" w:color="auto" w:fill="auto"/>
          </w:tcPr>
          <w:p w14:paraId="6F0BACFF" w14:textId="2BC9AB46" w:rsidR="00C82F67" w:rsidRDefault="00C82F67" w:rsidP="00C82F67">
            <w:pPr>
              <w:pStyle w:val="afffffffff9"/>
            </w:pPr>
            <w:r w:rsidRPr="009345C9">
              <w:rPr>
                <w:rFonts w:hAnsi="宋体"/>
              </w:rPr>
              <w:t>—</w:t>
            </w:r>
          </w:p>
        </w:tc>
        <w:tc>
          <w:tcPr>
            <w:tcW w:w="1238" w:type="dxa"/>
            <w:shd w:val="clear" w:color="auto" w:fill="auto"/>
          </w:tcPr>
          <w:p w14:paraId="2DF8B7F0" w14:textId="4B28B71A" w:rsidR="00C82F67" w:rsidRDefault="00C82F67" w:rsidP="00C82F67">
            <w:pPr>
              <w:pStyle w:val="afffffffff9"/>
            </w:pPr>
            <w:r w:rsidRPr="00C324F3">
              <w:rPr>
                <w:rFonts w:hAnsi="宋体"/>
              </w:rPr>
              <w:t>√</w:t>
            </w:r>
          </w:p>
        </w:tc>
      </w:tr>
      <w:tr w:rsidR="00C82F67" w14:paraId="2792313F" w14:textId="77777777" w:rsidTr="00A90455">
        <w:trPr>
          <w:jc w:val="center"/>
        </w:trPr>
        <w:tc>
          <w:tcPr>
            <w:tcW w:w="4385" w:type="dxa"/>
            <w:shd w:val="clear" w:color="auto" w:fill="auto"/>
          </w:tcPr>
          <w:p w14:paraId="7641B31D" w14:textId="1FBB422A" w:rsidR="00C82F67" w:rsidRDefault="00C82F67" w:rsidP="00C82F67">
            <w:pPr>
              <w:pStyle w:val="afffffffff9"/>
              <w:rPr>
                <w:spacing w:val="-1"/>
              </w:rPr>
            </w:pPr>
            <w:r>
              <w:rPr>
                <w:rFonts w:hint="eastAsia"/>
                <w:spacing w:val="1"/>
              </w:rPr>
              <w:t>电压改变</w:t>
            </w:r>
          </w:p>
        </w:tc>
        <w:tc>
          <w:tcPr>
            <w:tcW w:w="1237" w:type="dxa"/>
            <w:shd w:val="clear" w:color="auto" w:fill="auto"/>
          </w:tcPr>
          <w:p w14:paraId="5181697A" w14:textId="3AC8CA8B" w:rsidR="00C82F67" w:rsidRDefault="00C82F67" w:rsidP="00C82F67">
            <w:pPr>
              <w:pStyle w:val="afffffffff9"/>
            </w:pPr>
            <w:r w:rsidRPr="00F553DB">
              <w:rPr>
                <w:rFonts w:hint="eastAsia"/>
              </w:rPr>
              <w:t>6.4</w:t>
            </w:r>
          </w:p>
        </w:tc>
        <w:tc>
          <w:tcPr>
            <w:tcW w:w="1237" w:type="dxa"/>
            <w:shd w:val="clear" w:color="auto" w:fill="auto"/>
          </w:tcPr>
          <w:p w14:paraId="6CB85698" w14:textId="79E1D68F" w:rsidR="00C82F67" w:rsidRDefault="00C82F67" w:rsidP="00C82F67">
            <w:pPr>
              <w:pStyle w:val="afffffffff9"/>
            </w:pPr>
            <w:r w:rsidRPr="00FD08F6">
              <w:rPr>
                <w:rFonts w:hint="eastAsia"/>
              </w:rPr>
              <w:t>7.4</w:t>
            </w:r>
          </w:p>
        </w:tc>
        <w:tc>
          <w:tcPr>
            <w:tcW w:w="1237" w:type="dxa"/>
            <w:shd w:val="clear" w:color="auto" w:fill="auto"/>
          </w:tcPr>
          <w:p w14:paraId="76DEE6EC" w14:textId="72BC748B" w:rsidR="00C82F67" w:rsidRDefault="00C82F67" w:rsidP="00C82F67">
            <w:pPr>
              <w:pStyle w:val="afffffffff9"/>
            </w:pPr>
            <w:r w:rsidRPr="009345C9">
              <w:rPr>
                <w:rFonts w:hAnsi="宋体"/>
              </w:rPr>
              <w:t>—</w:t>
            </w:r>
          </w:p>
        </w:tc>
        <w:tc>
          <w:tcPr>
            <w:tcW w:w="1238" w:type="dxa"/>
            <w:shd w:val="clear" w:color="auto" w:fill="auto"/>
          </w:tcPr>
          <w:p w14:paraId="604DE68A" w14:textId="74054A64" w:rsidR="00C82F67" w:rsidRDefault="00C82F67" w:rsidP="00C82F67">
            <w:pPr>
              <w:pStyle w:val="afffffffff9"/>
            </w:pPr>
            <w:r w:rsidRPr="00C324F3">
              <w:rPr>
                <w:rFonts w:hAnsi="宋体"/>
              </w:rPr>
              <w:t>√</w:t>
            </w:r>
          </w:p>
        </w:tc>
      </w:tr>
      <w:tr w:rsidR="00C82F67" w14:paraId="12CFB5CA" w14:textId="77777777" w:rsidTr="00406F5E">
        <w:trPr>
          <w:jc w:val="center"/>
        </w:trPr>
        <w:tc>
          <w:tcPr>
            <w:tcW w:w="4385" w:type="dxa"/>
            <w:shd w:val="clear" w:color="auto" w:fill="auto"/>
          </w:tcPr>
          <w:p w14:paraId="2E78140E" w14:textId="5568FB2A" w:rsidR="00C82F67" w:rsidRDefault="00C82F67" w:rsidP="00C82F67">
            <w:pPr>
              <w:pStyle w:val="afffffffff9"/>
              <w:rPr>
                <w:spacing w:val="-1"/>
              </w:rPr>
            </w:pPr>
            <w:r>
              <w:rPr>
                <w:rFonts w:hint="eastAsia"/>
                <w:spacing w:val="-1"/>
              </w:rPr>
              <w:lastRenderedPageBreak/>
              <w:t>一相或两相电压中断试验</w:t>
            </w:r>
          </w:p>
        </w:tc>
        <w:tc>
          <w:tcPr>
            <w:tcW w:w="1237" w:type="dxa"/>
            <w:shd w:val="clear" w:color="auto" w:fill="auto"/>
          </w:tcPr>
          <w:p w14:paraId="4FA63294" w14:textId="440F1701" w:rsidR="00C82F67" w:rsidRDefault="00C82F67" w:rsidP="00C82F67">
            <w:pPr>
              <w:pStyle w:val="afffffffff9"/>
            </w:pPr>
            <w:r w:rsidRPr="00F553DB">
              <w:rPr>
                <w:rFonts w:hint="eastAsia"/>
              </w:rPr>
              <w:t>6.4</w:t>
            </w:r>
          </w:p>
        </w:tc>
        <w:tc>
          <w:tcPr>
            <w:tcW w:w="1237" w:type="dxa"/>
            <w:shd w:val="clear" w:color="auto" w:fill="auto"/>
          </w:tcPr>
          <w:p w14:paraId="35EF3B45" w14:textId="698F9185" w:rsidR="00C82F67" w:rsidRDefault="00C82F67" w:rsidP="00C82F67">
            <w:pPr>
              <w:pStyle w:val="afffffffff9"/>
            </w:pPr>
            <w:r w:rsidRPr="0089785E">
              <w:rPr>
                <w:rFonts w:hint="eastAsia"/>
              </w:rPr>
              <w:t>7.4</w:t>
            </w:r>
          </w:p>
        </w:tc>
        <w:tc>
          <w:tcPr>
            <w:tcW w:w="1237" w:type="dxa"/>
            <w:shd w:val="clear" w:color="auto" w:fill="auto"/>
          </w:tcPr>
          <w:p w14:paraId="35C1A84C" w14:textId="391AB8B7" w:rsidR="00C82F67" w:rsidRDefault="00C82F67" w:rsidP="00C82F67">
            <w:pPr>
              <w:pStyle w:val="afffffffff9"/>
            </w:pPr>
            <w:r w:rsidRPr="00607725">
              <w:rPr>
                <w:rFonts w:hAnsi="宋体"/>
              </w:rPr>
              <w:t>—</w:t>
            </w:r>
          </w:p>
        </w:tc>
        <w:tc>
          <w:tcPr>
            <w:tcW w:w="1238" w:type="dxa"/>
            <w:shd w:val="clear" w:color="auto" w:fill="auto"/>
          </w:tcPr>
          <w:p w14:paraId="61624A78" w14:textId="0A03D864" w:rsidR="00C82F67" w:rsidRDefault="00C82F67" w:rsidP="00C82F67">
            <w:pPr>
              <w:pStyle w:val="afffffffff9"/>
            </w:pPr>
            <w:r w:rsidRPr="00C324F3">
              <w:rPr>
                <w:rFonts w:hAnsi="宋体"/>
              </w:rPr>
              <w:t>√</w:t>
            </w:r>
          </w:p>
        </w:tc>
      </w:tr>
      <w:tr w:rsidR="00C82F67" w14:paraId="777B16FB" w14:textId="77777777" w:rsidTr="00406F5E">
        <w:trPr>
          <w:jc w:val="center"/>
        </w:trPr>
        <w:tc>
          <w:tcPr>
            <w:tcW w:w="4385" w:type="dxa"/>
            <w:shd w:val="clear" w:color="auto" w:fill="auto"/>
          </w:tcPr>
          <w:p w14:paraId="457DB1D7" w14:textId="37786A93" w:rsidR="00C82F67" w:rsidRDefault="00C82F67" w:rsidP="00C82F67">
            <w:pPr>
              <w:pStyle w:val="afffffffff9"/>
              <w:rPr>
                <w:spacing w:val="-1"/>
              </w:rPr>
            </w:pPr>
            <w:r>
              <w:rPr>
                <w:rFonts w:hint="eastAsia"/>
                <w:spacing w:val="-2"/>
              </w:rPr>
              <w:t>频率改变试验</w:t>
            </w:r>
          </w:p>
        </w:tc>
        <w:tc>
          <w:tcPr>
            <w:tcW w:w="1237" w:type="dxa"/>
            <w:shd w:val="clear" w:color="auto" w:fill="auto"/>
          </w:tcPr>
          <w:p w14:paraId="021C6C70" w14:textId="11F25968" w:rsidR="00C82F67" w:rsidRDefault="00C82F67" w:rsidP="00C82F67">
            <w:pPr>
              <w:pStyle w:val="afffffffff9"/>
            </w:pPr>
            <w:r w:rsidRPr="00F553DB">
              <w:rPr>
                <w:rFonts w:hint="eastAsia"/>
              </w:rPr>
              <w:t>6.4</w:t>
            </w:r>
          </w:p>
        </w:tc>
        <w:tc>
          <w:tcPr>
            <w:tcW w:w="1237" w:type="dxa"/>
            <w:shd w:val="clear" w:color="auto" w:fill="auto"/>
          </w:tcPr>
          <w:p w14:paraId="1778A44F" w14:textId="43CE99A5" w:rsidR="00C82F67" w:rsidRDefault="00C82F67" w:rsidP="00C82F67">
            <w:pPr>
              <w:pStyle w:val="afffffffff9"/>
            </w:pPr>
            <w:r w:rsidRPr="0089785E">
              <w:rPr>
                <w:rFonts w:hint="eastAsia"/>
              </w:rPr>
              <w:t>7.4</w:t>
            </w:r>
          </w:p>
        </w:tc>
        <w:tc>
          <w:tcPr>
            <w:tcW w:w="1237" w:type="dxa"/>
            <w:shd w:val="clear" w:color="auto" w:fill="auto"/>
          </w:tcPr>
          <w:p w14:paraId="0A443735" w14:textId="512D1687" w:rsidR="00C82F67" w:rsidRDefault="00C82F67" w:rsidP="00C82F67">
            <w:pPr>
              <w:pStyle w:val="afffffffff9"/>
            </w:pPr>
            <w:r w:rsidRPr="00607725">
              <w:rPr>
                <w:rFonts w:hAnsi="宋体"/>
              </w:rPr>
              <w:t>—</w:t>
            </w:r>
          </w:p>
        </w:tc>
        <w:tc>
          <w:tcPr>
            <w:tcW w:w="1238" w:type="dxa"/>
            <w:shd w:val="clear" w:color="auto" w:fill="auto"/>
          </w:tcPr>
          <w:p w14:paraId="7606A1D3" w14:textId="509123C2" w:rsidR="00C82F67" w:rsidRDefault="00C82F67" w:rsidP="00C82F67">
            <w:pPr>
              <w:pStyle w:val="afffffffff9"/>
            </w:pPr>
            <w:r w:rsidRPr="00C324F3">
              <w:rPr>
                <w:rFonts w:hAnsi="宋体"/>
              </w:rPr>
              <w:t>√</w:t>
            </w:r>
          </w:p>
        </w:tc>
      </w:tr>
      <w:tr w:rsidR="00C82F67" w14:paraId="316A43C7" w14:textId="77777777" w:rsidTr="00406F5E">
        <w:trPr>
          <w:jc w:val="center"/>
        </w:trPr>
        <w:tc>
          <w:tcPr>
            <w:tcW w:w="4385" w:type="dxa"/>
            <w:shd w:val="clear" w:color="auto" w:fill="auto"/>
          </w:tcPr>
          <w:p w14:paraId="482D9AC9" w14:textId="219D6DF5" w:rsidR="00C82F67" w:rsidRDefault="00C82F67" w:rsidP="00C82F67">
            <w:pPr>
              <w:pStyle w:val="afffffffff9"/>
              <w:rPr>
                <w:spacing w:val="-1"/>
              </w:rPr>
            </w:pPr>
            <w:r>
              <w:rPr>
                <w:rFonts w:hint="eastAsia"/>
                <w:spacing w:val="-2"/>
              </w:rPr>
              <w:t>逆相序试验</w:t>
            </w:r>
          </w:p>
        </w:tc>
        <w:tc>
          <w:tcPr>
            <w:tcW w:w="1237" w:type="dxa"/>
            <w:shd w:val="clear" w:color="auto" w:fill="auto"/>
          </w:tcPr>
          <w:p w14:paraId="1897F7C0" w14:textId="195CAEAB" w:rsidR="00C82F67" w:rsidRDefault="00C82F67" w:rsidP="00C82F67">
            <w:pPr>
              <w:pStyle w:val="afffffffff9"/>
            </w:pPr>
            <w:r w:rsidRPr="00F553DB">
              <w:rPr>
                <w:rFonts w:hint="eastAsia"/>
              </w:rPr>
              <w:t>6.4</w:t>
            </w:r>
          </w:p>
        </w:tc>
        <w:tc>
          <w:tcPr>
            <w:tcW w:w="1237" w:type="dxa"/>
            <w:shd w:val="clear" w:color="auto" w:fill="auto"/>
          </w:tcPr>
          <w:p w14:paraId="1908355A" w14:textId="67E93238" w:rsidR="00C82F67" w:rsidRDefault="00C82F67" w:rsidP="00C82F67">
            <w:pPr>
              <w:pStyle w:val="afffffffff9"/>
            </w:pPr>
            <w:r w:rsidRPr="0089785E">
              <w:rPr>
                <w:rFonts w:hint="eastAsia"/>
              </w:rPr>
              <w:t>7.4</w:t>
            </w:r>
          </w:p>
        </w:tc>
        <w:tc>
          <w:tcPr>
            <w:tcW w:w="1237" w:type="dxa"/>
            <w:shd w:val="clear" w:color="auto" w:fill="auto"/>
          </w:tcPr>
          <w:p w14:paraId="6AF384CD" w14:textId="49C60EE9" w:rsidR="00C82F67" w:rsidRDefault="00C82F67" w:rsidP="00C82F67">
            <w:pPr>
              <w:pStyle w:val="afffffffff9"/>
            </w:pPr>
            <w:r w:rsidRPr="00607725">
              <w:rPr>
                <w:rFonts w:hAnsi="宋体"/>
              </w:rPr>
              <w:t>—</w:t>
            </w:r>
          </w:p>
        </w:tc>
        <w:tc>
          <w:tcPr>
            <w:tcW w:w="1238" w:type="dxa"/>
            <w:shd w:val="clear" w:color="auto" w:fill="auto"/>
          </w:tcPr>
          <w:p w14:paraId="1B3A94C7" w14:textId="6B15A27D" w:rsidR="00C82F67" w:rsidRDefault="00C82F67" w:rsidP="00C82F67">
            <w:pPr>
              <w:pStyle w:val="afffffffff9"/>
            </w:pPr>
            <w:r w:rsidRPr="00C324F3">
              <w:rPr>
                <w:rFonts w:hAnsi="宋体"/>
              </w:rPr>
              <w:t>√</w:t>
            </w:r>
          </w:p>
        </w:tc>
      </w:tr>
      <w:tr w:rsidR="00C82F67" w14:paraId="34014021" w14:textId="77777777" w:rsidTr="00AB0C00">
        <w:trPr>
          <w:jc w:val="center"/>
        </w:trPr>
        <w:tc>
          <w:tcPr>
            <w:tcW w:w="4385" w:type="dxa"/>
            <w:shd w:val="clear" w:color="auto" w:fill="auto"/>
          </w:tcPr>
          <w:p w14:paraId="54B6E695" w14:textId="2F9020B4" w:rsidR="00C82F67" w:rsidRDefault="00C82F67" w:rsidP="00C82F67">
            <w:pPr>
              <w:pStyle w:val="afffffffff9"/>
              <w:rPr>
                <w:spacing w:val="-1"/>
              </w:rPr>
            </w:pPr>
            <w:r>
              <w:rPr>
                <w:rFonts w:hint="eastAsia"/>
                <w:spacing w:val="-1"/>
              </w:rPr>
              <w:t>辅助电源电压改变试验</w:t>
            </w:r>
          </w:p>
        </w:tc>
        <w:tc>
          <w:tcPr>
            <w:tcW w:w="1237" w:type="dxa"/>
            <w:shd w:val="clear" w:color="auto" w:fill="auto"/>
          </w:tcPr>
          <w:p w14:paraId="07B8D24D" w14:textId="13A59F54" w:rsidR="00C82F67" w:rsidRDefault="00C82F67" w:rsidP="00C82F67">
            <w:pPr>
              <w:pStyle w:val="afffffffff9"/>
            </w:pPr>
            <w:r w:rsidRPr="00F553DB">
              <w:rPr>
                <w:rFonts w:hint="eastAsia"/>
              </w:rPr>
              <w:t>6.4</w:t>
            </w:r>
          </w:p>
        </w:tc>
        <w:tc>
          <w:tcPr>
            <w:tcW w:w="1237" w:type="dxa"/>
            <w:shd w:val="clear" w:color="auto" w:fill="auto"/>
          </w:tcPr>
          <w:p w14:paraId="5868843A" w14:textId="78388208" w:rsidR="00C82F67" w:rsidRDefault="00C82F67" w:rsidP="00C82F67">
            <w:pPr>
              <w:pStyle w:val="afffffffff9"/>
            </w:pPr>
            <w:r w:rsidRPr="0089785E">
              <w:rPr>
                <w:rFonts w:hint="eastAsia"/>
              </w:rPr>
              <w:t>7.4</w:t>
            </w:r>
          </w:p>
        </w:tc>
        <w:tc>
          <w:tcPr>
            <w:tcW w:w="1237" w:type="dxa"/>
            <w:shd w:val="clear" w:color="auto" w:fill="auto"/>
          </w:tcPr>
          <w:p w14:paraId="3CA57E03" w14:textId="1F60F019" w:rsidR="00C82F67" w:rsidRDefault="00C82F67" w:rsidP="00C82F67">
            <w:pPr>
              <w:pStyle w:val="afffffffff9"/>
            </w:pPr>
            <w:r w:rsidRPr="00A60D81">
              <w:rPr>
                <w:rFonts w:hAnsi="宋体"/>
              </w:rPr>
              <w:t>—</w:t>
            </w:r>
          </w:p>
        </w:tc>
        <w:tc>
          <w:tcPr>
            <w:tcW w:w="1238" w:type="dxa"/>
            <w:shd w:val="clear" w:color="auto" w:fill="auto"/>
          </w:tcPr>
          <w:p w14:paraId="33E003DF" w14:textId="38078D85" w:rsidR="00C82F67" w:rsidRDefault="00C82F67" w:rsidP="00C82F67">
            <w:pPr>
              <w:pStyle w:val="afffffffff9"/>
            </w:pPr>
            <w:r w:rsidRPr="00C324F3">
              <w:rPr>
                <w:rFonts w:hAnsi="宋体"/>
              </w:rPr>
              <w:t>√</w:t>
            </w:r>
          </w:p>
        </w:tc>
      </w:tr>
      <w:tr w:rsidR="00C82F67" w14:paraId="66DA6762" w14:textId="77777777" w:rsidTr="00AB0C00">
        <w:trPr>
          <w:jc w:val="center"/>
        </w:trPr>
        <w:tc>
          <w:tcPr>
            <w:tcW w:w="4385" w:type="dxa"/>
            <w:shd w:val="clear" w:color="auto" w:fill="auto"/>
          </w:tcPr>
          <w:p w14:paraId="2F05FBB8" w14:textId="474364EB" w:rsidR="00C82F67" w:rsidRDefault="00C82F67" w:rsidP="00C82F67">
            <w:pPr>
              <w:pStyle w:val="afffffffff9"/>
              <w:rPr>
                <w:spacing w:val="-1"/>
              </w:rPr>
            </w:pPr>
            <w:r>
              <w:rPr>
                <w:rFonts w:hint="eastAsia"/>
                <w:spacing w:val="-1"/>
              </w:rPr>
              <w:t>辅助装置工作试验</w:t>
            </w:r>
          </w:p>
        </w:tc>
        <w:tc>
          <w:tcPr>
            <w:tcW w:w="1237" w:type="dxa"/>
            <w:shd w:val="clear" w:color="auto" w:fill="auto"/>
          </w:tcPr>
          <w:p w14:paraId="1396917F" w14:textId="53DE1EC0" w:rsidR="00C82F67" w:rsidRDefault="00C82F67" w:rsidP="00C82F67">
            <w:pPr>
              <w:pStyle w:val="afffffffff9"/>
            </w:pPr>
            <w:r w:rsidRPr="00F553DB">
              <w:rPr>
                <w:rFonts w:hint="eastAsia"/>
              </w:rPr>
              <w:t>6.4</w:t>
            </w:r>
          </w:p>
        </w:tc>
        <w:tc>
          <w:tcPr>
            <w:tcW w:w="1237" w:type="dxa"/>
            <w:shd w:val="clear" w:color="auto" w:fill="auto"/>
          </w:tcPr>
          <w:p w14:paraId="12586BD6" w14:textId="2AE15821" w:rsidR="00C82F67" w:rsidRDefault="00C82F67" w:rsidP="00C82F67">
            <w:pPr>
              <w:pStyle w:val="afffffffff9"/>
            </w:pPr>
            <w:r w:rsidRPr="0089785E">
              <w:rPr>
                <w:rFonts w:hint="eastAsia"/>
              </w:rPr>
              <w:t>7.4</w:t>
            </w:r>
          </w:p>
        </w:tc>
        <w:tc>
          <w:tcPr>
            <w:tcW w:w="1237" w:type="dxa"/>
            <w:shd w:val="clear" w:color="auto" w:fill="auto"/>
          </w:tcPr>
          <w:p w14:paraId="652DBB25" w14:textId="64E7AB66" w:rsidR="00C82F67" w:rsidRDefault="00C82F67" w:rsidP="00C82F67">
            <w:pPr>
              <w:pStyle w:val="afffffffff9"/>
            </w:pPr>
            <w:r w:rsidRPr="00A60D81">
              <w:rPr>
                <w:rFonts w:hAnsi="宋体"/>
              </w:rPr>
              <w:t>—</w:t>
            </w:r>
          </w:p>
        </w:tc>
        <w:tc>
          <w:tcPr>
            <w:tcW w:w="1238" w:type="dxa"/>
            <w:shd w:val="clear" w:color="auto" w:fill="auto"/>
          </w:tcPr>
          <w:p w14:paraId="26716272" w14:textId="14CD07C1" w:rsidR="00C82F67" w:rsidRDefault="00C82F67" w:rsidP="00C82F67">
            <w:pPr>
              <w:pStyle w:val="afffffffff9"/>
            </w:pPr>
            <w:r w:rsidRPr="00C324F3">
              <w:rPr>
                <w:rFonts w:hAnsi="宋体"/>
              </w:rPr>
              <w:t>√</w:t>
            </w:r>
          </w:p>
        </w:tc>
      </w:tr>
      <w:tr w:rsidR="00C82F67" w14:paraId="489B6DD1" w14:textId="77777777" w:rsidTr="00AB0C00">
        <w:trPr>
          <w:jc w:val="center"/>
        </w:trPr>
        <w:tc>
          <w:tcPr>
            <w:tcW w:w="4385" w:type="dxa"/>
            <w:shd w:val="clear" w:color="auto" w:fill="auto"/>
          </w:tcPr>
          <w:p w14:paraId="17F9FC31" w14:textId="7F8368CE" w:rsidR="00C82F67" w:rsidRDefault="00C82F67" w:rsidP="00C82F67">
            <w:pPr>
              <w:pStyle w:val="afffffffff9"/>
              <w:rPr>
                <w:spacing w:val="-1"/>
              </w:rPr>
            </w:pPr>
            <w:r>
              <w:rPr>
                <w:rFonts w:hint="eastAsia"/>
                <w:spacing w:val="-2"/>
              </w:rPr>
              <w:t>短时过电流试验</w:t>
            </w:r>
          </w:p>
        </w:tc>
        <w:tc>
          <w:tcPr>
            <w:tcW w:w="1237" w:type="dxa"/>
            <w:shd w:val="clear" w:color="auto" w:fill="auto"/>
          </w:tcPr>
          <w:p w14:paraId="6C4CA523" w14:textId="0B4E7F4C" w:rsidR="00C82F67" w:rsidRDefault="00C82F67" w:rsidP="00C82F67">
            <w:pPr>
              <w:pStyle w:val="afffffffff9"/>
            </w:pPr>
            <w:r w:rsidRPr="00F553DB">
              <w:rPr>
                <w:rFonts w:hint="eastAsia"/>
              </w:rPr>
              <w:t>6.4</w:t>
            </w:r>
          </w:p>
        </w:tc>
        <w:tc>
          <w:tcPr>
            <w:tcW w:w="1237" w:type="dxa"/>
            <w:shd w:val="clear" w:color="auto" w:fill="auto"/>
          </w:tcPr>
          <w:p w14:paraId="5368188A" w14:textId="21FEC122" w:rsidR="00C82F67" w:rsidRDefault="00C82F67" w:rsidP="00C82F67">
            <w:pPr>
              <w:pStyle w:val="afffffffff9"/>
            </w:pPr>
            <w:r w:rsidRPr="0089785E">
              <w:rPr>
                <w:rFonts w:hint="eastAsia"/>
              </w:rPr>
              <w:t>7.4</w:t>
            </w:r>
          </w:p>
        </w:tc>
        <w:tc>
          <w:tcPr>
            <w:tcW w:w="1237" w:type="dxa"/>
            <w:shd w:val="clear" w:color="auto" w:fill="auto"/>
          </w:tcPr>
          <w:p w14:paraId="5B824477" w14:textId="26A74A5D" w:rsidR="00C82F67" w:rsidRDefault="00C82F67" w:rsidP="00C82F67">
            <w:pPr>
              <w:pStyle w:val="afffffffff9"/>
            </w:pPr>
            <w:r w:rsidRPr="00A60D81">
              <w:rPr>
                <w:rFonts w:hAnsi="宋体"/>
              </w:rPr>
              <w:t>—</w:t>
            </w:r>
          </w:p>
        </w:tc>
        <w:tc>
          <w:tcPr>
            <w:tcW w:w="1238" w:type="dxa"/>
            <w:shd w:val="clear" w:color="auto" w:fill="auto"/>
          </w:tcPr>
          <w:p w14:paraId="2F897D5F" w14:textId="18AF21D3" w:rsidR="00C82F67" w:rsidRDefault="00C82F67" w:rsidP="00C82F67">
            <w:pPr>
              <w:pStyle w:val="afffffffff9"/>
            </w:pPr>
            <w:r w:rsidRPr="00C324F3">
              <w:rPr>
                <w:rFonts w:hAnsi="宋体"/>
              </w:rPr>
              <w:t>√</w:t>
            </w:r>
          </w:p>
        </w:tc>
      </w:tr>
      <w:tr w:rsidR="00C82F67" w14:paraId="7B45F3E3" w14:textId="77777777" w:rsidTr="00117468">
        <w:trPr>
          <w:jc w:val="center"/>
        </w:trPr>
        <w:tc>
          <w:tcPr>
            <w:tcW w:w="4385" w:type="dxa"/>
            <w:shd w:val="clear" w:color="auto" w:fill="auto"/>
          </w:tcPr>
          <w:p w14:paraId="0DD0CFA2" w14:textId="6F589414" w:rsidR="00C82F67" w:rsidRDefault="00C82F67" w:rsidP="00C82F67">
            <w:pPr>
              <w:pStyle w:val="afffffffff9"/>
              <w:rPr>
                <w:spacing w:val="-1"/>
              </w:rPr>
            </w:pPr>
            <w:r>
              <w:rPr>
                <w:rFonts w:hint="eastAsia"/>
              </w:rPr>
              <w:t>负载电流快速改变试验</w:t>
            </w:r>
          </w:p>
        </w:tc>
        <w:tc>
          <w:tcPr>
            <w:tcW w:w="1237" w:type="dxa"/>
            <w:shd w:val="clear" w:color="auto" w:fill="auto"/>
          </w:tcPr>
          <w:p w14:paraId="1EBA3220" w14:textId="5D764E64" w:rsidR="00C82F67" w:rsidRDefault="00C82F67" w:rsidP="00C82F67">
            <w:pPr>
              <w:pStyle w:val="afffffffff9"/>
            </w:pPr>
            <w:r w:rsidRPr="00F553DB">
              <w:rPr>
                <w:rFonts w:hint="eastAsia"/>
              </w:rPr>
              <w:t>6.4</w:t>
            </w:r>
          </w:p>
        </w:tc>
        <w:tc>
          <w:tcPr>
            <w:tcW w:w="1237" w:type="dxa"/>
            <w:shd w:val="clear" w:color="auto" w:fill="auto"/>
          </w:tcPr>
          <w:p w14:paraId="6821B8E9" w14:textId="4543F258" w:rsidR="00C82F67" w:rsidRDefault="00C82F67" w:rsidP="00C82F67">
            <w:pPr>
              <w:pStyle w:val="afffffffff9"/>
            </w:pPr>
            <w:r w:rsidRPr="0089785E">
              <w:rPr>
                <w:rFonts w:hint="eastAsia"/>
              </w:rPr>
              <w:t>7.4</w:t>
            </w:r>
          </w:p>
        </w:tc>
        <w:tc>
          <w:tcPr>
            <w:tcW w:w="1237" w:type="dxa"/>
            <w:shd w:val="clear" w:color="auto" w:fill="auto"/>
          </w:tcPr>
          <w:p w14:paraId="70BFA0D4" w14:textId="171FE6FE" w:rsidR="00C82F67" w:rsidRDefault="00C82F67" w:rsidP="00C82F67">
            <w:pPr>
              <w:pStyle w:val="afffffffff9"/>
            </w:pPr>
            <w:r w:rsidRPr="006449B2">
              <w:rPr>
                <w:rFonts w:hAnsi="宋体"/>
              </w:rPr>
              <w:t>—</w:t>
            </w:r>
          </w:p>
        </w:tc>
        <w:tc>
          <w:tcPr>
            <w:tcW w:w="1238" w:type="dxa"/>
            <w:shd w:val="clear" w:color="auto" w:fill="auto"/>
          </w:tcPr>
          <w:p w14:paraId="0289CB39" w14:textId="11B163A9" w:rsidR="00C82F67" w:rsidRDefault="00C82F67" w:rsidP="00C82F67">
            <w:pPr>
              <w:pStyle w:val="afffffffff9"/>
            </w:pPr>
            <w:r w:rsidRPr="00C324F3">
              <w:rPr>
                <w:rFonts w:hAnsi="宋体"/>
              </w:rPr>
              <w:t>√</w:t>
            </w:r>
          </w:p>
        </w:tc>
      </w:tr>
      <w:tr w:rsidR="00C82F67" w14:paraId="6C3FFC55" w14:textId="77777777" w:rsidTr="00117468">
        <w:trPr>
          <w:jc w:val="center"/>
        </w:trPr>
        <w:tc>
          <w:tcPr>
            <w:tcW w:w="4385" w:type="dxa"/>
            <w:shd w:val="clear" w:color="auto" w:fill="auto"/>
          </w:tcPr>
          <w:p w14:paraId="45AA55C9" w14:textId="3435BD2D" w:rsidR="00C82F67" w:rsidRDefault="00C82F67" w:rsidP="00C82F67">
            <w:pPr>
              <w:pStyle w:val="afffffffff9"/>
              <w:rPr>
                <w:spacing w:val="-1"/>
              </w:rPr>
            </w:pPr>
            <w:r>
              <w:rPr>
                <w:rFonts w:hint="eastAsia"/>
                <w:spacing w:val="1"/>
              </w:rPr>
              <w:t>自热试验</w:t>
            </w:r>
          </w:p>
        </w:tc>
        <w:tc>
          <w:tcPr>
            <w:tcW w:w="1237" w:type="dxa"/>
            <w:shd w:val="clear" w:color="auto" w:fill="auto"/>
          </w:tcPr>
          <w:p w14:paraId="32A9D66A" w14:textId="1EAA2C9E" w:rsidR="00C82F67" w:rsidRDefault="00C82F67" w:rsidP="00C82F67">
            <w:pPr>
              <w:pStyle w:val="afffffffff9"/>
            </w:pPr>
            <w:r w:rsidRPr="00F553DB">
              <w:rPr>
                <w:rFonts w:hint="eastAsia"/>
              </w:rPr>
              <w:t>6.4</w:t>
            </w:r>
          </w:p>
        </w:tc>
        <w:tc>
          <w:tcPr>
            <w:tcW w:w="1237" w:type="dxa"/>
            <w:shd w:val="clear" w:color="auto" w:fill="auto"/>
          </w:tcPr>
          <w:p w14:paraId="3893648B" w14:textId="0AF8C329" w:rsidR="00C82F67" w:rsidRDefault="00C82F67" w:rsidP="00C82F67">
            <w:pPr>
              <w:pStyle w:val="afffffffff9"/>
            </w:pPr>
            <w:r w:rsidRPr="00D05E54">
              <w:rPr>
                <w:rFonts w:hint="eastAsia"/>
              </w:rPr>
              <w:t>7.4</w:t>
            </w:r>
          </w:p>
        </w:tc>
        <w:tc>
          <w:tcPr>
            <w:tcW w:w="1237" w:type="dxa"/>
            <w:shd w:val="clear" w:color="auto" w:fill="auto"/>
          </w:tcPr>
          <w:p w14:paraId="0984FFA4" w14:textId="3DED6A53" w:rsidR="00C82F67" w:rsidRDefault="00C82F67" w:rsidP="00C82F67">
            <w:pPr>
              <w:pStyle w:val="afffffffff9"/>
            </w:pPr>
            <w:r w:rsidRPr="006449B2">
              <w:rPr>
                <w:rFonts w:hAnsi="宋体"/>
              </w:rPr>
              <w:t>—</w:t>
            </w:r>
          </w:p>
        </w:tc>
        <w:tc>
          <w:tcPr>
            <w:tcW w:w="1238" w:type="dxa"/>
            <w:shd w:val="clear" w:color="auto" w:fill="auto"/>
          </w:tcPr>
          <w:p w14:paraId="4E4FF392" w14:textId="5D491339" w:rsidR="00C82F67" w:rsidRDefault="00C82F67" w:rsidP="00C82F67">
            <w:pPr>
              <w:pStyle w:val="afffffffff9"/>
            </w:pPr>
            <w:r w:rsidRPr="00C324F3">
              <w:rPr>
                <w:rFonts w:hAnsi="宋体"/>
              </w:rPr>
              <w:t>√</w:t>
            </w:r>
          </w:p>
        </w:tc>
      </w:tr>
      <w:tr w:rsidR="00C82F67" w14:paraId="4C80ABF3" w14:textId="77777777" w:rsidTr="000E5402">
        <w:trPr>
          <w:jc w:val="center"/>
        </w:trPr>
        <w:tc>
          <w:tcPr>
            <w:tcW w:w="4385" w:type="dxa"/>
            <w:shd w:val="clear" w:color="auto" w:fill="auto"/>
          </w:tcPr>
          <w:p w14:paraId="3D34E3C7" w14:textId="7F9F3583" w:rsidR="00C82F67" w:rsidRDefault="00C82F67" w:rsidP="00C82F67">
            <w:pPr>
              <w:pStyle w:val="afffffffff9"/>
              <w:rPr>
                <w:spacing w:val="-1"/>
              </w:rPr>
            </w:pPr>
            <w:r>
              <w:rPr>
                <w:rFonts w:hint="eastAsia"/>
                <w:spacing w:val="-2"/>
              </w:rPr>
              <w:t>倾斜试验</w:t>
            </w:r>
          </w:p>
        </w:tc>
        <w:tc>
          <w:tcPr>
            <w:tcW w:w="1237" w:type="dxa"/>
            <w:shd w:val="clear" w:color="auto" w:fill="auto"/>
          </w:tcPr>
          <w:p w14:paraId="31132C93" w14:textId="017E7E85" w:rsidR="00C82F67" w:rsidRDefault="00C82F67" w:rsidP="00C82F67">
            <w:pPr>
              <w:pStyle w:val="afffffffff9"/>
            </w:pPr>
            <w:r w:rsidRPr="00F553DB">
              <w:rPr>
                <w:rFonts w:hint="eastAsia"/>
              </w:rPr>
              <w:t>6.4</w:t>
            </w:r>
          </w:p>
        </w:tc>
        <w:tc>
          <w:tcPr>
            <w:tcW w:w="1237" w:type="dxa"/>
            <w:shd w:val="clear" w:color="auto" w:fill="auto"/>
          </w:tcPr>
          <w:p w14:paraId="47A1D0BA" w14:textId="0463A9C1" w:rsidR="00C82F67" w:rsidRDefault="00C82F67" w:rsidP="00C82F67">
            <w:pPr>
              <w:pStyle w:val="afffffffff9"/>
            </w:pPr>
            <w:r w:rsidRPr="00D05E54">
              <w:rPr>
                <w:rFonts w:hint="eastAsia"/>
              </w:rPr>
              <w:t>7.4</w:t>
            </w:r>
          </w:p>
        </w:tc>
        <w:tc>
          <w:tcPr>
            <w:tcW w:w="1237" w:type="dxa"/>
            <w:shd w:val="clear" w:color="auto" w:fill="auto"/>
          </w:tcPr>
          <w:p w14:paraId="25D15ACB" w14:textId="1AFE54D8" w:rsidR="00C82F67" w:rsidRDefault="00C82F67" w:rsidP="00C82F67">
            <w:pPr>
              <w:pStyle w:val="afffffffff9"/>
            </w:pPr>
            <w:r w:rsidRPr="00341107">
              <w:rPr>
                <w:rFonts w:hAnsi="宋体"/>
              </w:rPr>
              <w:t>—</w:t>
            </w:r>
          </w:p>
        </w:tc>
        <w:tc>
          <w:tcPr>
            <w:tcW w:w="1238" w:type="dxa"/>
            <w:shd w:val="clear" w:color="auto" w:fill="auto"/>
          </w:tcPr>
          <w:p w14:paraId="6B94F4CF" w14:textId="577360D3" w:rsidR="00C82F67" w:rsidRDefault="00C82F67" w:rsidP="00C82F67">
            <w:pPr>
              <w:pStyle w:val="afffffffff9"/>
            </w:pPr>
            <w:r w:rsidRPr="00C324F3">
              <w:rPr>
                <w:rFonts w:hAnsi="宋体"/>
              </w:rPr>
              <w:t>√</w:t>
            </w:r>
          </w:p>
        </w:tc>
      </w:tr>
      <w:tr w:rsidR="00C82F67" w14:paraId="53F8755A" w14:textId="77777777" w:rsidTr="000E5402">
        <w:trPr>
          <w:jc w:val="center"/>
        </w:trPr>
        <w:tc>
          <w:tcPr>
            <w:tcW w:w="4385" w:type="dxa"/>
            <w:shd w:val="clear" w:color="auto" w:fill="auto"/>
          </w:tcPr>
          <w:p w14:paraId="7F5161C4" w14:textId="19D4DD40" w:rsidR="00C82F67" w:rsidRDefault="00C82F67" w:rsidP="00C82F67">
            <w:pPr>
              <w:pStyle w:val="afffffffff9"/>
              <w:rPr>
                <w:spacing w:val="-1"/>
              </w:rPr>
            </w:pPr>
            <w:r>
              <w:rPr>
                <w:rFonts w:hint="eastAsia"/>
                <w:spacing w:val="-2"/>
              </w:rPr>
              <w:t>高次谐波试验</w:t>
            </w:r>
          </w:p>
        </w:tc>
        <w:tc>
          <w:tcPr>
            <w:tcW w:w="1237" w:type="dxa"/>
            <w:shd w:val="clear" w:color="auto" w:fill="auto"/>
          </w:tcPr>
          <w:p w14:paraId="702089E5" w14:textId="6CC874FA" w:rsidR="00C82F67" w:rsidRDefault="00C82F67" w:rsidP="00C82F67">
            <w:pPr>
              <w:pStyle w:val="afffffffff9"/>
            </w:pPr>
            <w:r w:rsidRPr="00F553DB">
              <w:rPr>
                <w:rFonts w:hint="eastAsia"/>
              </w:rPr>
              <w:t>6.4</w:t>
            </w:r>
          </w:p>
        </w:tc>
        <w:tc>
          <w:tcPr>
            <w:tcW w:w="1237" w:type="dxa"/>
            <w:shd w:val="clear" w:color="auto" w:fill="auto"/>
          </w:tcPr>
          <w:p w14:paraId="2B571366" w14:textId="7E740AE1" w:rsidR="00C82F67" w:rsidRDefault="00C82F67" w:rsidP="00C82F67">
            <w:pPr>
              <w:pStyle w:val="afffffffff9"/>
            </w:pPr>
            <w:r w:rsidRPr="00D05E54">
              <w:rPr>
                <w:rFonts w:hint="eastAsia"/>
              </w:rPr>
              <w:t>7.4</w:t>
            </w:r>
          </w:p>
        </w:tc>
        <w:tc>
          <w:tcPr>
            <w:tcW w:w="1237" w:type="dxa"/>
            <w:shd w:val="clear" w:color="auto" w:fill="auto"/>
          </w:tcPr>
          <w:p w14:paraId="468FF79C" w14:textId="2A09AF7F" w:rsidR="00C82F67" w:rsidRDefault="00C82F67" w:rsidP="00C82F67">
            <w:pPr>
              <w:pStyle w:val="afffffffff9"/>
            </w:pPr>
            <w:r w:rsidRPr="00341107">
              <w:rPr>
                <w:rFonts w:hAnsi="宋体"/>
              </w:rPr>
              <w:t>—</w:t>
            </w:r>
          </w:p>
        </w:tc>
        <w:tc>
          <w:tcPr>
            <w:tcW w:w="1238" w:type="dxa"/>
            <w:shd w:val="clear" w:color="auto" w:fill="auto"/>
          </w:tcPr>
          <w:p w14:paraId="1C1B076C" w14:textId="005666CF" w:rsidR="00C82F67" w:rsidRDefault="00C82F67" w:rsidP="00C82F67">
            <w:pPr>
              <w:pStyle w:val="afffffffff9"/>
            </w:pPr>
            <w:r w:rsidRPr="00C324F3">
              <w:rPr>
                <w:rFonts w:hAnsi="宋体"/>
              </w:rPr>
              <w:t>√</w:t>
            </w:r>
          </w:p>
        </w:tc>
      </w:tr>
      <w:tr w:rsidR="00C82F67" w14:paraId="2C3C1011" w14:textId="77777777" w:rsidTr="000E5402">
        <w:trPr>
          <w:jc w:val="center"/>
        </w:trPr>
        <w:tc>
          <w:tcPr>
            <w:tcW w:w="4385" w:type="dxa"/>
            <w:shd w:val="clear" w:color="auto" w:fill="auto"/>
          </w:tcPr>
          <w:p w14:paraId="553513A9" w14:textId="1638A111" w:rsidR="00C82F67" w:rsidRDefault="00C82F67" w:rsidP="00C82F67">
            <w:pPr>
              <w:pStyle w:val="afffffffff9"/>
              <w:rPr>
                <w:spacing w:val="-1"/>
              </w:rPr>
            </w:pPr>
            <w:r>
              <w:rPr>
                <w:rFonts w:hint="eastAsia"/>
                <w:spacing w:val="-1"/>
              </w:rPr>
              <w:t>环境温度改变试验</w:t>
            </w:r>
          </w:p>
        </w:tc>
        <w:tc>
          <w:tcPr>
            <w:tcW w:w="1237" w:type="dxa"/>
            <w:shd w:val="clear" w:color="auto" w:fill="auto"/>
          </w:tcPr>
          <w:p w14:paraId="70400FA9" w14:textId="613C91A8" w:rsidR="00C82F67" w:rsidRDefault="00C82F67" w:rsidP="00C82F67">
            <w:pPr>
              <w:pStyle w:val="afffffffff9"/>
            </w:pPr>
            <w:r w:rsidRPr="00F553DB">
              <w:rPr>
                <w:rFonts w:hint="eastAsia"/>
              </w:rPr>
              <w:t>6.4</w:t>
            </w:r>
          </w:p>
        </w:tc>
        <w:tc>
          <w:tcPr>
            <w:tcW w:w="1237" w:type="dxa"/>
            <w:shd w:val="clear" w:color="auto" w:fill="auto"/>
          </w:tcPr>
          <w:p w14:paraId="64A5BB5B" w14:textId="44D25BAA" w:rsidR="00C82F67" w:rsidRDefault="00C82F67" w:rsidP="00C82F67">
            <w:pPr>
              <w:pStyle w:val="afffffffff9"/>
            </w:pPr>
            <w:r w:rsidRPr="00D05E54">
              <w:rPr>
                <w:rFonts w:hint="eastAsia"/>
              </w:rPr>
              <w:t>7.4</w:t>
            </w:r>
          </w:p>
        </w:tc>
        <w:tc>
          <w:tcPr>
            <w:tcW w:w="1237" w:type="dxa"/>
            <w:shd w:val="clear" w:color="auto" w:fill="auto"/>
          </w:tcPr>
          <w:p w14:paraId="451180BA" w14:textId="509E6A7C" w:rsidR="00C82F67" w:rsidRDefault="00C82F67" w:rsidP="00C82F67">
            <w:pPr>
              <w:pStyle w:val="afffffffff9"/>
            </w:pPr>
            <w:r w:rsidRPr="00341107">
              <w:rPr>
                <w:rFonts w:hAnsi="宋体"/>
              </w:rPr>
              <w:t>—</w:t>
            </w:r>
          </w:p>
        </w:tc>
        <w:tc>
          <w:tcPr>
            <w:tcW w:w="1238" w:type="dxa"/>
            <w:shd w:val="clear" w:color="auto" w:fill="auto"/>
          </w:tcPr>
          <w:p w14:paraId="4B844446" w14:textId="0DB2B2BF" w:rsidR="00C82F67" w:rsidRDefault="00C82F67" w:rsidP="00C82F67">
            <w:pPr>
              <w:pStyle w:val="afffffffff9"/>
            </w:pPr>
            <w:r w:rsidRPr="00C324F3">
              <w:rPr>
                <w:rFonts w:hAnsi="宋体"/>
              </w:rPr>
              <w:t>√</w:t>
            </w:r>
          </w:p>
        </w:tc>
      </w:tr>
      <w:tr w:rsidR="00C82F67" w14:paraId="62E41BBD" w14:textId="77777777" w:rsidTr="000E5402">
        <w:trPr>
          <w:jc w:val="center"/>
        </w:trPr>
        <w:tc>
          <w:tcPr>
            <w:tcW w:w="4385" w:type="dxa"/>
            <w:shd w:val="clear" w:color="auto" w:fill="auto"/>
          </w:tcPr>
          <w:p w14:paraId="17411F77" w14:textId="1587C13A" w:rsidR="00C82F67" w:rsidRDefault="00C82F67" w:rsidP="00C82F67">
            <w:pPr>
              <w:pStyle w:val="afffffffff9"/>
              <w:rPr>
                <w:spacing w:val="-1"/>
              </w:rPr>
            </w:pPr>
            <w:r>
              <w:rPr>
                <w:rFonts w:hint="eastAsia"/>
                <w:spacing w:val="-1"/>
              </w:rPr>
              <w:t>接地故障试验</w:t>
            </w:r>
          </w:p>
        </w:tc>
        <w:tc>
          <w:tcPr>
            <w:tcW w:w="1237" w:type="dxa"/>
            <w:shd w:val="clear" w:color="auto" w:fill="auto"/>
          </w:tcPr>
          <w:p w14:paraId="3860D00E" w14:textId="6BACC28E" w:rsidR="00C82F67" w:rsidRDefault="00C82F67" w:rsidP="00C82F67">
            <w:pPr>
              <w:pStyle w:val="afffffffff9"/>
            </w:pPr>
            <w:r w:rsidRPr="00F553DB">
              <w:rPr>
                <w:rFonts w:hint="eastAsia"/>
              </w:rPr>
              <w:t>6.4</w:t>
            </w:r>
          </w:p>
        </w:tc>
        <w:tc>
          <w:tcPr>
            <w:tcW w:w="1237" w:type="dxa"/>
            <w:shd w:val="clear" w:color="auto" w:fill="auto"/>
            <w:vAlign w:val="center"/>
          </w:tcPr>
          <w:p w14:paraId="751A68EC" w14:textId="35167E98" w:rsidR="00C82F67" w:rsidRDefault="00C82F67" w:rsidP="00C82F67">
            <w:pPr>
              <w:pStyle w:val="afffffffff9"/>
            </w:pPr>
            <w:r>
              <w:rPr>
                <w:rFonts w:hint="eastAsia"/>
              </w:rPr>
              <w:t>7.4</w:t>
            </w:r>
          </w:p>
        </w:tc>
        <w:tc>
          <w:tcPr>
            <w:tcW w:w="1237" w:type="dxa"/>
            <w:shd w:val="clear" w:color="auto" w:fill="auto"/>
          </w:tcPr>
          <w:p w14:paraId="11381CA6" w14:textId="6867FE98" w:rsidR="00C82F67" w:rsidRDefault="00C82F67" w:rsidP="00C82F67">
            <w:pPr>
              <w:pStyle w:val="afffffffff9"/>
            </w:pPr>
            <w:r w:rsidRPr="00341107">
              <w:rPr>
                <w:rFonts w:hAnsi="宋体"/>
              </w:rPr>
              <w:t>—</w:t>
            </w:r>
          </w:p>
        </w:tc>
        <w:tc>
          <w:tcPr>
            <w:tcW w:w="1238" w:type="dxa"/>
            <w:shd w:val="clear" w:color="auto" w:fill="auto"/>
          </w:tcPr>
          <w:p w14:paraId="30AFC9F9" w14:textId="1B800EED" w:rsidR="00C82F67" w:rsidRDefault="00C82F67" w:rsidP="00C82F67">
            <w:pPr>
              <w:pStyle w:val="afffffffff9"/>
            </w:pPr>
            <w:r w:rsidRPr="00C324F3">
              <w:rPr>
                <w:rFonts w:hAnsi="宋体"/>
              </w:rPr>
              <w:t>√</w:t>
            </w:r>
          </w:p>
        </w:tc>
      </w:tr>
      <w:tr w:rsidR="00A57675" w14:paraId="60DD7E5A" w14:textId="77777777" w:rsidTr="00E277EE">
        <w:trPr>
          <w:jc w:val="center"/>
        </w:trPr>
        <w:tc>
          <w:tcPr>
            <w:tcW w:w="4385" w:type="dxa"/>
            <w:shd w:val="clear" w:color="auto" w:fill="auto"/>
          </w:tcPr>
          <w:p w14:paraId="64090A09" w14:textId="363E9F14" w:rsidR="00A57675" w:rsidRDefault="00A57675" w:rsidP="00A57675">
            <w:pPr>
              <w:pStyle w:val="afffffffff9"/>
              <w:rPr>
                <w:spacing w:val="-1"/>
              </w:rPr>
            </w:pPr>
            <w:r>
              <w:rPr>
                <w:rFonts w:hint="eastAsia"/>
                <w:spacing w:val="-3"/>
              </w:rPr>
              <w:t>高温试验</w:t>
            </w:r>
          </w:p>
        </w:tc>
        <w:tc>
          <w:tcPr>
            <w:tcW w:w="1237" w:type="dxa"/>
            <w:shd w:val="clear" w:color="auto" w:fill="auto"/>
            <w:vAlign w:val="center"/>
          </w:tcPr>
          <w:p w14:paraId="49D2D615" w14:textId="6F6071CC" w:rsidR="00A57675" w:rsidRDefault="00A57675" w:rsidP="00A57675">
            <w:pPr>
              <w:pStyle w:val="afffffffff9"/>
            </w:pPr>
            <w:r>
              <w:rPr>
                <w:rFonts w:hint="eastAsia"/>
              </w:rPr>
              <w:t>6.3</w:t>
            </w:r>
          </w:p>
        </w:tc>
        <w:tc>
          <w:tcPr>
            <w:tcW w:w="1237" w:type="dxa"/>
            <w:shd w:val="clear" w:color="auto" w:fill="auto"/>
            <w:vAlign w:val="center"/>
          </w:tcPr>
          <w:p w14:paraId="386BC32A" w14:textId="221CB287" w:rsidR="00A57675" w:rsidRDefault="00A57675" w:rsidP="00A57675">
            <w:pPr>
              <w:pStyle w:val="afffffffff9"/>
            </w:pPr>
            <w:r>
              <w:rPr>
                <w:rFonts w:hint="eastAsia"/>
              </w:rPr>
              <w:t>7.3</w:t>
            </w:r>
          </w:p>
        </w:tc>
        <w:tc>
          <w:tcPr>
            <w:tcW w:w="1237" w:type="dxa"/>
            <w:shd w:val="clear" w:color="auto" w:fill="auto"/>
            <w:vAlign w:val="center"/>
          </w:tcPr>
          <w:p w14:paraId="192AEC71" w14:textId="77777777" w:rsidR="00A57675" w:rsidRDefault="00A57675" w:rsidP="00A57675">
            <w:pPr>
              <w:pStyle w:val="afffffffff9"/>
            </w:pPr>
          </w:p>
        </w:tc>
        <w:tc>
          <w:tcPr>
            <w:tcW w:w="1238" w:type="dxa"/>
            <w:shd w:val="clear" w:color="auto" w:fill="auto"/>
          </w:tcPr>
          <w:p w14:paraId="1EBD57C9" w14:textId="1AC94B29" w:rsidR="00A57675" w:rsidRDefault="00A57675" w:rsidP="00A57675">
            <w:pPr>
              <w:pStyle w:val="afffffffff9"/>
            </w:pPr>
            <w:r w:rsidRPr="00C324F3">
              <w:rPr>
                <w:rFonts w:hAnsi="宋体"/>
              </w:rPr>
              <w:t>√</w:t>
            </w:r>
          </w:p>
        </w:tc>
      </w:tr>
      <w:tr w:rsidR="00A57675" w14:paraId="3CE8364B" w14:textId="77777777" w:rsidTr="00E277EE">
        <w:trPr>
          <w:jc w:val="center"/>
        </w:trPr>
        <w:tc>
          <w:tcPr>
            <w:tcW w:w="4385" w:type="dxa"/>
            <w:shd w:val="clear" w:color="auto" w:fill="auto"/>
          </w:tcPr>
          <w:p w14:paraId="2C4535B6" w14:textId="1B698A33" w:rsidR="00A57675" w:rsidRDefault="00A57675" w:rsidP="00A57675">
            <w:pPr>
              <w:pStyle w:val="afffffffff9"/>
              <w:rPr>
                <w:spacing w:val="-1"/>
              </w:rPr>
            </w:pPr>
            <w:r>
              <w:rPr>
                <w:rFonts w:hint="eastAsia"/>
                <w:spacing w:val="-2"/>
              </w:rPr>
              <w:t>低温试验</w:t>
            </w:r>
          </w:p>
        </w:tc>
        <w:tc>
          <w:tcPr>
            <w:tcW w:w="1237" w:type="dxa"/>
            <w:shd w:val="clear" w:color="auto" w:fill="auto"/>
          </w:tcPr>
          <w:p w14:paraId="762A59FC" w14:textId="1A76DE2F" w:rsidR="00A57675" w:rsidRDefault="00A57675" w:rsidP="00A57675">
            <w:pPr>
              <w:pStyle w:val="afffffffff9"/>
            </w:pPr>
            <w:r w:rsidRPr="009160EB">
              <w:rPr>
                <w:rFonts w:hint="eastAsia"/>
              </w:rPr>
              <w:t>6.3</w:t>
            </w:r>
          </w:p>
        </w:tc>
        <w:tc>
          <w:tcPr>
            <w:tcW w:w="1237" w:type="dxa"/>
            <w:shd w:val="clear" w:color="auto" w:fill="auto"/>
          </w:tcPr>
          <w:p w14:paraId="51CB14B4" w14:textId="37C0942C" w:rsidR="00A57675" w:rsidRDefault="00A57675" w:rsidP="00A57675">
            <w:pPr>
              <w:pStyle w:val="afffffffff9"/>
            </w:pPr>
            <w:r w:rsidRPr="00BC67CC">
              <w:rPr>
                <w:rFonts w:hint="eastAsia"/>
              </w:rPr>
              <w:t>7.3</w:t>
            </w:r>
          </w:p>
        </w:tc>
        <w:tc>
          <w:tcPr>
            <w:tcW w:w="1237" w:type="dxa"/>
            <w:shd w:val="clear" w:color="auto" w:fill="auto"/>
            <w:vAlign w:val="center"/>
          </w:tcPr>
          <w:p w14:paraId="76E6167A" w14:textId="0A3EFCF8" w:rsidR="00A57675" w:rsidRDefault="00C82F67" w:rsidP="00A57675">
            <w:pPr>
              <w:pStyle w:val="afffffffff9"/>
            </w:pPr>
            <w:r w:rsidRPr="00C82F67">
              <w:rPr>
                <w:rFonts w:hAnsi="宋体"/>
              </w:rPr>
              <w:t>—</w:t>
            </w:r>
          </w:p>
        </w:tc>
        <w:tc>
          <w:tcPr>
            <w:tcW w:w="1238" w:type="dxa"/>
            <w:shd w:val="clear" w:color="auto" w:fill="auto"/>
          </w:tcPr>
          <w:p w14:paraId="73F94565" w14:textId="37551E44" w:rsidR="00A57675" w:rsidRDefault="00A57675" w:rsidP="00A57675">
            <w:pPr>
              <w:pStyle w:val="afffffffff9"/>
            </w:pPr>
            <w:r w:rsidRPr="00C324F3">
              <w:rPr>
                <w:rFonts w:hAnsi="宋体"/>
              </w:rPr>
              <w:t>√</w:t>
            </w:r>
          </w:p>
        </w:tc>
      </w:tr>
      <w:tr w:rsidR="00C82F67" w14:paraId="65A17175" w14:textId="77777777" w:rsidTr="00187493">
        <w:trPr>
          <w:jc w:val="center"/>
        </w:trPr>
        <w:tc>
          <w:tcPr>
            <w:tcW w:w="4385" w:type="dxa"/>
            <w:shd w:val="clear" w:color="auto" w:fill="auto"/>
          </w:tcPr>
          <w:p w14:paraId="3377A5CD" w14:textId="3AE78864" w:rsidR="00C82F67" w:rsidRDefault="00C82F67" w:rsidP="00C82F67">
            <w:pPr>
              <w:pStyle w:val="afffffffff9"/>
              <w:rPr>
                <w:spacing w:val="-1"/>
              </w:rPr>
            </w:pPr>
            <w:r>
              <w:rPr>
                <w:rFonts w:hint="eastAsia"/>
                <w:spacing w:val="-2"/>
              </w:rPr>
              <w:t>交变湿热试验</w:t>
            </w:r>
          </w:p>
        </w:tc>
        <w:tc>
          <w:tcPr>
            <w:tcW w:w="1237" w:type="dxa"/>
            <w:shd w:val="clear" w:color="auto" w:fill="auto"/>
          </w:tcPr>
          <w:p w14:paraId="1020790D" w14:textId="5D366B97" w:rsidR="00C82F67" w:rsidRDefault="00C82F67" w:rsidP="00C82F67">
            <w:pPr>
              <w:pStyle w:val="afffffffff9"/>
            </w:pPr>
            <w:r w:rsidRPr="009160EB">
              <w:rPr>
                <w:rFonts w:hint="eastAsia"/>
              </w:rPr>
              <w:t>6.3</w:t>
            </w:r>
          </w:p>
        </w:tc>
        <w:tc>
          <w:tcPr>
            <w:tcW w:w="1237" w:type="dxa"/>
            <w:shd w:val="clear" w:color="auto" w:fill="auto"/>
          </w:tcPr>
          <w:p w14:paraId="48D09774" w14:textId="72012377" w:rsidR="00C82F67" w:rsidRDefault="00C82F67" w:rsidP="00C82F67">
            <w:pPr>
              <w:pStyle w:val="afffffffff9"/>
            </w:pPr>
            <w:r w:rsidRPr="00BC67CC">
              <w:rPr>
                <w:rFonts w:hint="eastAsia"/>
              </w:rPr>
              <w:t>7.3</w:t>
            </w:r>
          </w:p>
        </w:tc>
        <w:tc>
          <w:tcPr>
            <w:tcW w:w="1237" w:type="dxa"/>
            <w:shd w:val="clear" w:color="auto" w:fill="auto"/>
          </w:tcPr>
          <w:p w14:paraId="054F0BAB" w14:textId="0278854D" w:rsidR="00C82F67" w:rsidRDefault="00C82F67" w:rsidP="00C82F67">
            <w:pPr>
              <w:pStyle w:val="afffffffff9"/>
            </w:pPr>
            <w:r w:rsidRPr="00E45BFB">
              <w:rPr>
                <w:rFonts w:hAnsi="宋体"/>
              </w:rPr>
              <w:t>—</w:t>
            </w:r>
          </w:p>
        </w:tc>
        <w:tc>
          <w:tcPr>
            <w:tcW w:w="1238" w:type="dxa"/>
            <w:shd w:val="clear" w:color="auto" w:fill="auto"/>
          </w:tcPr>
          <w:p w14:paraId="447F6062" w14:textId="5776DD49" w:rsidR="00C82F67" w:rsidRDefault="00C82F67" w:rsidP="00C82F67">
            <w:pPr>
              <w:pStyle w:val="afffffffff9"/>
            </w:pPr>
            <w:r w:rsidRPr="00C324F3">
              <w:rPr>
                <w:rFonts w:hAnsi="宋体"/>
              </w:rPr>
              <w:t>√</w:t>
            </w:r>
          </w:p>
        </w:tc>
      </w:tr>
      <w:tr w:rsidR="00C82F67" w14:paraId="03A38BD1" w14:textId="77777777" w:rsidTr="00187493">
        <w:trPr>
          <w:jc w:val="center"/>
        </w:trPr>
        <w:tc>
          <w:tcPr>
            <w:tcW w:w="4385" w:type="dxa"/>
            <w:shd w:val="clear" w:color="auto" w:fill="auto"/>
          </w:tcPr>
          <w:p w14:paraId="7D8A77E2" w14:textId="5F683134" w:rsidR="00C82F67" w:rsidRDefault="00C82F67" w:rsidP="00C82F67">
            <w:pPr>
              <w:pStyle w:val="afffffffff9"/>
              <w:rPr>
                <w:spacing w:val="-1"/>
              </w:rPr>
            </w:pPr>
            <w:r>
              <w:rPr>
                <w:rFonts w:hint="eastAsia"/>
                <w:spacing w:val="1"/>
              </w:rPr>
              <w:t>阳光辐射试验</w:t>
            </w:r>
          </w:p>
        </w:tc>
        <w:tc>
          <w:tcPr>
            <w:tcW w:w="1237" w:type="dxa"/>
            <w:shd w:val="clear" w:color="auto" w:fill="auto"/>
          </w:tcPr>
          <w:p w14:paraId="442605E6" w14:textId="0BCA7ABE" w:rsidR="00C82F67" w:rsidRDefault="00C82F67" w:rsidP="00C82F67">
            <w:pPr>
              <w:pStyle w:val="afffffffff9"/>
            </w:pPr>
            <w:r w:rsidRPr="009160EB">
              <w:rPr>
                <w:rFonts w:hint="eastAsia"/>
              </w:rPr>
              <w:t>6.3</w:t>
            </w:r>
          </w:p>
        </w:tc>
        <w:tc>
          <w:tcPr>
            <w:tcW w:w="1237" w:type="dxa"/>
            <w:shd w:val="clear" w:color="auto" w:fill="auto"/>
          </w:tcPr>
          <w:p w14:paraId="01BD1882" w14:textId="30BA7103" w:rsidR="00C82F67" w:rsidRDefault="00C82F67" w:rsidP="00C82F67">
            <w:pPr>
              <w:pStyle w:val="afffffffff9"/>
            </w:pPr>
            <w:r w:rsidRPr="00BC67CC">
              <w:rPr>
                <w:rFonts w:hint="eastAsia"/>
              </w:rPr>
              <w:t>7.3</w:t>
            </w:r>
          </w:p>
        </w:tc>
        <w:tc>
          <w:tcPr>
            <w:tcW w:w="1237" w:type="dxa"/>
            <w:shd w:val="clear" w:color="auto" w:fill="auto"/>
          </w:tcPr>
          <w:p w14:paraId="4E61DF6F" w14:textId="649E85C1" w:rsidR="00C82F67" w:rsidRDefault="00C82F67" w:rsidP="00C82F67">
            <w:pPr>
              <w:pStyle w:val="afffffffff9"/>
            </w:pPr>
            <w:r w:rsidRPr="00E45BFB">
              <w:rPr>
                <w:rFonts w:hAnsi="宋体"/>
              </w:rPr>
              <w:t>—</w:t>
            </w:r>
          </w:p>
        </w:tc>
        <w:tc>
          <w:tcPr>
            <w:tcW w:w="1238" w:type="dxa"/>
            <w:shd w:val="clear" w:color="auto" w:fill="auto"/>
          </w:tcPr>
          <w:p w14:paraId="1BC5859D" w14:textId="06141769" w:rsidR="00C82F67" w:rsidRDefault="00C82F67" w:rsidP="00C82F67">
            <w:pPr>
              <w:pStyle w:val="afffffffff9"/>
            </w:pPr>
            <w:r w:rsidRPr="00C324F3">
              <w:rPr>
                <w:rFonts w:hAnsi="宋体"/>
              </w:rPr>
              <w:t>√</w:t>
            </w:r>
          </w:p>
        </w:tc>
      </w:tr>
      <w:tr w:rsidR="00C82F67" w14:paraId="338818CF" w14:textId="77777777" w:rsidTr="00187493">
        <w:trPr>
          <w:jc w:val="center"/>
        </w:trPr>
        <w:tc>
          <w:tcPr>
            <w:tcW w:w="4385" w:type="dxa"/>
            <w:shd w:val="clear" w:color="auto" w:fill="auto"/>
          </w:tcPr>
          <w:p w14:paraId="343771BF" w14:textId="3B347FAB" w:rsidR="00C82F67" w:rsidRDefault="00C82F67" w:rsidP="00C82F67">
            <w:pPr>
              <w:pStyle w:val="afffffffff9"/>
              <w:rPr>
                <w:spacing w:val="-1"/>
              </w:rPr>
            </w:pPr>
            <w:r>
              <w:rPr>
                <w:rFonts w:hint="eastAsia"/>
                <w:spacing w:val="1"/>
              </w:rPr>
              <w:t>防尘试验</w:t>
            </w:r>
          </w:p>
        </w:tc>
        <w:tc>
          <w:tcPr>
            <w:tcW w:w="1237" w:type="dxa"/>
            <w:shd w:val="clear" w:color="auto" w:fill="auto"/>
          </w:tcPr>
          <w:p w14:paraId="4E13754B" w14:textId="71D37A4D" w:rsidR="00C82F67" w:rsidRDefault="00C82F67" w:rsidP="00C82F67">
            <w:pPr>
              <w:pStyle w:val="afffffffff9"/>
            </w:pPr>
            <w:r w:rsidRPr="009160EB">
              <w:rPr>
                <w:rFonts w:hint="eastAsia"/>
              </w:rPr>
              <w:t>6.3</w:t>
            </w:r>
          </w:p>
        </w:tc>
        <w:tc>
          <w:tcPr>
            <w:tcW w:w="1237" w:type="dxa"/>
            <w:shd w:val="clear" w:color="auto" w:fill="auto"/>
          </w:tcPr>
          <w:p w14:paraId="5B878DF8" w14:textId="7B8E3F67" w:rsidR="00C82F67" w:rsidRDefault="00C82F67" w:rsidP="00C82F67">
            <w:pPr>
              <w:pStyle w:val="afffffffff9"/>
            </w:pPr>
            <w:r w:rsidRPr="00BC67CC">
              <w:rPr>
                <w:rFonts w:hint="eastAsia"/>
              </w:rPr>
              <w:t>7.3</w:t>
            </w:r>
          </w:p>
        </w:tc>
        <w:tc>
          <w:tcPr>
            <w:tcW w:w="1237" w:type="dxa"/>
            <w:shd w:val="clear" w:color="auto" w:fill="auto"/>
          </w:tcPr>
          <w:p w14:paraId="7A5E471F" w14:textId="307E3274" w:rsidR="00C82F67" w:rsidRDefault="00C82F67" w:rsidP="00C82F67">
            <w:pPr>
              <w:pStyle w:val="afffffffff9"/>
            </w:pPr>
            <w:r w:rsidRPr="00E45BFB">
              <w:rPr>
                <w:rFonts w:hAnsi="宋体"/>
              </w:rPr>
              <w:t>—</w:t>
            </w:r>
          </w:p>
        </w:tc>
        <w:tc>
          <w:tcPr>
            <w:tcW w:w="1238" w:type="dxa"/>
            <w:shd w:val="clear" w:color="auto" w:fill="auto"/>
          </w:tcPr>
          <w:p w14:paraId="0DDB5CE9" w14:textId="4BD2BB1C" w:rsidR="00C82F67" w:rsidRDefault="00C82F67" w:rsidP="00C82F67">
            <w:pPr>
              <w:pStyle w:val="afffffffff9"/>
            </w:pPr>
            <w:r w:rsidRPr="00C324F3">
              <w:rPr>
                <w:rFonts w:hAnsi="宋体"/>
              </w:rPr>
              <w:t>√</w:t>
            </w:r>
          </w:p>
        </w:tc>
      </w:tr>
      <w:tr w:rsidR="00C82F67" w14:paraId="6E56336A" w14:textId="77777777" w:rsidTr="00187493">
        <w:trPr>
          <w:jc w:val="center"/>
        </w:trPr>
        <w:tc>
          <w:tcPr>
            <w:tcW w:w="4385" w:type="dxa"/>
            <w:shd w:val="clear" w:color="auto" w:fill="auto"/>
          </w:tcPr>
          <w:p w14:paraId="072C7F97" w14:textId="68128C8C" w:rsidR="00C82F67" w:rsidRDefault="00C82F67" w:rsidP="00C82F67">
            <w:pPr>
              <w:pStyle w:val="afffffffff9"/>
              <w:rPr>
                <w:spacing w:val="-1"/>
              </w:rPr>
            </w:pPr>
            <w:r>
              <w:rPr>
                <w:rFonts w:hint="eastAsia"/>
                <w:spacing w:val="1"/>
              </w:rPr>
              <w:t>防水试验</w:t>
            </w:r>
          </w:p>
        </w:tc>
        <w:tc>
          <w:tcPr>
            <w:tcW w:w="1237" w:type="dxa"/>
            <w:shd w:val="clear" w:color="auto" w:fill="auto"/>
          </w:tcPr>
          <w:p w14:paraId="512774C8" w14:textId="5907CD6A" w:rsidR="00C82F67" w:rsidRDefault="00C82F67" w:rsidP="00C82F67">
            <w:pPr>
              <w:pStyle w:val="afffffffff9"/>
            </w:pPr>
            <w:r w:rsidRPr="009160EB">
              <w:rPr>
                <w:rFonts w:hint="eastAsia"/>
              </w:rPr>
              <w:t>6.3</w:t>
            </w:r>
          </w:p>
        </w:tc>
        <w:tc>
          <w:tcPr>
            <w:tcW w:w="1237" w:type="dxa"/>
            <w:shd w:val="clear" w:color="auto" w:fill="auto"/>
          </w:tcPr>
          <w:p w14:paraId="71B80DF2" w14:textId="1B233EEB" w:rsidR="00C82F67" w:rsidRDefault="00C82F67" w:rsidP="00C82F67">
            <w:pPr>
              <w:pStyle w:val="afffffffff9"/>
            </w:pPr>
            <w:r w:rsidRPr="00BC67CC">
              <w:rPr>
                <w:rFonts w:hint="eastAsia"/>
              </w:rPr>
              <w:t>7.3</w:t>
            </w:r>
          </w:p>
        </w:tc>
        <w:tc>
          <w:tcPr>
            <w:tcW w:w="1237" w:type="dxa"/>
            <w:shd w:val="clear" w:color="auto" w:fill="auto"/>
          </w:tcPr>
          <w:p w14:paraId="3CFBEF55" w14:textId="746267DA" w:rsidR="00C82F67" w:rsidRDefault="00C82F67" w:rsidP="00C82F67">
            <w:pPr>
              <w:pStyle w:val="afffffffff9"/>
            </w:pPr>
            <w:r w:rsidRPr="00E45BFB">
              <w:rPr>
                <w:rFonts w:hAnsi="宋体"/>
              </w:rPr>
              <w:t>—</w:t>
            </w:r>
          </w:p>
        </w:tc>
        <w:tc>
          <w:tcPr>
            <w:tcW w:w="1238" w:type="dxa"/>
            <w:shd w:val="clear" w:color="auto" w:fill="auto"/>
          </w:tcPr>
          <w:p w14:paraId="28195171" w14:textId="6E610234" w:rsidR="00C82F67" w:rsidRDefault="00C82F67" w:rsidP="00C82F67">
            <w:pPr>
              <w:pStyle w:val="afffffffff9"/>
            </w:pPr>
            <w:r w:rsidRPr="00C324F3">
              <w:rPr>
                <w:rFonts w:hAnsi="宋体"/>
              </w:rPr>
              <w:t>√</w:t>
            </w:r>
          </w:p>
        </w:tc>
      </w:tr>
      <w:tr w:rsidR="00C82F67" w14:paraId="59BBEDFC" w14:textId="77777777" w:rsidTr="00187493">
        <w:trPr>
          <w:jc w:val="center"/>
        </w:trPr>
        <w:tc>
          <w:tcPr>
            <w:tcW w:w="4385" w:type="dxa"/>
            <w:shd w:val="clear" w:color="auto" w:fill="auto"/>
          </w:tcPr>
          <w:p w14:paraId="7BFF61C4" w14:textId="2AA6D75D" w:rsidR="00C82F67" w:rsidRDefault="00C82F67" w:rsidP="00C82F67">
            <w:pPr>
              <w:pStyle w:val="afffffffff9"/>
              <w:rPr>
                <w:spacing w:val="-1"/>
              </w:rPr>
            </w:pPr>
            <w:r>
              <w:rPr>
                <w:rFonts w:hint="eastAsia"/>
                <w:spacing w:val="-2"/>
              </w:rPr>
              <w:t>耐久性试验</w:t>
            </w:r>
          </w:p>
        </w:tc>
        <w:tc>
          <w:tcPr>
            <w:tcW w:w="1237" w:type="dxa"/>
            <w:shd w:val="clear" w:color="auto" w:fill="auto"/>
          </w:tcPr>
          <w:p w14:paraId="0F568A93" w14:textId="1B6035A6" w:rsidR="00C82F67" w:rsidRDefault="00C82F67" w:rsidP="00C82F67">
            <w:pPr>
              <w:pStyle w:val="afffffffff9"/>
            </w:pPr>
            <w:r w:rsidRPr="009160EB">
              <w:rPr>
                <w:rFonts w:hint="eastAsia"/>
              </w:rPr>
              <w:t>6.3</w:t>
            </w:r>
          </w:p>
        </w:tc>
        <w:tc>
          <w:tcPr>
            <w:tcW w:w="1237" w:type="dxa"/>
            <w:shd w:val="clear" w:color="auto" w:fill="auto"/>
          </w:tcPr>
          <w:p w14:paraId="060EF250" w14:textId="32317173" w:rsidR="00C82F67" w:rsidRDefault="00C82F67" w:rsidP="00C82F67">
            <w:pPr>
              <w:pStyle w:val="afffffffff9"/>
            </w:pPr>
            <w:r w:rsidRPr="00BC67CC">
              <w:rPr>
                <w:rFonts w:hint="eastAsia"/>
              </w:rPr>
              <w:t>7.3</w:t>
            </w:r>
          </w:p>
        </w:tc>
        <w:tc>
          <w:tcPr>
            <w:tcW w:w="1237" w:type="dxa"/>
            <w:shd w:val="clear" w:color="auto" w:fill="auto"/>
          </w:tcPr>
          <w:p w14:paraId="0672906D" w14:textId="7E36FC9E" w:rsidR="00C82F67" w:rsidRDefault="00C82F67" w:rsidP="00C82F67">
            <w:pPr>
              <w:pStyle w:val="afffffffff9"/>
            </w:pPr>
            <w:r w:rsidRPr="00E45BFB">
              <w:rPr>
                <w:rFonts w:hAnsi="宋体"/>
              </w:rPr>
              <w:t>—</w:t>
            </w:r>
          </w:p>
        </w:tc>
        <w:tc>
          <w:tcPr>
            <w:tcW w:w="1238" w:type="dxa"/>
            <w:shd w:val="clear" w:color="auto" w:fill="auto"/>
          </w:tcPr>
          <w:p w14:paraId="741B6343" w14:textId="1A9E6759" w:rsidR="00C82F67" w:rsidRDefault="00C82F67" w:rsidP="00C82F67">
            <w:pPr>
              <w:pStyle w:val="afffffffff9"/>
            </w:pPr>
            <w:r w:rsidRPr="00C324F3">
              <w:rPr>
                <w:rFonts w:hAnsi="宋体"/>
              </w:rPr>
              <w:t>√</w:t>
            </w:r>
          </w:p>
        </w:tc>
      </w:tr>
      <w:tr w:rsidR="00C82F67" w14:paraId="564BBC51" w14:textId="77777777" w:rsidTr="00187493">
        <w:trPr>
          <w:jc w:val="center"/>
        </w:trPr>
        <w:tc>
          <w:tcPr>
            <w:tcW w:w="4385" w:type="dxa"/>
            <w:shd w:val="clear" w:color="auto" w:fill="auto"/>
          </w:tcPr>
          <w:p w14:paraId="19A5C513" w14:textId="3F9524FD" w:rsidR="00C82F67" w:rsidRDefault="00C82F67" w:rsidP="00C82F67">
            <w:pPr>
              <w:pStyle w:val="afffffffff9"/>
              <w:rPr>
                <w:spacing w:val="-1"/>
              </w:rPr>
            </w:pPr>
            <w:r>
              <w:rPr>
                <w:rFonts w:hint="eastAsia"/>
                <w:spacing w:val="-1"/>
              </w:rPr>
              <w:t>耐受长期过电压</w:t>
            </w:r>
          </w:p>
        </w:tc>
        <w:tc>
          <w:tcPr>
            <w:tcW w:w="1237" w:type="dxa"/>
            <w:shd w:val="clear" w:color="auto" w:fill="auto"/>
            <w:vAlign w:val="center"/>
          </w:tcPr>
          <w:p w14:paraId="07862C4B" w14:textId="480255FF" w:rsidR="00C82F67" w:rsidRDefault="00C82F67" w:rsidP="00C82F67">
            <w:pPr>
              <w:pStyle w:val="afffffffff9"/>
            </w:pPr>
            <w:r>
              <w:rPr>
                <w:rFonts w:hint="eastAsia"/>
              </w:rPr>
              <w:t>6.6.3</w:t>
            </w:r>
          </w:p>
        </w:tc>
        <w:tc>
          <w:tcPr>
            <w:tcW w:w="1237" w:type="dxa"/>
            <w:shd w:val="clear" w:color="auto" w:fill="auto"/>
            <w:vAlign w:val="center"/>
          </w:tcPr>
          <w:p w14:paraId="415DEA2D" w14:textId="6B509E05" w:rsidR="00C82F67" w:rsidRDefault="00C82F67" w:rsidP="00C82F67">
            <w:pPr>
              <w:pStyle w:val="afffffffff9"/>
            </w:pPr>
            <w:r>
              <w:rPr>
                <w:rFonts w:hint="eastAsia"/>
              </w:rPr>
              <w:t>7.6.3</w:t>
            </w:r>
          </w:p>
        </w:tc>
        <w:tc>
          <w:tcPr>
            <w:tcW w:w="1237" w:type="dxa"/>
            <w:shd w:val="clear" w:color="auto" w:fill="auto"/>
          </w:tcPr>
          <w:p w14:paraId="4AED8B47" w14:textId="1E86454B" w:rsidR="00C82F67" w:rsidRDefault="00C82F67" w:rsidP="00C82F67">
            <w:pPr>
              <w:pStyle w:val="afffffffff9"/>
            </w:pPr>
            <w:r w:rsidRPr="00E45BFB">
              <w:rPr>
                <w:rFonts w:hAnsi="宋体"/>
              </w:rPr>
              <w:t>—</w:t>
            </w:r>
          </w:p>
        </w:tc>
        <w:tc>
          <w:tcPr>
            <w:tcW w:w="1238" w:type="dxa"/>
            <w:shd w:val="clear" w:color="auto" w:fill="auto"/>
          </w:tcPr>
          <w:p w14:paraId="1604EED9" w14:textId="49EF8EE2" w:rsidR="00C82F67" w:rsidRDefault="00C82F67" w:rsidP="00C82F67">
            <w:pPr>
              <w:pStyle w:val="afffffffff9"/>
            </w:pPr>
            <w:r w:rsidRPr="00C324F3">
              <w:rPr>
                <w:rFonts w:hAnsi="宋体"/>
              </w:rPr>
              <w:t>√</w:t>
            </w:r>
          </w:p>
        </w:tc>
      </w:tr>
      <w:tr w:rsidR="00A57675" w14:paraId="02105A97" w14:textId="77777777" w:rsidTr="00E277EE">
        <w:trPr>
          <w:jc w:val="center"/>
        </w:trPr>
        <w:tc>
          <w:tcPr>
            <w:tcW w:w="4385" w:type="dxa"/>
            <w:shd w:val="clear" w:color="auto" w:fill="auto"/>
          </w:tcPr>
          <w:p w14:paraId="32846630" w14:textId="0E971717" w:rsidR="00A57675" w:rsidRDefault="00A57675" w:rsidP="00A57675">
            <w:pPr>
              <w:pStyle w:val="afffffffff9"/>
              <w:rPr>
                <w:spacing w:val="-1"/>
              </w:rPr>
            </w:pPr>
            <w:r>
              <w:rPr>
                <w:rFonts w:hint="eastAsia"/>
                <w:spacing w:val="1"/>
              </w:rPr>
              <w:t>间隙和爬电距离</w:t>
            </w:r>
          </w:p>
        </w:tc>
        <w:tc>
          <w:tcPr>
            <w:tcW w:w="1237" w:type="dxa"/>
            <w:shd w:val="clear" w:color="auto" w:fill="auto"/>
            <w:vAlign w:val="center"/>
          </w:tcPr>
          <w:p w14:paraId="1C511575" w14:textId="1F35AB1E" w:rsidR="00A57675" w:rsidRDefault="00A57675" w:rsidP="00A57675">
            <w:pPr>
              <w:pStyle w:val="afffffffff9"/>
            </w:pPr>
            <w:r>
              <w:rPr>
                <w:rFonts w:hint="eastAsia"/>
              </w:rPr>
              <w:t>6.6.2</w:t>
            </w:r>
          </w:p>
        </w:tc>
        <w:tc>
          <w:tcPr>
            <w:tcW w:w="1237" w:type="dxa"/>
            <w:shd w:val="clear" w:color="auto" w:fill="auto"/>
            <w:vAlign w:val="center"/>
          </w:tcPr>
          <w:p w14:paraId="6DB0F10F" w14:textId="4634A7D6" w:rsidR="00A57675" w:rsidRDefault="00A57675" w:rsidP="00A57675">
            <w:pPr>
              <w:pStyle w:val="afffffffff9"/>
            </w:pPr>
            <w:r>
              <w:rPr>
                <w:rFonts w:hint="eastAsia"/>
              </w:rPr>
              <w:t>7.6.2</w:t>
            </w:r>
          </w:p>
        </w:tc>
        <w:tc>
          <w:tcPr>
            <w:tcW w:w="1237" w:type="dxa"/>
            <w:shd w:val="clear" w:color="auto" w:fill="auto"/>
            <w:vAlign w:val="center"/>
          </w:tcPr>
          <w:p w14:paraId="381CB832" w14:textId="3BBF42BF" w:rsidR="00A57675" w:rsidRDefault="00C82F67" w:rsidP="00A57675">
            <w:pPr>
              <w:pStyle w:val="afffffffff9"/>
            </w:pPr>
            <w:r w:rsidRPr="00C82F67">
              <w:rPr>
                <w:rFonts w:hAnsi="宋体"/>
              </w:rPr>
              <w:t>—</w:t>
            </w:r>
          </w:p>
        </w:tc>
        <w:tc>
          <w:tcPr>
            <w:tcW w:w="1238" w:type="dxa"/>
            <w:shd w:val="clear" w:color="auto" w:fill="auto"/>
          </w:tcPr>
          <w:p w14:paraId="40D337CC" w14:textId="06494DDF" w:rsidR="00A57675" w:rsidRDefault="00A57675" w:rsidP="00A57675">
            <w:pPr>
              <w:pStyle w:val="afffffffff9"/>
            </w:pPr>
            <w:r w:rsidRPr="00C324F3">
              <w:rPr>
                <w:rFonts w:hAnsi="宋体"/>
              </w:rPr>
              <w:t>√</w:t>
            </w:r>
          </w:p>
        </w:tc>
      </w:tr>
      <w:tr w:rsidR="00A57675" w14:paraId="01554581" w14:textId="77777777" w:rsidTr="00E277EE">
        <w:trPr>
          <w:jc w:val="center"/>
        </w:trPr>
        <w:tc>
          <w:tcPr>
            <w:tcW w:w="4385" w:type="dxa"/>
            <w:shd w:val="clear" w:color="auto" w:fill="auto"/>
          </w:tcPr>
          <w:p w14:paraId="0B556E50" w14:textId="63630028" w:rsidR="00A57675" w:rsidRDefault="00A57675" w:rsidP="00A57675">
            <w:pPr>
              <w:pStyle w:val="afffffffff9"/>
              <w:rPr>
                <w:spacing w:val="-1"/>
              </w:rPr>
            </w:pPr>
            <w:r>
              <w:rPr>
                <w:rFonts w:hint="eastAsia"/>
                <w:spacing w:val="-2"/>
              </w:rPr>
              <w:t>脉冲电压</w:t>
            </w:r>
          </w:p>
        </w:tc>
        <w:tc>
          <w:tcPr>
            <w:tcW w:w="1237" w:type="dxa"/>
            <w:shd w:val="clear" w:color="auto" w:fill="auto"/>
            <w:vAlign w:val="center"/>
          </w:tcPr>
          <w:p w14:paraId="6775AB08" w14:textId="77D8A06C" w:rsidR="00A57675" w:rsidRDefault="00A57675" w:rsidP="00A57675">
            <w:pPr>
              <w:pStyle w:val="afffffffff9"/>
            </w:pPr>
            <w:r>
              <w:rPr>
                <w:rFonts w:hint="eastAsia"/>
              </w:rPr>
              <w:t>6.6.4.1</w:t>
            </w:r>
          </w:p>
        </w:tc>
        <w:tc>
          <w:tcPr>
            <w:tcW w:w="1237" w:type="dxa"/>
            <w:shd w:val="clear" w:color="auto" w:fill="auto"/>
            <w:vAlign w:val="center"/>
          </w:tcPr>
          <w:p w14:paraId="282F460C" w14:textId="2E00855E" w:rsidR="00A57675" w:rsidRDefault="00A57675" w:rsidP="00A57675">
            <w:pPr>
              <w:pStyle w:val="afffffffff9"/>
            </w:pPr>
            <w:r>
              <w:rPr>
                <w:rFonts w:hint="eastAsia"/>
              </w:rPr>
              <w:t>7.6.4.3</w:t>
            </w:r>
          </w:p>
        </w:tc>
        <w:tc>
          <w:tcPr>
            <w:tcW w:w="1237" w:type="dxa"/>
            <w:shd w:val="clear" w:color="auto" w:fill="auto"/>
            <w:vAlign w:val="center"/>
          </w:tcPr>
          <w:p w14:paraId="389F02AA" w14:textId="68012B7F" w:rsidR="00A57675" w:rsidRDefault="00C82F67" w:rsidP="00A57675">
            <w:pPr>
              <w:pStyle w:val="afffffffff9"/>
            </w:pPr>
            <w:r w:rsidRPr="00C82F67">
              <w:rPr>
                <w:rFonts w:hAnsi="宋体"/>
              </w:rPr>
              <w:t>—</w:t>
            </w:r>
          </w:p>
        </w:tc>
        <w:tc>
          <w:tcPr>
            <w:tcW w:w="1238" w:type="dxa"/>
            <w:shd w:val="clear" w:color="auto" w:fill="auto"/>
          </w:tcPr>
          <w:p w14:paraId="47361876" w14:textId="453D085A" w:rsidR="00A57675" w:rsidRDefault="00A57675" w:rsidP="00A57675">
            <w:pPr>
              <w:pStyle w:val="afffffffff9"/>
            </w:pPr>
            <w:r w:rsidRPr="00C324F3">
              <w:rPr>
                <w:rFonts w:hAnsi="宋体"/>
              </w:rPr>
              <w:t>√</w:t>
            </w:r>
          </w:p>
        </w:tc>
      </w:tr>
      <w:tr w:rsidR="00A57675" w14:paraId="298E62D5" w14:textId="77777777" w:rsidTr="00E277EE">
        <w:trPr>
          <w:jc w:val="center"/>
        </w:trPr>
        <w:tc>
          <w:tcPr>
            <w:tcW w:w="4385" w:type="dxa"/>
            <w:shd w:val="clear" w:color="auto" w:fill="auto"/>
          </w:tcPr>
          <w:p w14:paraId="3F582926" w14:textId="64AEBBA4" w:rsidR="00A57675" w:rsidRDefault="00A57675" w:rsidP="00A57675">
            <w:pPr>
              <w:pStyle w:val="afffffffff9"/>
              <w:rPr>
                <w:spacing w:val="-1"/>
              </w:rPr>
            </w:pPr>
            <w:r>
              <w:rPr>
                <w:rFonts w:hint="eastAsia"/>
                <w:spacing w:val="-2"/>
              </w:rPr>
              <w:t>交流工频电压</w:t>
            </w:r>
          </w:p>
        </w:tc>
        <w:tc>
          <w:tcPr>
            <w:tcW w:w="1237" w:type="dxa"/>
            <w:shd w:val="clear" w:color="auto" w:fill="auto"/>
            <w:vAlign w:val="center"/>
          </w:tcPr>
          <w:p w14:paraId="342F74FE" w14:textId="1B74DD4F" w:rsidR="00A57675" w:rsidRDefault="00A57675" w:rsidP="00A57675">
            <w:pPr>
              <w:pStyle w:val="afffffffff9"/>
            </w:pPr>
            <w:r>
              <w:rPr>
                <w:rFonts w:hint="eastAsia"/>
              </w:rPr>
              <w:t>6.6.4.2</w:t>
            </w:r>
          </w:p>
        </w:tc>
        <w:tc>
          <w:tcPr>
            <w:tcW w:w="1237" w:type="dxa"/>
            <w:shd w:val="clear" w:color="auto" w:fill="auto"/>
            <w:vAlign w:val="center"/>
          </w:tcPr>
          <w:p w14:paraId="1BA7FF94" w14:textId="095DF5C5" w:rsidR="00A57675" w:rsidRDefault="00A57675" w:rsidP="00A57675">
            <w:pPr>
              <w:pStyle w:val="afffffffff9"/>
            </w:pPr>
            <w:r>
              <w:rPr>
                <w:rFonts w:hint="eastAsia"/>
              </w:rPr>
              <w:t>7.6.4.4</w:t>
            </w:r>
          </w:p>
        </w:tc>
        <w:tc>
          <w:tcPr>
            <w:tcW w:w="1237" w:type="dxa"/>
            <w:shd w:val="clear" w:color="auto" w:fill="auto"/>
            <w:vAlign w:val="center"/>
          </w:tcPr>
          <w:p w14:paraId="1704994D" w14:textId="0D83FE53" w:rsidR="00A57675" w:rsidRDefault="00C82F67" w:rsidP="00A57675">
            <w:pPr>
              <w:pStyle w:val="afffffffff9"/>
            </w:pPr>
            <w:r w:rsidRPr="00C82F67">
              <w:rPr>
                <w:rFonts w:hAnsi="宋体"/>
              </w:rPr>
              <w:t>—</w:t>
            </w:r>
          </w:p>
        </w:tc>
        <w:tc>
          <w:tcPr>
            <w:tcW w:w="1238" w:type="dxa"/>
            <w:shd w:val="clear" w:color="auto" w:fill="auto"/>
          </w:tcPr>
          <w:p w14:paraId="2679CBDB" w14:textId="51764235" w:rsidR="00A57675" w:rsidRDefault="00A57675" w:rsidP="00A57675">
            <w:pPr>
              <w:pStyle w:val="afffffffff9"/>
            </w:pPr>
            <w:r w:rsidRPr="00C324F3">
              <w:rPr>
                <w:rFonts w:hAnsi="宋体"/>
              </w:rPr>
              <w:t>√</w:t>
            </w:r>
          </w:p>
        </w:tc>
      </w:tr>
      <w:tr w:rsidR="00C82F67" w14:paraId="0F719F4A" w14:textId="77777777" w:rsidTr="006C7B25">
        <w:trPr>
          <w:jc w:val="center"/>
        </w:trPr>
        <w:tc>
          <w:tcPr>
            <w:tcW w:w="4385" w:type="dxa"/>
            <w:shd w:val="clear" w:color="auto" w:fill="auto"/>
          </w:tcPr>
          <w:p w14:paraId="249178BF" w14:textId="34DF4796" w:rsidR="00C82F67" w:rsidRDefault="00C82F67" w:rsidP="00C82F67">
            <w:pPr>
              <w:pStyle w:val="afffffffff9"/>
              <w:rPr>
                <w:spacing w:val="-1"/>
              </w:rPr>
            </w:pPr>
            <w:r>
              <w:rPr>
                <w:rFonts w:hint="eastAsia"/>
              </w:rPr>
              <w:t>电压中断对仪表的影响</w:t>
            </w:r>
          </w:p>
        </w:tc>
        <w:tc>
          <w:tcPr>
            <w:tcW w:w="1237" w:type="dxa"/>
            <w:shd w:val="clear" w:color="auto" w:fill="auto"/>
            <w:vAlign w:val="center"/>
          </w:tcPr>
          <w:p w14:paraId="7BD1EC5C" w14:textId="5843B1F3" w:rsidR="00C82F67" w:rsidRDefault="00C82F67" w:rsidP="00C82F67">
            <w:pPr>
              <w:pStyle w:val="afffffffff9"/>
            </w:pPr>
            <w:r>
              <w:rPr>
                <w:rFonts w:hint="eastAsia"/>
              </w:rPr>
              <w:t>6.6.5.1</w:t>
            </w:r>
          </w:p>
        </w:tc>
        <w:tc>
          <w:tcPr>
            <w:tcW w:w="1237" w:type="dxa"/>
            <w:shd w:val="clear" w:color="auto" w:fill="auto"/>
            <w:vAlign w:val="center"/>
          </w:tcPr>
          <w:p w14:paraId="3F656F5F" w14:textId="37BAD7D6" w:rsidR="00C82F67" w:rsidRDefault="00C82F67" w:rsidP="00C82F67">
            <w:pPr>
              <w:pStyle w:val="afffffffff9"/>
            </w:pPr>
            <w:r>
              <w:rPr>
                <w:rFonts w:hint="eastAsia"/>
              </w:rPr>
              <w:t>7.6.5.1</w:t>
            </w:r>
          </w:p>
        </w:tc>
        <w:tc>
          <w:tcPr>
            <w:tcW w:w="1237" w:type="dxa"/>
            <w:shd w:val="clear" w:color="auto" w:fill="auto"/>
          </w:tcPr>
          <w:p w14:paraId="316E635C" w14:textId="048234E6" w:rsidR="00C82F67" w:rsidRDefault="00C82F67" w:rsidP="00C82F67">
            <w:pPr>
              <w:pStyle w:val="afffffffff9"/>
            </w:pPr>
            <w:r w:rsidRPr="002C0811">
              <w:rPr>
                <w:rFonts w:hAnsi="宋体"/>
              </w:rPr>
              <w:t>√</w:t>
            </w:r>
          </w:p>
        </w:tc>
        <w:tc>
          <w:tcPr>
            <w:tcW w:w="1238" w:type="dxa"/>
            <w:shd w:val="clear" w:color="auto" w:fill="auto"/>
          </w:tcPr>
          <w:p w14:paraId="72E67DB6" w14:textId="40D6B91B" w:rsidR="00C82F67" w:rsidRDefault="00C82F67" w:rsidP="00C82F67">
            <w:pPr>
              <w:pStyle w:val="afffffffff9"/>
            </w:pPr>
            <w:r w:rsidRPr="00C324F3">
              <w:rPr>
                <w:rFonts w:hAnsi="宋体"/>
              </w:rPr>
              <w:t>√</w:t>
            </w:r>
          </w:p>
        </w:tc>
      </w:tr>
      <w:tr w:rsidR="00C82F67" w14:paraId="5F0D28D9" w14:textId="77777777" w:rsidTr="006C7B25">
        <w:trPr>
          <w:jc w:val="center"/>
        </w:trPr>
        <w:tc>
          <w:tcPr>
            <w:tcW w:w="4385" w:type="dxa"/>
            <w:shd w:val="clear" w:color="auto" w:fill="auto"/>
          </w:tcPr>
          <w:p w14:paraId="14F88A37" w14:textId="719AE1DB" w:rsidR="00C82F67" w:rsidRDefault="00C82F67" w:rsidP="00C82F67">
            <w:pPr>
              <w:pStyle w:val="afffffffff9"/>
              <w:rPr>
                <w:spacing w:val="-1"/>
              </w:rPr>
            </w:pPr>
            <w:r>
              <w:rPr>
                <w:rFonts w:hint="eastAsia"/>
              </w:rPr>
              <w:t>电压中断对时钟的影响</w:t>
            </w:r>
          </w:p>
        </w:tc>
        <w:tc>
          <w:tcPr>
            <w:tcW w:w="1237" w:type="dxa"/>
            <w:shd w:val="clear" w:color="auto" w:fill="auto"/>
            <w:vAlign w:val="center"/>
          </w:tcPr>
          <w:p w14:paraId="1DDB1987" w14:textId="7910E8EC" w:rsidR="00C82F67" w:rsidRDefault="00C82F67" w:rsidP="00C82F67">
            <w:pPr>
              <w:pStyle w:val="afffffffff9"/>
            </w:pPr>
            <w:r>
              <w:rPr>
                <w:rFonts w:hint="eastAsia"/>
              </w:rPr>
              <w:t>6.6.5.2</w:t>
            </w:r>
          </w:p>
        </w:tc>
        <w:tc>
          <w:tcPr>
            <w:tcW w:w="1237" w:type="dxa"/>
            <w:shd w:val="clear" w:color="auto" w:fill="auto"/>
            <w:vAlign w:val="center"/>
          </w:tcPr>
          <w:p w14:paraId="796F16B2" w14:textId="02D8AD6C" w:rsidR="00C82F67" w:rsidRDefault="00C82F67" w:rsidP="00C82F67">
            <w:pPr>
              <w:pStyle w:val="afffffffff9"/>
            </w:pPr>
            <w:r>
              <w:rPr>
                <w:rFonts w:hint="eastAsia"/>
              </w:rPr>
              <w:t>7.6.5.2</w:t>
            </w:r>
          </w:p>
        </w:tc>
        <w:tc>
          <w:tcPr>
            <w:tcW w:w="1237" w:type="dxa"/>
            <w:shd w:val="clear" w:color="auto" w:fill="auto"/>
          </w:tcPr>
          <w:p w14:paraId="35C6B5E2" w14:textId="12340D3C" w:rsidR="00C82F67" w:rsidRDefault="00C82F67" w:rsidP="00C82F67">
            <w:pPr>
              <w:pStyle w:val="afffffffff9"/>
            </w:pPr>
            <w:r w:rsidRPr="002C0811">
              <w:rPr>
                <w:rFonts w:hAnsi="宋体"/>
              </w:rPr>
              <w:t>√</w:t>
            </w:r>
          </w:p>
        </w:tc>
        <w:tc>
          <w:tcPr>
            <w:tcW w:w="1238" w:type="dxa"/>
            <w:shd w:val="clear" w:color="auto" w:fill="auto"/>
          </w:tcPr>
          <w:p w14:paraId="233C6576" w14:textId="08881016" w:rsidR="00C82F67" w:rsidRDefault="00C82F67" w:rsidP="00C82F67">
            <w:pPr>
              <w:pStyle w:val="afffffffff9"/>
            </w:pPr>
            <w:r w:rsidRPr="00C324F3">
              <w:rPr>
                <w:rFonts w:hAnsi="宋体"/>
              </w:rPr>
              <w:t>√</w:t>
            </w:r>
          </w:p>
        </w:tc>
      </w:tr>
      <w:tr w:rsidR="00C82F67" w14:paraId="3CCCD82B" w14:textId="77777777" w:rsidTr="00A962F8">
        <w:trPr>
          <w:jc w:val="center"/>
        </w:trPr>
        <w:tc>
          <w:tcPr>
            <w:tcW w:w="4385" w:type="dxa"/>
            <w:shd w:val="clear" w:color="auto" w:fill="auto"/>
          </w:tcPr>
          <w:p w14:paraId="16E4E387" w14:textId="1FD6D790" w:rsidR="00C82F67" w:rsidRDefault="00C82F67" w:rsidP="00C82F67">
            <w:pPr>
              <w:pStyle w:val="afffffffff9"/>
              <w:rPr>
                <w:spacing w:val="-1"/>
              </w:rPr>
            </w:pPr>
            <w:r w:rsidRPr="006F14EB">
              <w:rPr>
                <w:spacing w:val="-1"/>
              </w:rPr>
              <w:t>计量性能保护</w:t>
            </w:r>
          </w:p>
        </w:tc>
        <w:tc>
          <w:tcPr>
            <w:tcW w:w="1237" w:type="dxa"/>
            <w:shd w:val="clear" w:color="auto" w:fill="auto"/>
            <w:vAlign w:val="center"/>
          </w:tcPr>
          <w:p w14:paraId="65F96B96" w14:textId="5A1C7592" w:rsidR="00C82F67" w:rsidRDefault="00C82F67" w:rsidP="00C82F67">
            <w:pPr>
              <w:pStyle w:val="afffffffff9"/>
            </w:pPr>
            <w:r>
              <w:rPr>
                <w:rFonts w:hint="eastAsia"/>
              </w:rPr>
              <w:t>6.5</w:t>
            </w:r>
          </w:p>
        </w:tc>
        <w:tc>
          <w:tcPr>
            <w:tcW w:w="1237" w:type="dxa"/>
            <w:shd w:val="clear" w:color="auto" w:fill="auto"/>
            <w:vAlign w:val="center"/>
          </w:tcPr>
          <w:p w14:paraId="2CA14684" w14:textId="09BAA474" w:rsidR="00C82F67" w:rsidRDefault="00C82F67" w:rsidP="00C82F67">
            <w:pPr>
              <w:pStyle w:val="afffffffff9"/>
            </w:pPr>
            <w:r>
              <w:rPr>
                <w:rFonts w:hint="eastAsia"/>
              </w:rPr>
              <w:t>7.5</w:t>
            </w:r>
          </w:p>
        </w:tc>
        <w:tc>
          <w:tcPr>
            <w:tcW w:w="1237" w:type="dxa"/>
            <w:shd w:val="clear" w:color="auto" w:fill="auto"/>
          </w:tcPr>
          <w:p w14:paraId="421AF472" w14:textId="05C09778" w:rsidR="00C82F67" w:rsidRDefault="00C82F67" w:rsidP="00C82F67">
            <w:pPr>
              <w:pStyle w:val="afffffffff9"/>
            </w:pPr>
            <w:r w:rsidRPr="00D63160">
              <w:rPr>
                <w:rFonts w:hAnsi="宋体"/>
              </w:rPr>
              <w:t>—</w:t>
            </w:r>
          </w:p>
        </w:tc>
        <w:tc>
          <w:tcPr>
            <w:tcW w:w="1238" w:type="dxa"/>
            <w:shd w:val="clear" w:color="auto" w:fill="auto"/>
          </w:tcPr>
          <w:p w14:paraId="1F207FA0" w14:textId="66DDD636" w:rsidR="00C82F67" w:rsidRDefault="00C82F67" w:rsidP="00C82F67">
            <w:pPr>
              <w:pStyle w:val="afffffffff9"/>
            </w:pPr>
            <w:r w:rsidRPr="00C324F3">
              <w:rPr>
                <w:rFonts w:hAnsi="宋体"/>
              </w:rPr>
              <w:t>√</w:t>
            </w:r>
          </w:p>
        </w:tc>
      </w:tr>
      <w:tr w:rsidR="00C82F67" w14:paraId="1ACBA0A6" w14:textId="77777777" w:rsidTr="00A962F8">
        <w:trPr>
          <w:jc w:val="center"/>
        </w:trPr>
        <w:tc>
          <w:tcPr>
            <w:tcW w:w="4385" w:type="dxa"/>
            <w:tcBorders>
              <w:bottom w:val="single" w:sz="8" w:space="0" w:color="auto"/>
            </w:tcBorders>
            <w:shd w:val="clear" w:color="auto" w:fill="auto"/>
          </w:tcPr>
          <w:p w14:paraId="198DC88F" w14:textId="608A2782" w:rsidR="00C82F67" w:rsidRDefault="00C82F67" w:rsidP="00C82F67">
            <w:pPr>
              <w:pStyle w:val="afffffffff9"/>
              <w:rPr>
                <w:spacing w:val="-1"/>
              </w:rPr>
            </w:pPr>
            <w:r w:rsidRPr="006F14EB">
              <w:rPr>
                <w:spacing w:val="-1"/>
              </w:rPr>
              <w:t>组合最大误差</w:t>
            </w:r>
          </w:p>
        </w:tc>
        <w:tc>
          <w:tcPr>
            <w:tcW w:w="1237" w:type="dxa"/>
            <w:tcBorders>
              <w:bottom w:val="single" w:sz="8" w:space="0" w:color="auto"/>
            </w:tcBorders>
            <w:shd w:val="clear" w:color="auto" w:fill="auto"/>
            <w:vAlign w:val="center"/>
          </w:tcPr>
          <w:p w14:paraId="6F53CEBE" w14:textId="2A30011C" w:rsidR="00C82F67" w:rsidRDefault="00C82F67" w:rsidP="00C82F67">
            <w:pPr>
              <w:pStyle w:val="afffffffff9"/>
            </w:pPr>
            <w:r>
              <w:rPr>
                <w:rFonts w:hint="eastAsia"/>
              </w:rPr>
              <w:t>6.7.11</w:t>
            </w:r>
          </w:p>
        </w:tc>
        <w:tc>
          <w:tcPr>
            <w:tcW w:w="1237" w:type="dxa"/>
            <w:tcBorders>
              <w:bottom w:val="single" w:sz="8" w:space="0" w:color="auto"/>
            </w:tcBorders>
            <w:shd w:val="clear" w:color="auto" w:fill="auto"/>
            <w:vAlign w:val="center"/>
          </w:tcPr>
          <w:p w14:paraId="7D2F4315" w14:textId="22BA3870" w:rsidR="00C82F67" w:rsidRDefault="00C82F67" w:rsidP="00C82F67">
            <w:pPr>
              <w:pStyle w:val="afffffffff9"/>
            </w:pPr>
            <w:r>
              <w:rPr>
                <w:rFonts w:hint="eastAsia"/>
              </w:rPr>
              <w:t>7.7</w:t>
            </w:r>
          </w:p>
        </w:tc>
        <w:tc>
          <w:tcPr>
            <w:tcW w:w="1237" w:type="dxa"/>
            <w:tcBorders>
              <w:bottom w:val="single" w:sz="8" w:space="0" w:color="auto"/>
            </w:tcBorders>
            <w:shd w:val="clear" w:color="auto" w:fill="auto"/>
          </w:tcPr>
          <w:p w14:paraId="192D8AC5" w14:textId="487F947C" w:rsidR="00C82F67" w:rsidRDefault="00C82F67" w:rsidP="00C82F67">
            <w:pPr>
              <w:pStyle w:val="afffffffff9"/>
            </w:pPr>
            <w:r w:rsidRPr="00D63160">
              <w:rPr>
                <w:rFonts w:hAnsi="宋体"/>
              </w:rPr>
              <w:t>—</w:t>
            </w:r>
          </w:p>
        </w:tc>
        <w:tc>
          <w:tcPr>
            <w:tcW w:w="1238" w:type="dxa"/>
            <w:tcBorders>
              <w:bottom w:val="single" w:sz="8" w:space="0" w:color="auto"/>
            </w:tcBorders>
            <w:shd w:val="clear" w:color="auto" w:fill="auto"/>
          </w:tcPr>
          <w:p w14:paraId="03317113" w14:textId="676FB4A0" w:rsidR="00C82F67" w:rsidRDefault="00C82F67" w:rsidP="00C82F67">
            <w:pPr>
              <w:pStyle w:val="afffffffff9"/>
            </w:pPr>
            <w:r w:rsidRPr="00C324F3">
              <w:rPr>
                <w:rFonts w:hAnsi="宋体"/>
              </w:rPr>
              <w:t>√</w:t>
            </w:r>
          </w:p>
        </w:tc>
      </w:tr>
      <w:tr w:rsidR="006F14EB" w14:paraId="78BB8572" w14:textId="77777777" w:rsidTr="006F14EB">
        <w:trPr>
          <w:jc w:val="center"/>
        </w:trPr>
        <w:tc>
          <w:tcPr>
            <w:tcW w:w="9334" w:type="dxa"/>
            <w:gridSpan w:val="5"/>
            <w:tcBorders>
              <w:top w:val="single" w:sz="8" w:space="0" w:color="auto"/>
              <w:bottom w:val="single" w:sz="8" w:space="0" w:color="auto"/>
            </w:tcBorders>
            <w:shd w:val="clear" w:color="auto" w:fill="auto"/>
            <w:vAlign w:val="center"/>
          </w:tcPr>
          <w:p w14:paraId="672B0714" w14:textId="01AF7779" w:rsidR="006F14EB" w:rsidRPr="006F14EB" w:rsidRDefault="006F14EB" w:rsidP="006F14EB">
            <w:pPr>
              <w:pStyle w:val="afff2"/>
            </w:pPr>
            <w:r w:rsidRPr="006F14EB">
              <w:t>“</w:t>
            </w:r>
            <w:r w:rsidRPr="006F14EB">
              <w:rPr>
                <w:rFonts w:hAnsi="宋体"/>
              </w:rPr>
              <w:t>√</w:t>
            </w:r>
            <w:r w:rsidRPr="006F14EB">
              <w:t>”</w:t>
            </w:r>
            <w:r w:rsidRPr="006F14EB">
              <w:t>表示需检项目，</w:t>
            </w:r>
            <w:r w:rsidRPr="006F14EB">
              <w:t>“</w:t>
            </w:r>
            <w:r w:rsidRPr="00C82F67">
              <w:rPr>
                <w:rFonts w:hAnsi="宋体"/>
              </w:rPr>
              <w:t>—</w:t>
            </w:r>
            <w:r w:rsidRPr="006F14EB">
              <w:t>”</w:t>
            </w:r>
            <w:r w:rsidRPr="006F14EB">
              <w:t>表示可不检项目。</w:t>
            </w:r>
          </w:p>
        </w:tc>
      </w:tr>
    </w:tbl>
    <w:p w14:paraId="4A182A45" w14:textId="0E6B05C7" w:rsidR="00E03C9F" w:rsidRDefault="00A57675" w:rsidP="00A57675">
      <w:pPr>
        <w:pStyle w:val="afffff5"/>
        <w:ind w:firstLineChars="0" w:firstLine="0"/>
        <w:jc w:val="center"/>
      </w:pPr>
      <w:bookmarkStart w:id="58" w:name="BookMark8"/>
      <w:bookmarkEnd w:id="56"/>
      <w:r>
        <w:rPr>
          <w:rFonts w:hint="eastAsia"/>
          <w:noProof/>
        </w:rPr>
        <w:drawing>
          <wp:inline distT="0" distB="0" distL="0" distR="0" wp14:anchorId="3AC96B73" wp14:editId="5D3FDE33">
            <wp:extent cx="1485900" cy="317500"/>
            <wp:effectExtent l="0" t="0" r="0" b="6350"/>
            <wp:docPr id="1796285272" name="图片 3"/>
            <wp:cNvGraphicFramePr/>
            <a:graphic xmlns:a="http://schemas.openxmlformats.org/drawingml/2006/main">
              <a:graphicData uri="http://schemas.openxmlformats.org/drawingml/2006/picture">
                <pic:pic xmlns:pic="http://schemas.openxmlformats.org/drawingml/2006/picture">
                  <pic:nvPicPr>
                    <pic:cNvPr id="1796285272" name=""/>
                    <pic:cNvPicPr/>
                  </pic:nvPicPr>
                  <pic:blipFill>
                    <a:blip r:embed="rId2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8"/>
    </w:p>
    <w:sectPr w:rsidR="00E03C9F" w:rsidSect="00E03C9F">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BD05D" w14:textId="77777777" w:rsidR="00297E37" w:rsidRDefault="00297E37">
      <w:pPr>
        <w:spacing w:line="240" w:lineRule="auto"/>
      </w:pPr>
      <w:r>
        <w:separator/>
      </w:r>
    </w:p>
  </w:endnote>
  <w:endnote w:type="continuationSeparator" w:id="0">
    <w:p w14:paraId="1DC65CCE" w14:textId="77777777" w:rsidR="00297E37" w:rsidRDefault="00297E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570DE" w14:textId="77777777" w:rsidR="005D7765" w:rsidRDefault="00000000">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A8C01" w14:textId="77777777" w:rsidR="00E03C9F" w:rsidRDefault="00E03C9F">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2C46F" w14:textId="77777777" w:rsidR="005D7765" w:rsidRDefault="005D7765">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A7C44" w14:textId="77777777" w:rsidR="005D7765" w:rsidRDefault="00000000">
    <w:pPr>
      <w:pStyle w:val="afffff2"/>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74CCB" w14:textId="77777777" w:rsidR="00297E37" w:rsidRDefault="00297E37">
      <w:pPr>
        <w:spacing w:line="240" w:lineRule="auto"/>
      </w:pPr>
      <w:r>
        <w:separator/>
      </w:r>
    </w:p>
  </w:footnote>
  <w:footnote w:type="continuationSeparator" w:id="0">
    <w:p w14:paraId="544E625E" w14:textId="77777777" w:rsidR="00297E37" w:rsidRDefault="00297E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C5885" w14:textId="77777777" w:rsidR="00E03C9F" w:rsidRDefault="00E03C9F">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1AAB2" w14:textId="77777777" w:rsidR="005D7765" w:rsidRDefault="00000000">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2E6A5" w14:textId="77777777" w:rsidR="005D7765" w:rsidRDefault="005D7765">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5BF1B" w14:textId="77777777" w:rsidR="005D7765" w:rsidRDefault="00000000">
    <w:pPr>
      <w:pStyle w:val="affff0"/>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T/CASMES XXXX—2025</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3EDBF" w14:textId="53D18CF6" w:rsidR="005D7765" w:rsidRDefault="00000000">
    <w:pPr>
      <w:pStyle w:val="afffffa"/>
      <w:rPr>
        <w:rFonts w:hint="eastAsia"/>
      </w:rPr>
    </w:pPr>
    <w:r>
      <w:fldChar w:fldCharType="begin"/>
    </w:r>
    <w:r>
      <w:instrText xml:space="preserve"> STYLEREF  标准文件_文件编号  \* MERGEFORMAT </w:instrText>
    </w:r>
    <w:r>
      <w:fldChar w:fldCharType="separate"/>
    </w:r>
    <w:r w:rsidR="009F6402">
      <w:rPr>
        <w:rFonts w:hint="eastAsia"/>
        <w:noProof/>
      </w:rPr>
      <w:t>T/CASMES XXXX—2025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958605762">
    <w:abstractNumId w:val="0"/>
  </w:num>
  <w:num w:numId="2" w16cid:durableId="1631596198">
    <w:abstractNumId w:val="27"/>
  </w:num>
  <w:num w:numId="3" w16cid:durableId="875967214">
    <w:abstractNumId w:val="5"/>
  </w:num>
  <w:num w:numId="4" w16cid:durableId="2127775251">
    <w:abstractNumId w:val="23"/>
  </w:num>
  <w:num w:numId="5" w16cid:durableId="1103308529">
    <w:abstractNumId w:val="18"/>
  </w:num>
  <w:num w:numId="6" w16cid:durableId="447480011">
    <w:abstractNumId w:val="13"/>
  </w:num>
  <w:num w:numId="7" w16cid:durableId="986591357">
    <w:abstractNumId w:val="8"/>
  </w:num>
  <w:num w:numId="8" w16cid:durableId="773551183">
    <w:abstractNumId w:val="3"/>
  </w:num>
  <w:num w:numId="9" w16cid:durableId="1871144789">
    <w:abstractNumId w:val="9"/>
  </w:num>
  <w:num w:numId="10" w16cid:durableId="1839150628">
    <w:abstractNumId w:val="16"/>
  </w:num>
  <w:num w:numId="11" w16cid:durableId="846138504">
    <w:abstractNumId w:val="25"/>
  </w:num>
  <w:num w:numId="12" w16cid:durableId="1983270533">
    <w:abstractNumId w:val="11"/>
  </w:num>
  <w:num w:numId="13" w16cid:durableId="461312015">
    <w:abstractNumId w:val="12"/>
  </w:num>
  <w:num w:numId="14" w16cid:durableId="2073577602">
    <w:abstractNumId w:val="7"/>
  </w:num>
  <w:num w:numId="15" w16cid:durableId="571232922">
    <w:abstractNumId w:val="19"/>
  </w:num>
  <w:num w:numId="16" w16cid:durableId="1640068851">
    <w:abstractNumId w:val="21"/>
  </w:num>
  <w:num w:numId="17" w16cid:durableId="339553095">
    <w:abstractNumId w:val="17"/>
  </w:num>
  <w:num w:numId="18" w16cid:durableId="105665013">
    <w:abstractNumId w:val="29"/>
  </w:num>
  <w:num w:numId="19" w16cid:durableId="2018388887">
    <w:abstractNumId w:val="15"/>
  </w:num>
  <w:num w:numId="20" w16cid:durableId="413087985">
    <w:abstractNumId w:val="1"/>
  </w:num>
  <w:num w:numId="21" w16cid:durableId="1409813346">
    <w:abstractNumId w:val="10"/>
  </w:num>
  <w:num w:numId="22" w16cid:durableId="190924272">
    <w:abstractNumId w:val="30"/>
  </w:num>
  <w:num w:numId="23" w16cid:durableId="908492267">
    <w:abstractNumId w:val="20"/>
  </w:num>
  <w:num w:numId="24" w16cid:durableId="1245802245">
    <w:abstractNumId w:val="6"/>
  </w:num>
  <w:num w:numId="25" w16cid:durableId="323357387">
    <w:abstractNumId w:val="26"/>
  </w:num>
  <w:num w:numId="26" w16cid:durableId="890460755">
    <w:abstractNumId w:val="28"/>
  </w:num>
  <w:num w:numId="27" w16cid:durableId="1501038718">
    <w:abstractNumId w:val="2"/>
  </w:num>
  <w:num w:numId="28" w16cid:durableId="1881241215">
    <w:abstractNumId w:val="4"/>
  </w:num>
  <w:num w:numId="29" w16cid:durableId="1410925199">
    <w:abstractNumId w:val="14"/>
  </w:num>
  <w:num w:numId="30" w16cid:durableId="2095277407">
    <w:abstractNumId w:val="24"/>
  </w:num>
  <w:num w:numId="31" w16cid:durableId="577517578">
    <w:abstractNumId w:val="22"/>
  </w:num>
  <w:num w:numId="32" w16cid:durableId="8479828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435113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338946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880479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077094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788913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064687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728476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350349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688402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783489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216799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E24"/>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3613"/>
    <w:rsid w:val="00067F1E"/>
    <w:rsid w:val="00071CC0"/>
    <w:rsid w:val="00071CFC"/>
    <w:rsid w:val="00073C8C"/>
    <w:rsid w:val="00077B64"/>
    <w:rsid w:val="00080A1C"/>
    <w:rsid w:val="00082317"/>
    <w:rsid w:val="00083D2C"/>
    <w:rsid w:val="00085E08"/>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516"/>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2F52"/>
    <w:rsid w:val="00124E4F"/>
    <w:rsid w:val="00125AAA"/>
    <w:rsid w:val="001260B7"/>
    <w:rsid w:val="001265CB"/>
    <w:rsid w:val="00127C89"/>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67B1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A56"/>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340"/>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97E37"/>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1EC8"/>
    <w:rsid w:val="003221B4"/>
    <w:rsid w:val="0032258D"/>
    <w:rsid w:val="00322E62"/>
    <w:rsid w:val="00324D13"/>
    <w:rsid w:val="00324EDD"/>
    <w:rsid w:val="003265EA"/>
    <w:rsid w:val="003331E4"/>
    <w:rsid w:val="00336C64"/>
    <w:rsid w:val="00337162"/>
    <w:rsid w:val="0034194F"/>
    <w:rsid w:val="00344605"/>
    <w:rsid w:val="00344A90"/>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0D63"/>
    <w:rsid w:val="00492F02"/>
    <w:rsid w:val="004939AE"/>
    <w:rsid w:val="004A12DF"/>
    <w:rsid w:val="004A1BA8"/>
    <w:rsid w:val="004A493A"/>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0C92"/>
    <w:rsid w:val="004F38F6"/>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562"/>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26B"/>
    <w:rsid w:val="00587ADD"/>
    <w:rsid w:val="00593A49"/>
    <w:rsid w:val="00596160"/>
    <w:rsid w:val="005966E2"/>
    <w:rsid w:val="00597007"/>
    <w:rsid w:val="005A0966"/>
    <w:rsid w:val="005A11B7"/>
    <w:rsid w:val="005A260B"/>
    <w:rsid w:val="005A4A1B"/>
    <w:rsid w:val="005A7830"/>
    <w:rsid w:val="005A7FCE"/>
    <w:rsid w:val="005B0F3F"/>
    <w:rsid w:val="005B191C"/>
    <w:rsid w:val="005B2D76"/>
    <w:rsid w:val="005B4903"/>
    <w:rsid w:val="005B51CE"/>
    <w:rsid w:val="005B5885"/>
    <w:rsid w:val="005B5CD7"/>
    <w:rsid w:val="005B6CF6"/>
    <w:rsid w:val="005B7422"/>
    <w:rsid w:val="005C29B8"/>
    <w:rsid w:val="005C5F21"/>
    <w:rsid w:val="005C7156"/>
    <w:rsid w:val="005D0C75"/>
    <w:rsid w:val="005D4171"/>
    <w:rsid w:val="005D6A95"/>
    <w:rsid w:val="005D6B2C"/>
    <w:rsid w:val="005D6D93"/>
    <w:rsid w:val="005D6D9C"/>
    <w:rsid w:val="005D7765"/>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10F8"/>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14EB"/>
    <w:rsid w:val="006F2ACA"/>
    <w:rsid w:val="006F2ADC"/>
    <w:rsid w:val="006F2BFE"/>
    <w:rsid w:val="006F31E9"/>
    <w:rsid w:val="006F51C2"/>
    <w:rsid w:val="006F6284"/>
    <w:rsid w:val="007002C5"/>
    <w:rsid w:val="00704387"/>
    <w:rsid w:val="00706230"/>
    <w:rsid w:val="00707669"/>
    <w:rsid w:val="00711CBA"/>
    <w:rsid w:val="00711FB5"/>
    <w:rsid w:val="00712A01"/>
    <w:rsid w:val="00714F58"/>
    <w:rsid w:val="00722FBF"/>
    <w:rsid w:val="00722FC2"/>
    <w:rsid w:val="00724E1B"/>
    <w:rsid w:val="00725949"/>
    <w:rsid w:val="00725EDD"/>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46CD7"/>
    <w:rsid w:val="0085173A"/>
    <w:rsid w:val="008603CE"/>
    <w:rsid w:val="00861372"/>
    <w:rsid w:val="008620FC"/>
    <w:rsid w:val="008627A5"/>
    <w:rsid w:val="00863E05"/>
    <w:rsid w:val="00865ACA"/>
    <w:rsid w:val="00865D28"/>
    <w:rsid w:val="00865F85"/>
    <w:rsid w:val="00867C10"/>
    <w:rsid w:val="00870439"/>
    <w:rsid w:val="00870DA1"/>
    <w:rsid w:val="00872866"/>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2D0B"/>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8515B"/>
    <w:rsid w:val="009908A3"/>
    <w:rsid w:val="009911AF"/>
    <w:rsid w:val="00991875"/>
    <w:rsid w:val="00991F92"/>
    <w:rsid w:val="00992985"/>
    <w:rsid w:val="00993889"/>
    <w:rsid w:val="0099551B"/>
    <w:rsid w:val="00996BD2"/>
    <w:rsid w:val="00997BF1"/>
    <w:rsid w:val="009A0637"/>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9F6402"/>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430D"/>
    <w:rsid w:val="00A3597D"/>
    <w:rsid w:val="00A36DD1"/>
    <w:rsid w:val="00A4006C"/>
    <w:rsid w:val="00A40091"/>
    <w:rsid w:val="00A4030F"/>
    <w:rsid w:val="00A41C79"/>
    <w:rsid w:val="00A41CB5"/>
    <w:rsid w:val="00A42C6A"/>
    <w:rsid w:val="00A42CDF"/>
    <w:rsid w:val="00A4452E"/>
    <w:rsid w:val="00A4472C"/>
    <w:rsid w:val="00A44E69"/>
    <w:rsid w:val="00A4661E"/>
    <w:rsid w:val="00A55BD6"/>
    <w:rsid w:val="00A55D50"/>
    <w:rsid w:val="00A57142"/>
    <w:rsid w:val="00A57675"/>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1758D"/>
    <w:rsid w:val="00B21F61"/>
    <w:rsid w:val="00B224DF"/>
    <w:rsid w:val="00B261F1"/>
    <w:rsid w:val="00B265BC"/>
    <w:rsid w:val="00B31FB1"/>
    <w:rsid w:val="00B33952"/>
    <w:rsid w:val="00B33C5E"/>
    <w:rsid w:val="00B342F4"/>
    <w:rsid w:val="00B34369"/>
    <w:rsid w:val="00B34DC2"/>
    <w:rsid w:val="00B3707B"/>
    <w:rsid w:val="00B378E5"/>
    <w:rsid w:val="00B4346D"/>
    <w:rsid w:val="00B440F4"/>
    <w:rsid w:val="00B447A5"/>
    <w:rsid w:val="00B4654C"/>
    <w:rsid w:val="00B47293"/>
    <w:rsid w:val="00B50E50"/>
    <w:rsid w:val="00B52120"/>
    <w:rsid w:val="00B53F07"/>
    <w:rsid w:val="00B54ABC"/>
    <w:rsid w:val="00B56FBE"/>
    <w:rsid w:val="00B60ACF"/>
    <w:rsid w:val="00B62B58"/>
    <w:rsid w:val="00B65149"/>
    <w:rsid w:val="00B66567"/>
    <w:rsid w:val="00B66F52"/>
    <w:rsid w:val="00B66FE5"/>
    <w:rsid w:val="00B726A8"/>
    <w:rsid w:val="00B72880"/>
    <w:rsid w:val="00B758BF"/>
    <w:rsid w:val="00B77EC8"/>
    <w:rsid w:val="00B827A6"/>
    <w:rsid w:val="00B831CE"/>
    <w:rsid w:val="00B86677"/>
    <w:rsid w:val="00B87131"/>
    <w:rsid w:val="00B9167E"/>
    <w:rsid w:val="00B939B1"/>
    <w:rsid w:val="00B96D40"/>
    <w:rsid w:val="00B97386"/>
    <w:rsid w:val="00BA263B"/>
    <w:rsid w:val="00BA42B2"/>
    <w:rsid w:val="00BA58D4"/>
    <w:rsid w:val="00BA5B9E"/>
    <w:rsid w:val="00BA7C9A"/>
    <w:rsid w:val="00BB4E99"/>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3328"/>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669EC"/>
    <w:rsid w:val="00C71372"/>
    <w:rsid w:val="00C72410"/>
    <w:rsid w:val="00C7287F"/>
    <w:rsid w:val="00C80CB8"/>
    <w:rsid w:val="00C819F8"/>
    <w:rsid w:val="00C8248C"/>
    <w:rsid w:val="00C82F67"/>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2EE3"/>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0B58"/>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1F8B"/>
    <w:rsid w:val="00DF44DE"/>
    <w:rsid w:val="00E01138"/>
    <w:rsid w:val="00E02DFB"/>
    <w:rsid w:val="00E030F9"/>
    <w:rsid w:val="00E0311A"/>
    <w:rsid w:val="00E03138"/>
    <w:rsid w:val="00E03C9F"/>
    <w:rsid w:val="00E06404"/>
    <w:rsid w:val="00E10261"/>
    <w:rsid w:val="00E11A85"/>
    <w:rsid w:val="00E12495"/>
    <w:rsid w:val="00E15CCD"/>
    <w:rsid w:val="00E202EF"/>
    <w:rsid w:val="00E210B5"/>
    <w:rsid w:val="00E236E6"/>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4EBD"/>
    <w:rsid w:val="00E77A03"/>
    <w:rsid w:val="00E822E8"/>
    <w:rsid w:val="00E82554"/>
    <w:rsid w:val="00E82606"/>
    <w:rsid w:val="00E831C1"/>
    <w:rsid w:val="00E846C8"/>
    <w:rsid w:val="00E84957"/>
    <w:rsid w:val="00E84A55"/>
    <w:rsid w:val="00E85BFF"/>
    <w:rsid w:val="00E86E24"/>
    <w:rsid w:val="00E90391"/>
    <w:rsid w:val="00E906C2"/>
    <w:rsid w:val="00E9311F"/>
    <w:rsid w:val="00E934D1"/>
    <w:rsid w:val="00E94AF0"/>
    <w:rsid w:val="00E95D13"/>
    <w:rsid w:val="00E95DD3"/>
    <w:rsid w:val="00E969D5"/>
    <w:rsid w:val="00E97F11"/>
    <w:rsid w:val="00EA58D1"/>
    <w:rsid w:val="00EA61BC"/>
    <w:rsid w:val="00EA681A"/>
    <w:rsid w:val="00EA735B"/>
    <w:rsid w:val="00EA7E5E"/>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2A9"/>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A51"/>
    <w:rsid w:val="00F71E22"/>
    <w:rsid w:val="00F72142"/>
    <w:rsid w:val="00F72AE7"/>
    <w:rsid w:val="00F814B8"/>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296"/>
    <w:rsid w:val="00FB231D"/>
    <w:rsid w:val="00FB45F1"/>
    <w:rsid w:val="00FB4A72"/>
    <w:rsid w:val="00FB54E8"/>
    <w:rsid w:val="00FB65F7"/>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0628"/>
    <w:rsid w:val="00FF3E7D"/>
    <w:rsid w:val="00FF5449"/>
    <w:rsid w:val="00FF5B99"/>
    <w:rsid w:val="00FF730C"/>
    <w:rsid w:val="00FF73F4"/>
    <w:rsid w:val="00FF7CE4"/>
    <w:rsid w:val="00FF7E39"/>
    <w:rsid w:val="045E7439"/>
    <w:rsid w:val="129F3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A6CC697"/>
  <w15:docId w15:val="{20BB8E31-EEB9-4C1B-9A10-C0205A444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afffb"/>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4">
    <w:name w:val="table of figures"/>
    <w:basedOn w:val="afff5"/>
    <w:next w:val="afff5"/>
    <w:semiHidden/>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qFormat/>
    <w:rPr>
      <w:rFonts w:ascii="宋体" w:eastAsia="宋体" w:hAnsi="Times New Roman"/>
      <w:sz w:val="18"/>
    </w:rPr>
  </w:style>
  <w:style w:type="character" w:styleId="affffa">
    <w:name w:val="Emphasis"/>
    <w:uiPriority w:val="20"/>
    <w:qFormat/>
    <w:rPr>
      <w:i/>
      <w:iCs/>
    </w:rPr>
  </w:style>
  <w:style w:type="character" w:styleId="affffb">
    <w:name w:val="Hyperlink"/>
    <w:uiPriority w:val="99"/>
    <w:qFormat/>
    <w:rPr>
      <w:rFonts w:ascii="宋体" w:eastAsia="宋体" w:hAnsi="Times New Roman"/>
      <w:color w:val="auto"/>
      <w:spacing w:val="0"/>
      <w:w w:val="100"/>
      <w:position w:val="0"/>
      <w:sz w:val="21"/>
      <w:u w:val="none"/>
      <w:vertAlign w:val="baseline"/>
    </w:rPr>
  </w:style>
  <w:style w:type="character" w:styleId="affffc">
    <w:name w:val="footnote reference"/>
    <w:semiHidden/>
    <w:qFormat/>
    <w:rPr>
      <w:rFonts w:ascii="宋体" w:eastAsia="宋体" w:hAnsi="宋体" w:cs="Times New Roman"/>
      <w:spacing w:val="0"/>
      <w:sz w:val="18"/>
      <w:vertAlign w:val="superscript"/>
    </w:rPr>
  </w:style>
  <w:style w:type="character" w:customStyle="1" w:styleId="10">
    <w:name w:val="标题 1 字符"/>
    <w:link w:val="1"/>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rPr>
      <w:b/>
      <w:bCs/>
      <w:kern w:val="2"/>
      <w:sz w:val="32"/>
      <w:szCs w:val="32"/>
    </w:rPr>
  </w:style>
  <w:style w:type="character" w:customStyle="1" w:styleId="40">
    <w:name w:val="标题 4 字符"/>
    <w:link w:val="4"/>
    <w:rPr>
      <w:rFonts w:ascii="Arial" w:eastAsia="黑体" w:hAnsi="Arial"/>
      <w:b/>
      <w:bCs/>
      <w:kern w:val="2"/>
      <w:sz w:val="28"/>
      <w:szCs w:val="28"/>
    </w:rPr>
  </w:style>
  <w:style w:type="character" w:customStyle="1" w:styleId="50">
    <w:name w:val="标题 5 字符"/>
    <w:link w:val="5"/>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rPr>
      <w:rFonts w:ascii="Arial" w:eastAsia="黑体" w:hAnsi="Arial"/>
      <w:kern w:val="2"/>
      <w:sz w:val="24"/>
      <w:szCs w:val="24"/>
    </w:rPr>
  </w:style>
  <w:style w:type="character" w:customStyle="1" w:styleId="90">
    <w:name w:val="标题 9 字符"/>
    <w:link w:val="9"/>
    <w:rPr>
      <w:rFonts w:ascii="Arial" w:eastAsia="黑体" w:hAnsi="Arial"/>
      <w:kern w:val="2"/>
      <w:sz w:val="21"/>
      <w:szCs w:val="21"/>
    </w:rPr>
  </w:style>
  <w:style w:type="character" w:customStyle="1" w:styleId="affff1">
    <w:name w:val="页眉 字符"/>
    <w:link w:val="affff0"/>
    <w:uiPriority w:val="99"/>
    <w:rPr>
      <w:kern w:val="2"/>
      <w:sz w:val="18"/>
      <w:szCs w:val="18"/>
    </w:rPr>
  </w:style>
  <w:style w:type="character" w:customStyle="1" w:styleId="affff">
    <w:name w:val="页脚 字符"/>
    <w:link w:val="afffe"/>
    <w:uiPriority w:val="99"/>
    <w:rPr>
      <w:rFonts w:ascii="宋体"/>
      <w:kern w:val="2"/>
      <w:sz w:val="18"/>
      <w:szCs w:val="18"/>
    </w:rPr>
  </w:style>
  <w:style w:type="character" w:customStyle="1" w:styleId="afffd">
    <w:name w:val="批注框文本 字符"/>
    <w:link w:val="afffc"/>
    <w:uiPriority w:val="99"/>
    <w:semiHidden/>
    <w:qFormat/>
    <w:rPr>
      <w:kern w:val="2"/>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rPr>
      <w:i/>
      <w:iCs/>
      <w:color w:val="000000"/>
      <w:kern w:val="2"/>
      <w:sz w:val="21"/>
      <w:szCs w:val="21"/>
    </w:rPr>
  </w:style>
  <w:style w:type="character" w:customStyle="1" w:styleId="affff6">
    <w:name w:val="标题 字符"/>
    <w:link w:val="affff5"/>
    <w:rPr>
      <w:rFonts w:ascii="Arial" w:hAnsi="Arial" w:cs="Arial"/>
      <w:b/>
      <w:bCs/>
      <w:kern w:val="2"/>
      <w:sz w:val="32"/>
      <w:szCs w:val="32"/>
    </w:rPr>
  </w:style>
  <w:style w:type="paragraph" w:customStyle="1" w:styleId="afffff">
    <w:name w:val="标准标志"/>
    <w:next w:val="afff5"/>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qFormat/>
    <w:pPr>
      <w:ind w:left="198"/>
    </w:pPr>
    <w:rPr>
      <w:rFonts w:ascii="宋体" w:hAnsi="Times New Roman"/>
      <w:sz w:val="18"/>
    </w:rPr>
  </w:style>
  <w:style w:type="paragraph" w:customStyle="1" w:styleId="afffff2">
    <w:name w:val="标准文件_页脚奇数页"/>
    <w:qFormat/>
    <w:pPr>
      <w:ind w:right="227"/>
      <w:jc w:val="right"/>
    </w:pPr>
    <w:rPr>
      <w:rFonts w:ascii="宋体" w:hAnsi="Times New Roman"/>
      <w:sz w:val="18"/>
    </w:rPr>
  </w:style>
  <w:style w:type="paragraph" w:customStyle="1" w:styleId="afffff3">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f4">
    <w:name w:val="标准文件_标准正文"/>
    <w:basedOn w:val="afff5"/>
    <w:next w:val="afffff5"/>
    <w:qFormat/>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rFonts w:ascii="宋体" w:hAnsi="Times New Roman"/>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5"/>
    <w:qFormat/>
    <w:pPr>
      <w:jc w:val="center"/>
    </w:pPr>
    <w:rPr>
      <w:rFonts w:ascii="黑体" w:eastAsia="黑体"/>
      <w:kern w:val="0"/>
      <w:sz w:val="44"/>
    </w:rPr>
  </w:style>
  <w:style w:type="paragraph" w:customStyle="1" w:styleId="afffff8">
    <w:name w:val="标准文件_标准代替"/>
    <w:basedOn w:val="afff5"/>
    <w:next w:val="afff5"/>
    <w:qFormat/>
    <w:pPr>
      <w:spacing w:line="310" w:lineRule="exact"/>
      <w:jc w:val="right"/>
    </w:pPr>
    <w:rPr>
      <w:rFonts w:ascii="宋体" w:hAnsi="宋体"/>
      <w:kern w:val="0"/>
    </w:rPr>
  </w:style>
  <w:style w:type="paragraph" w:customStyle="1" w:styleId="afffff9">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qFormat/>
    <w:pPr>
      <w:jc w:val="left"/>
    </w:pPr>
  </w:style>
  <w:style w:type="paragraph" w:customStyle="1" w:styleId="afffffc">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5"/>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qFormat/>
    <w:pPr>
      <w:numPr>
        <w:numId w:val="3"/>
      </w:numPr>
      <w:ind w:firstLineChars="0" w:firstLine="0"/>
    </w:pPr>
  </w:style>
  <w:style w:type="paragraph" w:customStyle="1" w:styleId="afffffe">
    <w:name w:val="标准文件_封面标准编号"/>
    <w:basedOn w:val="afff5"/>
    <w:next w:val="afffff8"/>
    <w:qFormat/>
    <w:pPr>
      <w:spacing w:line="310" w:lineRule="exact"/>
      <w:jc w:val="right"/>
    </w:pPr>
    <w:rPr>
      <w:rFonts w:ascii="黑体" w:eastAsia="黑体"/>
      <w:kern w:val="0"/>
      <w:sz w:val="28"/>
    </w:rPr>
  </w:style>
  <w:style w:type="paragraph" w:customStyle="1" w:styleId="affffff">
    <w:name w:val="标准文件_封面标准分类号"/>
    <w:basedOn w:val="afff5"/>
    <w:qFormat/>
    <w:rPr>
      <w:rFonts w:ascii="黑体" w:eastAsia="黑体"/>
      <w:b/>
      <w:kern w:val="0"/>
      <w:sz w:val="28"/>
    </w:rPr>
  </w:style>
  <w:style w:type="paragraph" w:customStyle="1" w:styleId="affffff0">
    <w:name w:val="标准文件_封面标准名称"/>
    <w:basedOn w:val="afff5"/>
    <w:qFormat/>
    <w:pPr>
      <w:spacing w:line="240" w:lineRule="auto"/>
      <w:jc w:val="center"/>
    </w:pPr>
    <w:rPr>
      <w:rFonts w:ascii="黑体" w:eastAsia="黑体"/>
      <w:kern w:val="0"/>
      <w:sz w:val="52"/>
    </w:rPr>
  </w:style>
  <w:style w:type="paragraph" w:customStyle="1" w:styleId="affffff1">
    <w:name w:val="标准文件_封面标准英文名称"/>
    <w:basedOn w:val="afff5"/>
    <w:qFormat/>
    <w:pPr>
      <w:spacing w:line="240" w:lineRule="auto"/>
      <w:jc w:val="center"/>
    </w:pPr>
    <w:rPr>
      <w:rFonts w:ascii="黑体" w:eastAsia="黑体"/>
      <w:b/>
      <w:sz w:val="28"/>
    </w:rPr>
  </w:style>
  <w:style w:type="paragraph" w:customStyle="1" w:styleId="affffff2">
    <w:name w:val="标准文件_封面发布日期"/>
    <w:basedOn w:val="afff5"/>
    <w:qFormat/>
    <w:pPr>
      <w:spacing w:line="310" w:lineRule="exact"/>
    </w:pPr>
    <w:rPr>
      <w:rFonts w:ascii="黑体" w:eastAsia="黑体"/>
      <w:kern w:val="0"/>
      <w:sz w:val="28"/>
    </w:rPr>
  </w:style>
  <w:style w:type="paragraph" w:customStyle="1" w:styleId="affffff3">
    <w:name w:val="标准文件_封面密级"/>
    <w:basedOn w:val="afff5"/>
    <w:qFormat/>
    <w:rPr>
      <w:rFonts w:eastAsia="黑体"/>
      <w:sz w:val="32"/>
    </w:rPr>
  </w:style>
  <w:style w:type="paragraph" w:customStyle="1" w:styleId="affffff4">
    <w:name w:val="标准文件_封面实施日期"/>
    <w:basedOn w:val="afff5"/>
    <w:qFormat/>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5"/>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5"/>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5"/>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5"/>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5"/>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qFormat/>
    <w:rPr>
      <w:kern w:val="2"/>
      <w:sz w:val="21"/>
      <w:szCs w:val="21"/>
    </w:rPr>
  </w:style>
  <w:style w:type="paragraph" w:customStyle="1" w:styleId="affffff7">
    <w:name w:val="标准文件_附录章标题"/>
    <w:next w:val="afffff5"/>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9">
    <w:name w:val="标准文件_目次、标准名称标题"/>
    <w:basedOn w:val="a6"/>
    <w:next w:val="afffff5"/>
    <w:qFormat/>
    <w:pPr>
      <w:spacing w:line="460" w:lineRule="exact"/>
      <w:ind w:left="0" w:firstLine="0"/>
    </w:pPr>
  </w:style>
  <w:style w:type="paragraph" w:customStyle="1" w:styleId="affffffa">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5"/>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5"/>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semiHidden/>
    <w:qFormat/>
    <w:rPr>
      <w:rFonts w:ascii="宋体"/>
      <w:kern w:val="2"/>
      <w:sz w:val="18"/>
      <w:szCs w:val="18"/>
    </w:rPr>
  </w:style>
  <w:style w:type="paragraph" w:customStyle="1" w:styleId="affffffc">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qFormat/>
    <w:pPr>
      <w:numPr>
        <w:numId w:val="12"/>
      </w:numPr>
      <w:spacing w:line="240" w:lineRule="auto"/>
      <w:jc w:val="left"/>
    </w:pPr>
    <w:rPr>
      <w:rFonts w:ascii="宋体" w:hAnsi="宋体"/>
      <w:sz w:val="18"/>
    </w:rPr>
  </w:style>
  <w:style w:type="character" w:customStyle="1" w:styleId="affffffd">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5"/>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5"/>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5"/>
    <w:qFormat/>
    <w:pPr>
      <w:numPr>
        <w:ilvl w:val="2"/>
      </w:numPr>
      <w:spacing w:beforeLines="50" w:before="50" w:afterLines="50" w:after="50"/>
      <w:outlineLvl w:val="1"/>
    </w:pPr>
  </w:style>
  <w:style w:type="paragraph" w:customStyle="1" w:styleId="affffffe">
    <w:name w:val="标准文件_一致程度"/>
    <w:basedOn w:val="afff5"/>
    <w:qFormat/>
    <w:pPr>
      <w:spacing w:line="440" w:lineRule="exact"/>
      <w:jc w:val="center"/>
    </w:pPr>
    <w:rPr>
      <w:sz w:val="28"/>
    </w:rPr>
  </w:style>
  <w:style w:type="paragraph" w:customStyle="1" w:styleId="afffffff">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f5"/>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1">
    <w:name w:val="标准文件_正文公式"/>
    <w:basedOn w:val="afff5"/>
    <w:next w:val="afffff4"/>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5"/>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5"/>
    <w:qFormat/>
    <w:pPr>
      <w:numPr>
        <w:numId w:val="18"/>
      </w:numPr>
      <w:jc w:val="center"/>
    </w:pPr>
    <w:rPr>
      <w:rFonts w:ascii="黑体" w:eastAsia="黑体" w:hAnsi="Times New Roman"/>
      <w:sz w:val="21"/>
    </w:rPr>
  </w:style>
  <w:style w:type="paragraph" w:customStyle="1" w:styleId="afb">
    <w:name w:val="标准文件_正文英文图标题"/>
    <w:next w:val="afffff5"/>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tabs>
        <w:tab w:val="left" w:pos="851"/>
      </w:tabs>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2">
    <w:name w:val="发布部门"/>
    <w:next w:val="afffff5"/>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qFormat/>
    <w:pPr>
      <w:spacing w:before="180" w:line="180" w:lineRule="exact"/>
      <w:jc w:val="center"/>
    </w:pPr>
    <w:rPr>
      <w:rFonts w:ascii="宋体" w:hAnsi="Times New Roman"/>
      <w:sz w:val="21"/>
    </w:rPr>
  </w:style>
  <w:style w:type="paragraph" w:customStyle="1" w:styleId="afffffff7">
    <w:name w:val="封面标准文稿类别"/>
    <w:qFormat/>
    <w:pPr>
      <w:spacing w:before="440" w:line="400" w:lineRule="exact"/>
      <w:jc w:val="center"/>
    </w:pPr>
    <w:rPr>
      <w:rFonts w:ascii="宋体" w:hAnsi="Times New Roman"/>
      <w:sz w:val="24"/>
    </w:rPr>
  </w:style>
  <w:style w:type="paragraph" w:customStyle="1" w:styleId="afffffff8">
    <w:name w:val="封面标准英文名称"/>
    <w:qFormat/>
    <w:pPr>
      <w:widowControl w:val="0"/>
      <w:spacing w:line="360" w:lineRule="exact"/>
      <w:jc w:val="center"/>
    </w:pPr>
    <w:rPr>
      <w:rFonts w:ascii="Times New Roman" w:hAnsi="Times New Roman"/>
      <w:sz w:val="28"/>
    </w:rPr>
  </w:style>
  <w:style w:type="paragraph" w:customStyle="1" w:styleId="afffffff9">
    <w:name w:val="封面一致性程度标识"/>
    <w:qFormat/>
    <w:pPr>
      <w:spacing w:before="440" w:line="440" w:lineRule="exact"/>
      <w:jc w:val="center"/>
    </w:pPr>
    <w:rPr>
      <w:rFonts w:ascii="Times New Roman" w:hAnsi="Times New Roman"/>
      <w:sz w:val="28"/>
    </w:rPr>
  </w:style>
  <w:style w:type="paragraph" w:customStyle="1" w:styleId="afffffffa">
    <w:name w:val="封面正文"/>
    <w:qFormat/>
    <w:pPr>
      <w:jc w:val="both"/>
    </w:pPr>
    <w:rPr>
      <w:rFonts w:ascii="Times New Roman" w:hAnsi="Times New Roman"/>
    </w:rPr>
  </w:style>
  <w:style w:type="paragraph" w:customStyle="1" w:styleId="afffffffb">
    <w:name w:val="附录二级无标题条"/>
    <w:basedOn w:val="afff5"/>
    <w:next w:val="afffff5"/>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qFormat/>
    <w:pPr>
      <w:outlineLvl w:val="5"/>
    </w:pPr>
  </w:style>
  <w:style w:type="paragraph" w:customStyle="1" w:styleId="afffffffe">
    <w:name w:val="附录图"/>
    <w:next w:val="afffff5"/>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f">
    <w:name w:val="附录五级无标题条"/>
    <w:basedOn w:val="afffffffd"/>
    <w:next w:val="afffff5"/>
    <w:qFormat/>
    <w:pPr>
      <w:outlineLvl w:val="6"/>
    </w:pPr>
  </w:style>
  <w:style w:type="paragraph" w:customStyle="1" w:styleId="affffffff0">
    <w:name w:val="附录性质"/>
    <w:basedOn w:val="afff5"/>
    <w:qFormat/>
    <w:pPr>
      <w:widowControl/>
      <w:adjustRightInd/>
      <w:jc w:val="center"/>
    </w:pPr>
    <w:rPr>
      <w:rFonts w:ascii="黑体" w:eastAsia="黑体"/>
    </w:rPr>
  </w:style>
  <w:style w:type="paragraph" w:customStyle="1" w:styleId="affffffff1">
    <w:name w:val="附录一级无标题条"/>
    <w:basedOn w:val="affffff7"/>
    <w:next w:val="afffff5"/>
    <w:qFormat/>
    <w:pPr>
      <w:autoSpaceDN w:val="0"/>
      <w:outlineLvl w:val="2"/>
    </w:pPr>
    <w:rPr>
      <w:rFonts w:ascii="宋体" w:eastAsia="宋体" w:hAnsi="宋体"/>
    </w:rPr>
  </w:style>
  <w:style w:type="character" w:customStyle="1" w:styleId="affffffff2">
    <w:name w:val="个人答复风格"/>
    <w:qFormat/>
    <w:rPr>
      <w:rFonts w:ascii="Arial" w:eastAsia="宋体" w:hAnsi="Arial" w:cs="Arial"/>
      <w:color w:val="auto"/>
      <w:spacing w:val="0"/>
      <w:sz w:val="20"/>
    </w:rPr>
  </w:style>
  <w:style w:type="character" w:customStyle="1" w:styleId="affffffff3">
    <w:name w:val="个人撰写风格"/>
    <w:qFormat/>
    <w:rPr>
      <w:rFonts w:ascii="Arial" w:eastAsia="宋体" w:hAnsi="Arial" w:cs="Arial"/>
      <w:color w:val="auto"/>
      <w:spacing w:val="0"/>
      <w:sz w:val="20"/>
    </w:rPr>
  </w:style>
  <w:style w:type="paragraph" w:customStyle="1" w:styleId="affffffff4">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5">
    <w:name w:val="列项·"/>
    <w:basedOn w:val="afffff5"/>
    <w:qFormat/>
    <w:pPr>
      <w:tabs>
        <w:tab w:val="left" w:pos="840"/>
      </w:tabs>
    </w:pPr>
  </w:style>
  <w:style w:type="paragraph" w:customStyle="1" w:styleId="affffffff6">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7">
    <w:name w:val="其他标准称谓"/>
    <w:qFormat/>
    <w:pPr>
      <w:spacing w:line="0" w:lineRule="atLeast"/>
      <w:jc w:val="distribute"/>
    </w:pPr>
    <w:rPr>
      <w:rFonts w:ascii="黑体" w:eastAsia="黑体" w:hAnsi="宋体"/>
      <w:sz w:val="52"/>
    </w:rPr>
  </w:style>
  <w:style w:type="paragraph" w:customStyle="1" w:styleId="affffffff8">
    <w:name w:val="其他发布部门"/>
    <w:basedOn w:val="afffffff2"/>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9">
    <w:name w:val="实施日期"/>
    <w:basedOn w:val="afffffff3"/>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a">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c">
    <w:name w:val="注:后续"/>
    <w:qFormat/>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qFormat/>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qFormat/>
    <w:pPr>
      <w:numPr>
        <w:numId w:val="23"/>
      </w:numPr>
      <w:ind w:firstLineChars="0" w:firstLine="0"/>
    </w:pPr>
    <w:rPr>
      <w:rFonts w:ascii="Times New Roman" w:cs="Arial"/>
      <w:szCs w:val="28"/>
    </w:rPr>
  </w:style>
  <w:style w:type="paragraph" w:customStyle="1" w:styleId="ae">
    <w:name w:val="标准文件_小写罗马数字编号列项"/>
    <w:basedOn w:val="afffff5"/>
    <w:qFormat/>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5"/>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qFormat/>
    <w:pPr>
      <w:widowControl w:val="0"/>
      <w:numPr>
        <w:numId w:val="28"/>
      </w:numPr>
      <w:jc w:val="both"/>
    </w:pPr>
    <w:rPr>
      <w:rFonts w:ascii="宋体" w:hAnsi="Times New Roman"/>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qFormat/>
    <w:rPr>
      <w:color w:val="808080"/>
    </w:rPr>
  </w:style>
  <w:style w:type="paragraph" w:customStyle="1" w:styleId="2">
    <w:name w:val="标准文件_二级项2"/>
    <w:basedOn w:val="afffff5"/>
    <w:qFormat/>
    <w:pPr>
      <w:numPr>
        <w:ilvl w:val="1"/>
        <w:numId w:val="21"/>
      </w:numPr>
      <w:ind w:firstLineChars="0" w:firstLine="0"/>
    </w:pPr>
  </w:style>
  <w:style w:type="paragraph" w:customStyle="1" w:styleId="21">
    <w:name w:val="标准文件_三级项2"/>
    <w:basedOn w:val="afffff5"/>
    <w:qFormat/>
    <w:pPr>
      <w:numPr>
        <w:numId w:val="30"/>
      </w:numPr>
      <w:spacing w:line="300" w:lineRule="exact"/>
      <w:ind w:firstLineChars="0"/>
    </w:pPr>
    <w:rPr>
      <w:rFonts w:ascii="Times New Roman"/>
    </w:rPr>
  </w:style>
  <w:style w:type="paragraph" w:customStyle="1" w:styleId="20">
    <w:name w:val="标准文件_一级项2"/>
    <w:basedOn w:val="afffff5"/>
    <w:qFormat/>
    <w:pPr>
      <w:numPr>
        <w:numId w:val="31"/>
      </w:numPr>
      <w:spacing w:line="300" w:lineRule="exact"/>
      <w:ind w:firstLineChars="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qFormat/>
    <w:pPr>
      <w:framePr w:w="3997" w:h="471" w:hRule="exact" w:hSpace="0" w:vSpace="181" w:wrap="around" w:vAnchor="page" w:hAnchor="page" w:x="1419" w:y="14097"/>
    </w:pPr>
  </w:style>
  <w:style w:type="paragraph" w:customStyle="1" w:styleId="affffffffff1">
    <w:name w:val="其他实施日期"/>
    <w:basedOn w:val="affffffff9"/>
    <w:qFormat/>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9">
    <w:name w:val="发布"/>
    <w:basedOn w:val="afff6"/>
    <w:qFormat/>
    <w:rPr>
      <w:rFonts w:ascii="黑体" w:eastAsia="黑体"/>
      <w:spacing w:val="85"/>
      <w:w w:val="100"/>
      <w:position w:val="3"/>
      <w:sz w:val="28"/>
      <w:szCs w:val="28"/>
    </w:rPr>
  </w:style>
  <w:style w:type="character" w:styleId="afffffffffffa">
    <w:name w:val="annotation reference"/>
    <w:basedOn w:val="afff6"/>
    <w:uiPriority w:val="99"/>
    <w:semiHidden/>
    <w:unhideWhenUsed/>
    <w:rsid w:val="003265EA"/>
    <w:rPr>
      <w:sz w:val="21"/>
      <w:szCs w:val="21"/>
    </w:rPr>
  </w:style>
  <w:style w:type="paragraph" w:styleId="afffffffffffb">
    <w:name w:val="annotation text"/>
    <w:basedOn w:val="afff5"/>
    <w:link w:val="afffffffffffc"/>
    <w:uiPriority w:val="99"/>
    <w:semiHidden/>
    <w:unhideWhenUsed/>
    <w:rsid w:val="003265EA"/>
    <w:pPr>
      <w:jc w:val="left"/>
    </w:pPr>
  </w:style>
  <w:style w:type="character" w:customStyle="1" w:styleId="afffffffffffc">
    <w:name w:val="批注文字 字符"/>
    <w:basedOn w:val="afff6"/>
    <w:link w:val="afffffffffffb"/>
    <w:uiPriority w:val="99"/>
    <w:semiHidden/>
    <w:rsid w:val="003265EA"/>
    <w:rPr>
      <w:kern w:val="2"/>
      <w:sz w:val="21"/>
      <w:szCs w:val="21"/>
    </w:rPr>
  </w:style>
  <w:style w:type="paragraph" w:styleId="afffffffffffd">
    <w:name w:val="annotation subject"/>
    <w:basedOn w:val="afffffffffffb"/>
    <w:next w:val="afffffffffffb"/>
    <w:link w:val="afffffffffffe"/>
    <w:uiPriority w:val="99"/>
    <w:semiHidden/>
    <w:unhideWhenUsed/>
    <w:rsid w:val="003265EA"/>
    <w:rPr>
      <w:b/>
      <w:bCs/>
    </w:rPr>
  </w:style>
  <w:style w:type="character" w:customStyle="1" w:styleId="afffffffffffe">
    <w:name w:val="批注主题 字符"/>
    <w:basedOn w:val="afffffffffffc"/>
    <w:link w:val="afffffffffffd"/>
    <w:uiPriority w:val="99"/>
    <w:semiHidden/>
    <w:rsid w:val="003265EA"/>
    <w:rPr>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90459">
      <w:bodyDiv w:val="1"/>
      <w:marLeft w:val="0"/>
      <w:marRight w:val="0"/>
      <w:marTop w:val="0"/>
      <w:marBottom w:val="0"/>
      <w:divBdr>
        <w:top w:val="none" w:sz="0" w:space="0" w:color="auto"/>
        <w:left w:val="none" w:sz="0" w:space="0" w:color="auto"/>
        <w:bottom w:val="none" w:sz="0" w:space="0" w:color="auto"/>
        <w:right w:val="none" w:sz="0" w:space="0" w:color="auto"/>
      </w:divBdr>
    </w:div>
    <w:div w:id="173687809">
      <w:bodyDiv w:val="1"/>
      <w:marLeft w:val="0"/>
      <w:marRight w:val="0"/>
      <w:marTop w:val="0"/>
      <w:marBottom w:val="0"/>
      <w:divBdr>
        <w:top w:val="none" w:sz="0" w:space="0" w:color="auto"/>
        <w:left w:val="none" w:sz="0" w:space="0" w:color="auto"/>
        <w:bottom w:val="none" w:sz="0" w:space="0" w:color="auto"/>
        <w:right w:val="none" w:sz="0" w:space="0" w:color="auto"/>
      </w:divBdr>
    </w:div>
    <w:div w:id="319963772">
      <w:bodyDiv w:val="1"/>
      <w:marLeft w:val="0"/>
      <w:marRight w:val="0"/>
      <w:marTop w:val="0"/>
      <w:marBottom w:val="0"/>
      <w:divBdr>
        <w:top w:val="none" w:sz="0" w:space="0" w:color="auto"/>
        <w:left w:val="none" w:sz="0" w:space="0" w:color="auto"/>
        <w:bottom w:val="none" w:sz="0" w:space="0" w:color="auto"/>
        <w:right w:val="none" w:sz="0" w:space="0" w:color="auto"/>
      </w:divBdr>
    </w:div>
    <w:div w:id="377978325">
      <w:bodyDiv w:val="1"/>
      <w:marLeft w:val="0"/>
      <w:marRight w:val="0"/>
      <w:marTop w:val="0"/>
      <w:marBottom w:val="0"/>
      <w:divBdr>
        <w:top w:val="none" w:sz="0" w:space="0" w:color="auto"/>
        <w:left w:val="none" w:sz="0" w:space="0" w:color="auto"/>
        <w:bottom w:val="none" w:sz="0" w:space="0" w:color="auto"/>
        <w:right w:val="none" w:sz="0" w:space="0" w:color="auto"/>
      </w:divBdr>
    </w:div>
    <w:div w:id="386875048">
      <w:bodyDiv w:val="1"/>
      <w:marLeft w:val="0"/>
      <w:marRight w:val="0"/>
      <w:marTop w:val="0"/>
      <w:marBottom w:val="0"/>
      <w:divBdr>
        <w:top w:val="none" w:sz="0" w:space="0" w:color="auto"/>
        <w:left w:val="none" w:sz="0" w:space="0" w:color="auto"/>
        <w:bottom w:val="none" w:sz="0" w:space="0" w:color="auto"/>
        <w:right w:val="none" w:sz="0" w:space="0" w:color="auto"/>
      </w:divBdr>
    </w:div>
    <w:div w:id="505635391">
      <w:bodyDiv w:val="1"/>
      <w:marLeft w:val="0"/>
      <w:marRight w:val="0"/>
      <w:marTop w:val="0"/>
      <w:marBottom w:val="0"/>
      <w:divBdr>
        <w:top w:val="none" w:sz="0" w:space="0" w:color="auto"/>
        <w:left w:val="none" w:sz="0" w:space="0" w:color="auto"/>
        <w:bottom w:val="none" w:sz="0" w:space="0" w:color="auto"/>
        <w:right w:val="none" w:sz="0" w:space="0" w:color="auto"/>
      </w:divBdr>
    </w:div>
    <w:div w:id="697589231">
      <w:bodyDiv w:val="1"/>
      <w:marLeft w:val="0"/>
      <w:marRight w:val="0"/>
      <w:marTop w:val="0"/>
      <w:marBottom w:val="0"/>
      <w:divBdr>
        <w:top w:val="none" w:sz="0" w:space="0" w:color="auto"/>
        <w:left w:val="none" w:sz="0" w:space="0" w:color="auto"/>
        <w:bottom w:val="none" w:sz="0" w:space="0" w:color="auto"/>
        <w:right w:val="none" w:sz="0" w:space="0" w:color="auto"/>
      </w:divBdr>
    </w:div>
    <w:div w:id="753207867">
      <w:bodyDiv w:val="1"/>
      <w:marLeft w:val="0"/>
      <w:marRight w:val="0"/>
      <w:marTop w:val="0"/>
      <w:marBottom w:val="0"/>
      <w:divBdr>
        <w:top w:val="none" w:sz="0" w:space="0" w:color="auto"/>
        <w:left w:val="none" w:sz="0" w:space="0" w:color="auto"/>
        <w:bottom w:val="none" w:sz="0" w:space="0" w:color="auto"/>
        <w:right w:val="none" w:sz="0" w:space="0" w:color="auto"/>
      </w:divBdr>
    </w:div>
    <w:div w:id="1142651731">
      <w:bodyDiv w:val="1"/>
      <w:marLeft w:val="0"/>
      <w:marRight w:val="0"/>
      <w:marTop w:val="0"/>
      <w:marBottom w:val="0"/>
      <w:divBdr>
        <w:top w:val="none" w:sz="0" w:space="0" w:color="auto"/>
        <w:left w:val="none" w:sz="0" w:space="0" w:color="auto"/>
        <w:bottom w:val="none" w:sz="0" w:space="0" w:color="auto"/>
        <w:right w:val="none" w:sz="0" w:space="0" w:color="auto"/>
      </w:divBdr>
    </w:div>
    <w:div w:id="1249728503">
      <w:bodyDiv w:val="1"/>
      <w:marLeft w:val="0"/>
      <w:marRight w:val="0"/>
      <w:marTop w:val="0"/>
      <w:marBottom w:val="0"/>
      <w:divBdr>
        <w:top w:val="none" w:sz="0" w:space="0" w:color="auto"/>
        <w:left w:val="none" w:sz="0" w:space="0" w:color="auto"/>
        <w:bottom w:val="none" w:sz="0" w:space="0" w:color="auto"/>
        <w:right w:val="none" w:sz="0" w:space="0" w:color="auto"/>
      </w:divBdr>
    </w:div>
    <w:div w:id="1286693360">
      <w:bodyDiv w:val="1"/>
      <w:marLeft w:val="0"/>
      <w:marRight w:val="0"/>
      <w:marTop w:val="0"/>
      <w:marBottom w:val="0"/>
      <w:divBdr>
        <w:top w:val="none" w:sz="0" w:space="0" w:color="auto"/>
        <w:left w:val="none" w:sz="0" w:space="0" w:color="auto"/>
        <w:bottom w:val="none" w:sz="0" w:space="0" w:color="auto"/>
        <w:right w:val="none" w:sz="0" w:space="0" w:color="auto"/>
      </w:divBdr>
    </w:div>
    <w:div w:id="1462765649">
      <w:bodyDiv w:val="1"/>
      <w:marLeft w:val="0"/>
      <w:marRight w:val="0"/>
      <w:marTop w:val="0"/>
      <w:marBottom w:val="0"/>
      <w:divBdr>
        <w:top w:val="none" w:sz="0" w:space="0" w:color="auto"/>
        <w:left w:val="none" w:sz="0" w:space="0" w:color="auto"/>
        <w:bottom w:val="none" w:sz="0" w:space="0" w:color="auto"/>
        <w:right w:val="none" w:sz="0" w:space="0" w:color="auto"/>
      </w:divBdr>
    </w:div>
    <w:div w:id="1505583484">
      <w:bodyDiv w:val="1"/>
      <w:marLeft w:val="0"/>
      <w:marRight w:val="0"/>
      <w:marTop w:val="0"/>
      <w:marBottom w:val="0"/>
      <w:divBdr>
        <w:top w:val="none" w:sz="0" w:space="0" w:color="auto"/>
        <w:left w:val="none" w:sz="0" w:space="0" w:color="auto"/>
        <w:bottom w:val="none" w:sz="0" w:space="0" w:color="auto"/>
        <w:right w:val="none" w:sz="0" w:space="0" w:color="auto"/>
      </w:divBdr>
    </w:div>
    <w:div w:id="1768774284">
      <w:bodyDiv w:val="1"/>
      <w:marLeft w:val="0"/>
      <w:marRight w:val="0"/>
      <w:marTop w:val="0"/>
      <w:marBottom w:val="0"/>
      <w:divBdr>
        <w:top w:val="none" w:sz="0" w:space="0" w:color="auto"/>
        <w:left w:val="none" w:sz="0" w:space="0" w:color="auto"/>
        <w:bottom w:val="none" w:sz="0" w:space="0" w:color="auto"/>
        <w:right w:val="none" w:sz="0" w:space="0" w:color="auto"/>
      </w:divBdr>
    </w:div>
    <w:div w:id="1969234510">
      <w:bodyDiv w:val="1"/>
      <w:marLeft w:val="0"/>
      <w:marRight w:val="0"/>
      <w:marTop w:val="0"/>
      <w:marBottom w:val="0"/>
      <w:divBdr>
        <w:top w:val="none" w:sz="0" w:space="0" w:color="auto"/>
        <w:left w:val="none" w:sz="0" w:space="0" w:color="auto"/>
        <w:bottom w:val="none" w:sz="0" w:space="0" w:color="auto"/>
        <w:right w:val="none" w:sz="0" w:space="0" w:color="auto"/>
      </w:divBdr>
    </w:div>
    <w:div w:id="2096970183">
      <w:bodyDiv w:val="1"/>
      <w:marLeft w:val="0"/>
      <w:marRight w:val="0"/>
      <w:marTop w:val="0"/>
      <w:marBottom w:val="0"/>
      <w:divBdr>
        <w:top w:val="none" w:sz="0" w:space="0" w:color="auto"/>
        <w:left w:val="none" w:sz="0" w:space="0" w:color="auto"/>
        <w:bottom w:val="none" w:sz="0" w:space="0" w:color="auto"/>
        <w:right w:val="none" w:sz="0" w:space="0" w:color="auto"/>
      </w:divBdr>
    </w:div>
    <w:div w:id="21100762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3.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9F114AEDE74C6A97667BD14BC04A1D"/>
        <w:category>
          <w:name w:val="常规"/>
          <w:gallery w:val="placeholder"/>
        </w:category>
        <w:types>
          <w:type w:val="bbPlcHdr"/>
        </w:types>
        <w:behaviors>
          <w:behavior w:val="content"/>
        </w:behaviors>
        <w:guid w:val="{B72F9BFB-CEA9-42FD-B4E2-62ABE244E240}"/>
      </w:docPartPr>
      <w:docPartBody>
        <w:p w:rsidR="00734956" w:rsidRDefault="00000000">
          <w:pPr>
            <w:pStyle w:val="0C9F114AEDE74C6A97667BD14BC04A1D"/>
            <w:rPr>
              <w:rFonts w:hint="eastAsia"/>
            </w:rPr>
          </w:pPr>
          <w:r>
            <w:rPr>
              <w:rStyle w:val="a3"/>
              <w:rFonts w:hint="eastAsia"/>
            </w:rPr>
            <w:t>单击或点击此处输入文字。</w:t>
          </w:r>
        </w:p>
      </w:docPartBody>
    </w:docPart>
    <w:docPart>
      <w:docPartPr>
        <w:name w:val="11FFC79D8EA0406EA6CF229712DE70D3"/>
        <w:category>
          <w:name w:val="常规"/>
          <w:gallery w:val="placeholder"/>
        </w:category>
        <w:types>
          <w:type w:val="bbPlcHdr"/>
        </w:types>
        <w:behaviors>
          <w:behavior w:val="content"/>
        </w:behaviors>
        <w:guid w:val="{BD95046D-A92D-429B-BA5B-B30AE335F92E}"/>
      </w:docPartPr>
      <w:docPartBody>
        <w:p w:rsidR="00734956" w:rsidRDefault="00000000">
          <w:pPr>
            <w:pStyle w:val="11FFC79D8EA0406EA6CF229712DE70D3"/>
            <w:rPr>
              <w:rFonts w:hint="eastAsia"/>
            </w:rPr>
          </w:pPr>
          <w:r>
            <w:rPr>
              <w:rStyle w:val="a3"/>
              <w:rFonts w:hint="eastAsia"/>
            </w:rPr>
            <w:t>选择一项。</w:t>
          </w:r>
        </w:p>
      </w:docPartBody>
    </w:docPart>
    <w:docPart>
      <w:docPartPr>
        <w:name w:val="77D24F093DDA42F79D33A4F2A37B9603"/>
        <w:category>
          <w:name w:val="常规"/>
          <w:gallery w:val="placeholder"/>
        </w:category>
        <w:types>
          <w:type w:val="bbPlcHdr"/>
        </w:types>
        <w:behaviors>
          <w:behavior w:val="content"/>
        </w:behaviors>
        <w:guid w:val="{C970C610-2D14-42C7-A145-247F571E0701}"/>
      </w:docPartPr>
      <w:docPartBody>
        <w:p w:rsidR="00734956" w:rsidRDefault="00000000">
          <w:pPr>
            <w:pStyle w:val="77D24F093DDA42F79D33A4F2A37B9603"/>
            <w:rPr>
              <w:rFonts w:hint="eastAsia"/>
            </w:rPr>
          </w:pPr>
          <w:r>
            <w:rPr>
              <w:rStyle w:val="a3"/>
              <w:rFonts w:hint="eastAsia"/>
            </w:rPr>
            <w:t>选择一项。</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71AA" w:rsidRDefault="000A71AA">
      <w:pPr>
        <w:spacing w:line="240" w:lineRule="auto"/>
        <w:rPr>
          <w:rFonts w:hint="eastAsia"/>
        </w:rPr>
      </w:pPr>
      <w:r>
        <w:separator/>
      </w:r>
    </w:p>
  </w:endnote>
  <w:endnote w:type="continuationSeparator" w:id="0">
    <w:p w:rsidR="000A71AA" w:rsidRDefault="000A71AA">
      <w:pPr>
        <w:spacing w:line="240" w:lineRule="auto"/>
        <w:rPr>
          <w:rFonts w:hint="eastAsia"/>
        </w:rPr>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71AA" w:rsidRDefault="000A71AA">
      <w:pPr>
        <w:spacing w:after="0"/>
        <w:rPr>
          <w:rFonts w:hint="eastAsia"/>
        </w:rPr>
      </w:pPr>
      <w:r>
        <w:separator/>
      </w:r>
    </w:p>
  </w:footnote>
  <w:footnote w:type="continuationSeparator" w:id="0">
    <w:p w:rsidR="000A71AA" w:rsidRDefault="000A71AA">
      <w:pPr>
        <w:spacing w:after="0"/>
        <w:rPr>
          <w:rFonts w:hint="eastAsia"/>
        </w:rPr>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0E6"/>
    <w:rsid w:val="000677A1"/>
    <w:rsid w:val="000A71AA"/>
    <w:rsid w:val="001305FB"/>
    <w:rsid w:val="00167B1A"/>
    <w:rsid w:val="003974A2"/>
    <w:rsid w:val="00490D63"/>
    <w:rsid w:val="004F38F6"/>
    <w:rsid w:val="0050594C"/>
    <w:rsid w:val="005B2D76"/>
    <w:rsid w:val="00677EF2"/>
    <w:rsid w:val="00734956"/>
    <w:rsid w:val="008C20C3"/>
    <w:rsid w:val="008F4A53"/>
    <w:rsid w:val="009C6031"/>
    <w:rsid w:val="00A42C6A"/>
    <w:rsid w:val="00A46B2A"/>
    <w:rsid w:val="00A5590E"/>
    <w:rsid w:val="00A870E6"/>
    <w:rsid w:val="00B224DF"/>
    <w:rsid w:val="00B9167E"/>
    <w:rsid w:val="00C65360"/>
    <w:rsid w:val="00DA5866"/>
    <w:rsid w:val="00E236E6"/>
    <w:rsid w:val="00F112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0C9F114AEDE74C6A97667BD14BC04A1D">
    <w:name w:val="0C9F114AEDE74C6A97667BD14BC04A1D"/>
    <w:pPr>
      <w:widowControl w:val="0"/>
      <w:spacing w:after="160" w:line="278" w:lineRule="auto"/>
    </w:pPr>
    <w:rPr>
      <w:kern w:val="2"/>
      <w:sz w:val="22"/>
      <w:szCs w:val="24"/>
      <w14:ligatures w14:val="standardContextual"/>
    </w:rPr>
  </w:style>
  <w:style w:type="paragraph" w:customStyle="1" w:styleId="11FFC79D8EA0406EA6CF229712DE70D3">
    <w:name w:val="11FFC79D8EA0406EA6CF229712DE70D3"/>
    <w:qFormat/>
    <w:pPr>
      <w:widowControl w:val="0"/>
      <w:spacing w:after="160" w:line="278" w:lineRule="auto"/>
    </w:pPr>
    <w:rPr>
      <w:kern w:val="2"/>
      <w:sz w:val="22"/>
      <w:szCs w:val="24"/>
      <w14:ligatures w14:val="standardContextual"/>
    </w:rPr>
  </w:style>
  <w:style w:type="paragraph" w:customStyle="1" w:styleId="77D24F093DDA42F79D33A4F2A37B9603">
    <w:name w:val="77D24F093DDA42F79D33A4F2A37B9603"/>
    <w:qFormat/>
    <w:pPr>
      <w:widowControl w:val="0"/>
      <w:spacing w:after="160" w:line="278" w:lineRule="auto"/>
    </w:pPr>
    <w:rPr>
      <w:kern w:val="2"/>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587</TotalTime>
  <Pages>15</Pages>
  <Words>4775</Words>
  <Characters>6639</Characters>
  <Application>Microsoft Office Word</Application>
  <DocSecurity>0</DocSecurity>
  <Lines>553</Lines>
  <Paragraphs>760</Paragraphs>
  <ScaleCrop>false</ScaleCrop>
  <Company>PCMI</Company>
  <LinksUpToDate>false</LinksUpToDate>
  <CharactersWithSpaces>10654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王志强</dc:creator>
  <dc:description>&lt;config cover="true" show_menu="true" version="1.0.0" doctype="SDKXY"&gt;_x000d_
&lt;/config&gt;</dc:description>
  <cp:lastModifiedBy>标天测 云</cp:lastModifiedBy>
  <cp:revision>11</cp:revision>
  <cp:lastPrinted>2021-02-02T08:22:00Z</cp:lastPrinted>
  <dcterms:created xsi:type="dcterms:W3CDTF">2025-04-07T06:31:00Z</dcterms:created>
  <dcterms:modified xsi:type="dcterms:W3CDTF">2025-04-25T07:56:00Z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eyJoZGlkIjoiZWNlMDAzNWQyNzVkOThhY2NhZTA1Zjc3OGQ5NmI0YzUiLCJ1c2VySWQiOiIxNjE5NDQ4OTkzIn0=</vt:lpwstr>
  </property>
  <property fmtid="{D5CDD505-2E9C-101B-9397-08002B2CF9AE}" pid="15" name="KSOProductBuildVer">
    <vt:lpwstr>2052-12.1.0.19302</vt:lpwstr>
  </property>
  <property fmtid="{D5CDD505-2E9C-101B-9397-08002B2CF9AE}" pid="16" name="ICV">
    <vt:lpwstr>5A2F32436994454FABD46ED22E3131EB_12</vt:lpwstr>
  </property>
</Properties>
</file>