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2D2A3" w14:textId="77777777" w:rsidR="00684C25" w:rsidRDefault="00684C25">
      <w:pPr>
        <w:rPr>
          <w:rFonts w:hint="eastAsia"/>
        </w:rPr>
      </w:pPr>
    </w:p>
    <w:p w14:paraId="36EB7455" w14:textId="77777777" w:rsidR="00E45973" w:rsidRDefault="00E45973">
      <w:pPr>
        <w:jc w:val="center"/>
        <w:rPr>
          <w:rFonts w:ascii="迷你简小标宋" w:eastAsia="迷你简小标宋" w:hAnsi="宋体" w:hint="eastAsia"/>
          <w:w w:val="90"/>
          <w:sz w:val="44"/>
          <w:szCs w:val="44"/>
        </w:rPr>
      </w:pPr>
    </w:p>
    <w:p w14:paraId="3B34E4D1" w14:textId="77777777" w:rsidR="00E45973" w:rsidRDefault="00E45973">
      <w:pPr>
        <w:jc w:val="center"/>
        <w:rPr>
          <w:rFonts w:ascii="迷你简小标宋" w:eastAsia="迷你简小标宋" w:hAnsi="宋体" w:hint="eastAsia"/>
          <w:w w:val="90"/>
          <w:sz w:val="44"/>
          <w:szCs w:val="44"/>
        </w:rPr>
      </w:pPr>
    </w:p>
    <w:p w14:paraId="2A428F9C" w14:textId="77777777" w:rsidR="00E45973" w:rsidRDefault="00E45973">
      <w:pPr>
        <w:jc w:val="center"/>
        <w:rPr>
          <w:rFonts w:ascii="迷你简小标宋" w:eastAsia="迷你简小标宋" w:hAnsi="宋体" w:hint="eastAsia"/>
          <w:w w:val="90"/>
          <w:sz w:val="44"/>
          <w:szCs w:val="44"/>
        </w:rPr>
      </w:pPr>
    </w:p>
    <w:p w14:paraId="4DE6E90B" w14:textId="773AEA7C" w:rsidR="00684C25" w:rsidRDefault="00000000">
      <w:pPr>
        <w:jc w:val="center"/>
        <w:rPr>
          <w:rFonts w:ascii="迷你简小标宋" w:eastAsia="迷你简小标宋" w:hAnsi="宋体" w:hint="eastAsia"/>
          <w:w w:val="90"/>
          <w:sz w:val="44"/>
          <w:szCs w:val="44"/>
        </w:rPr>
      </w:pPr>
      <w:r>
        <w:rPr>
          <w:rFonts w:ascii="迷你简小标宋" w:eastAsia="迷你简小标宋" w:hAnsi="宋体" w:hint="eastAsia"/>
          <w:w w:val="90"/>
          <w:sz w:val="44"/>
          <w:szCs w:val="44"/>
        </w:rPr>
        <w:t>《高海拔重冰区输电线路金具特殊技术要求》</w:t>
      </w:r>
    </w:p>
    <w:p w14:paraId="4F11D69C" w14:textId="77777777" w:rsidR="00684C25" w:rsidRDefault="00000000">
      <w:pPr>
        <w:jc w:val="center"/>
        <w:rPr>
          <w:rFonts w:ascii="迷你简小标宋" w:eastAsia="迷你简小标宋" w:hAnsi="宋体" w:hint="eastAsia"/>
          <w:w w:val="90"/>
          <w:sz w:val="44"/>
          <w:szCs w:val="44"/>
        </w:rPr>
      </w:pPr>
      <w:r>
        <w:rPr>
          <w:rFonts w:ascii="迷你简小标宋" w:eastAsia="迷你简小标宋" w:hAnsi="宋体" w:hint="eastAsia"/>
          <w:w w:val="90"/>
          <w:sz w:val="44"/>
          <w:szCs w:val="44"/>
        </w:rPr>
        <w:t>团体标准编制说明</w:t>
      </w:r>
    </w:p>
    <w:p w14:paraId="0D8F065E" w14:textId="77777777" w:rsidR="00684C25" w:rsidRDefault="00684C25" w:rsidP="00E45973">
      <w:pPr>
        <w:rPr>
          <w:rFonts w:ascii="迷你简小标宋" w:eastAsia="迷你简小标宋" w:hAnsi="宋体" w:hint="eastAsia"/>
          <w:w w:val="90"/>
          <w:sz w:val="44"/>
          <w:szCs w:val="44"/>
        </w:rPr>
      </w:pPr>
    </w:p>
    <w:p w14:paraId="28766F07" w14:textId="77777777" w:rsidR="00684C25" w:rsidRDefault="00684C25">
      <w:pPr>
        <w:jc w:val="center"/>
        <w:rPr>
          <w:rFonts w:ascii="迷你简小标宋" w:eastAsia="迷你简小标宋" w:hAnsi="宋体" w:hint="eastAsia"/>
          <w:w w:val="90"/>
          <w:sz w:val="44"/>
          <w:szCs w:val="44"/>
        </w:rPr>
      </w:pPr>
    </w:p>
    <w:p w14:paraId="3B05DADC" w14:textId="77777777" w:rsidR="00684C25" w:rsidRDefault="00684C25">
      <w:pPr>
        <w:jc w:val="center"/>
        <w:rPr>
          <w:rFonts w:ascii="迷你简小标宋" w:eastAsia="迷你简小标宋" w:hAnsi="宋体" w:hint="eastAsia"/>
          <w:w w:val="90"/>
          <w:sz w:val="44"/>
          <w:szCs w:val="44"/>
        </w:rPr>
      </w:pPr>
    </w:p>
    <w:p w14:paraId="743B9762" w14:textId="77777777" w:rsidR="00684C25" w:rsidRDefault="00684C25">
      <w:pPr>
        <w:jc w:val="center"/>
        <w:rPr>
          <w:rFonts w:ascii="迷你简小标宋" w:eastAsia="迷你简小标宋" w:hAnsi="宋体" w:hint="eastAsia"/>
          <w:w w:val="90"/>
          <w:sz w:val="44"/>
          <w:szCs w:val="44"/>
        </w:rPr>
      </w:pPr>
    </w:p>
    <w:p w14:paraId="59F98EEE" w14:textId="77777777" w:rsidR="00684C25" w:rsidRDefault="00684C25">
      <w:pPr>
        <w:jc w:val="center"/>
        <w:rPr>
          <w:rFonts w:ascii="迷你简小标宋" w:eastAsia="迷你简小标宋" w:hAnsi="宋体" w:hint="eastAsia"/>
          <w:w w:val="90"/>
          <w:sz w:val="44"/>
          <w:szCs w:val="44"/>
        </w:rPr>
      </w:pPr>
    </w:p>
    <w:p w14:paraId="63DC98F1" w14:textId="77777777" w:rsidR="00684C25" w:rsidRDefault="00684C25">
      <w:pPr>
        <w:jc w:val="center"/>
        <w:rPr>
          <w:rFonts w:ascii="迷你简小标宋" w:eastAsia="迷你简小标宋" w:hAnsi="宋体" w:hint="eastAsia"/>
          <w:w w:val="90"/>
          <w:sz w:val="44"/>
          <w:szCs w:val="44"/>
        </w:rPr>
      </w:pPr>
    </w:p>
    <w:p w14:paraId="0A03A5CD" w14:textId="77777777" w:rsidR="00684C25" w:rsidRDefault="00000000">
      <w:pPr>
        <w:jc w:val="center"/>
        <w:rPr>
          <w:rFonts w:ascii="宋体" w:eastAsia="宋体" w:hAnsi="宋体" w:hint="eastAsia"/>
          <w:sz w:val="28"/>
          <w:szCs w:val="28"/>
        </w:rPr>
      </w:pPr>
      <w:r>
        <w:rPr>
          <w:rFonts w:ascii="宋体" w:eastAsia="宋体" w:hAnsi="宋体" w:hint="eastAsia"/>
          <w:sz w:val="28"/>
          <w:szCs w:val="28"/>
        </w:rPr>
        <w:t xml:space="preserve">团标制定工作组 </w:t>
      </w:r>
    </w:p>
    <w:p w14:paraId="6F3DE4FD" w14:textId="77777777" w:rsidR="00684C25" w:rsidRDefault="00684C25">
      <w:pPr>
        <w:jc w:val="center"/>
        <w:rPr>
          <w:rFonts w:ascii="宋体" w:eastAsia="宋体" w:hAnsi="宋体" w:hint="eastAsia"/>
          <w:sz w:val="28"/>
          <w:szCs w:val="28"/>
        </w:rPr>
      </w:pPr>
    </w:p>
    <w:p w14:paraId="063F0BE3" w14:textId="77777777" w:rsidR="00684C25" w:rsidRDefault="00000000">
      <w:pPr>
        <w:jc w:val="center"/>
        <w:rPr>
          <w:rFonts w:ascii="宋体" w:eastAsia="宋体" w:hAnsi="宋体" w:hint="eastAsia"/>
          <w:sz w:val="28"/>
          <w:szCs w:val="28"/>
        </w:rPr>
      </w:pPr>
      <w:r>
        <w:rPr>
          <w:rFonts w:ascii="宋体" w:eastAsia="宋体" w:hAnsi="宋体" w:hint="eastAsia"/>
          <w:sz w:val="28"/>
          <w:szCs w:val="28"/>
        </w:rPr>
        <w:t>二零二五年三月</w:t>
      </w:r>
    </w:p>
    <w:p w14:paraId="5C5A599A" w14:textId="77777777" w:rsidR="00684C25" w:rsidRDefault="00684C25">
      <w:pPr>
        <w:jc w:val="center"/>
        <w:rPr>
          <w:rFonts w:ascii="迷你简小标宋" w:eastAsia="迷你简小标宋" w:hAnsi="宋体" w:hint="eastAsia"/>
          <w:w w:val="90"/>
          <w:sz w:val="44"/>
          <w:szCs w:val="44"/>
        </w:rPr>
      </w:pPr>
    </w:p>
    <w:p w14:paraId="7A62F3DD" w14:textId="77777777" w:rsidR="00684C25" w:rsidRDefault="00684C25">
      <w:pPr>
        <w:jc w:val="center"/>
        <w:rPr>
          <w:rFonts w:ascii="黑体" w:eastAsia="黑体" w:hAnsi="黑体" w:hint="eastAsia"/>
          <w:sz w:val="36"/>
          <w:szCs w:val="36"/>
        </w:rPr>
      </w:pPr>
    </w:p>
    <w:p w14:paraId="41325348" w14:textId="77777777" w:rsidR="00684C25" w:rsidRPr="000359F9" w:rsidRDefault="00000000">
      <w:pPr>
        <w:ind w:firstLineChars="200" w:firstLine="600"/>
        <w:rPr>
          <w:rFonts w:ascii="仿宋" w:eastAsia="仿宋" w:hAnsi="仿宋" w:hint="eastAsia"/>
          <w:sz w:val="30"/>
          <w:szCs w:val="30"/>
        </w:rPr>
      </w:pPr>
      <w:r w:rsidRPr="000359F9">
        <w:rPr>
          <w:rFonts w:ascii="仿宋" w:eastAsia="仿宋" w:hAnsi="仿宋" w:hint="eastAsia"/>
          <w:sz w:val="30"/>
          <w:szCs w:val="30"/>
        </w:rPr>
        <w:t>一、任务来源</w:t>
      </w:r>
    </w:p>
    <w:p w14:paraId="268B8E2E" w14:textId="77777777" w:rsidR="00684C25" w:rsidRPr="000359F9" w:rsidRDefault="00000000">
      <w:pPr>
        <w:ind w:firstLineChars="200" w:firstLine="600"/>
        <w:rPr>
          <w:rFonts w:ascii="仿宋" w:eastAsia="仿宋" w:hAnsi="仿宋" w:hint="eastAsia"/>
          <w:sz w:val="30"/>
          <w:szCs w:val="30"/>
        </w:rPr>
      </w:pPr>
      <w:r w:rsidRPr="000359F9">
        <w:rPr>
          <w:rFonts w:ascii="仿宋" w:eastAsia="仿宋" w:hAnsi="仿宋" w:hint="eastAsia"/>
          <w:sz w:val="30"/>
          <w:szCs w:val="30"/>
        </w:rPr>
        <w:t>我国“十四五”规划明确要求推进川藏、滇西北等高海拔地区清洁能源外送通道建设，其中±800kV特高压直流、500kV交流线路需穿越重冰区长度占比达30%以上。制定专用金具标准可保障青藏高原、云贵高原等区域新能源外送通道的安全运行。为响应市场需求，需要制定高海拔重冰区输电线路金具特殊技术要求团体标准，满足市场服务质量提升需要。</w:t>
      </w:r>
    </w:p>
    <w:p w14:paraId="6FB6A372" w14:textId="77777777" w:rsidR="00684C25" w:rsidRPr="000359F9" w:rsidRDefault="00000000">
      <w:pPr>
        <w:ind w:firstLineChars="200" w:firstLine="600"/>
        <w:rPr>
          <w:rFonts w:ascii="仿宋" w:eastAsia="仿宋" w:hAnsi="仿宋" w:hint="eastAsia"/>
          <w:sz w:val="30"/>
          <w:szCs w:val="30"/>
        </w:rPr>
      </w:pPr>
      <w:r w:rsidRPr="000359F9">
        <w:rPr>
          <w:rFonts w:ascii="仿宋" w:eastAsia="仿宋" w:hAnsi="仿宋" w:hint="eastAsia"/>
          <w:sz w:val="30"/>
          <w:szCs w:val="30"/>
        </w:rPr>
        <w:t>经中国中小企业协会及相关专家技术审核，批准《高海拔重冰区输电线路金具特殊技术要求》团体标准制定计划，由中国中小企业协会归口。</w:t>
      </w:r>
    </w:p>
    <w:p w14:paraId="45170ADC" w14:textId="77777777" w:rsidR="00684C25" w:rsidRPr="000359F9" w:rsidRDefault="00000000">
      <w:pPr>
        <w:ind w:firstLineChars="200" w:firstLine="600"/>
        <w:rPr>
          <w:rFonts w:ascii="仿宋" w:eastAsia="仿宋" w:hAnsi="仿宋" w:hint="eastAsia"/>
          <w:sz w:val="30"/>
          <w:szCs w:val="30"/>
        </w:rPr>
      </w:pPr>
      <w:r w:rsidRPr="000359F9">
        <w:rPr>
          <w:rFonts w:ascii="仿宋" w:eastAsia="仿宋" w:hAnsi="仿宋" w:hint="eastAsia"/>
          <w:sz w:val="30"/>
          <w:szCs w:val="30"/>
        </w:rPr>
        <w:t>二、制定标准的必要性和意义</w:t>
      </w:r>
    </w:p>
    <w:p w14:paraId="7B7F934B" w14:textId="43F8E254" w:rsidR="00684C25" w:rsidRPr="000359F9" w:rsidRDefault="000359F9">
      <w:pPr>
        <w:ind w:firstLineChars="200" w:firstLine="600"/>
        <w:rPr>
          <w:rFonts w:ascii="仿宋" w:eastAsia="仿宋" w:hAnsi="仿宋" w:hint="eastAsia"/>
          <w:sz w:val="30"/>
          <w:szCs w:val="30"/>
        </w:rPr>
      </w:pPr>
      <w:r>
        <w:rPr>
          <w:rFonts w:ascii="仿宋" w:eastAsia="仿宋" w:hAnsi="仿宋" w:hint="eastAsia"/>
          <w:sz w:val="30"/>
          <w:szCs w:val="30"/>
        </w:rPr>
        <w:t>（一）</w:t>
      </w:r>
      <w:r w:rsidR="00000000" w:rsidRPr="000359F9">
        <w:rPr>
          <w:rFonts w:ascii="仿宋" w:eastAsia="仿宋" w:hAnsi="仿宋" w:hint="eastAsia"/>
          <w:sz w:val="30"/>
          <w:szCs w:val="30"/>
        </w:rPr>
        <w:t>项目必要性</w:t>
      </w:r>
    </w:p>
    <w:p w14:paraId="1268D0CD" w14:textId="77777777" w:rsidR="00684C25" w:rsidRPr="000359F9" w:rsidRDefault="00000000">
      <w:pPr>
        <w:ind w:firstLineChars="200" w:firstLine="600"/>
        <w:rPr>
          <w:rFonts w:ascii="仿宋" w:eastAsia="仿宋" w:hAnsi="仿宋" w:hint="eastAsia"/>
          <w:sz w:val="30"/>
          <w:szCs w:val="30"/>
        </w:rPr>
      </w:pPr>
      <w:r w:rsidRPr="000359F9">
        <w:rPr>
          <w:rFonts w:ascii="仿宋" w:eastAsia="仿宋" w:hAnsi="仿宋" w:hint="eastAsia"/>
          <w:sz w:val="30"/>
          <w:szCs w:val="30"/>
        </w:rPr>
        <w:t>我国“十四五”规划明确要求推进川藏、滇西北等高海拔地区清洁能源外送通道建设，其中±800kV特高压直流、500kV交流线路需穿越重冰区长度占比达30%以上。制定专用金具标准可保障青藏高原、云贵高原等区域新能源外送通道的安全运行，降低因金具失效导致的停电风险（据统计，重冰区线路故障中金具问题占比达43%）。</w:t>
      </w:r>
    </w:p>
    <w:p w14:paraId="69AEFB40" w14:textId="77777777" w:rsidR="00684C25" w:rsidRPr="000359F9" w:rsidRDefault="00000000">
      <w:pPr>
        <w:ind w:firstLineChars="200" w:firstLine="600"/>
        <w:rPr>
          <w:rFonts w:ascii="仿宋" w:eastAsia="仿宋" w:hAnsi="仿宋" w:hint="eastAsia"/>
          <w:sz w:val="30"/>
          <w:szCs w:val="30"/>
        </w:rPr>
      </w:pPr>
      <w:r w:rsidRPr="000359F9">
        <w:rPr>
          <w:rFonts w:ascii="仿宋" w:eastAsia="仿宋" w:hAnsi="仿宋" w:hint="eastAsia"/>
          <w:sz w:val="30"/>
          <w:szCs w:val="30"/>
        </w:rPr>
        <w:t>现有金具标准（如GB/T 2314-2020《电力金具通用技术条件》）未针对此类复合型灾害工况提出专项要求，导致金具腐蚀速率超常规地区3倍以上，动态机械疲劳寿命不足常规设计的</w:t>
      </w:r>
      <w:r w:rsidRPr="000359F9">
        <w:rPr>
          <w:rFonts w:ascii="仿宋" w:eastAsia="仿宋" w:hAnsi="仿宋" w:hint="eastAsia"/>
          <w:sz w:val="30"/>
          <w:szCs w:val="30"/>
        </w:rPr>
        <w:lastRenderedPageBreak/>
        <w:t>50%。例如，云南迪庆地区500kV线路曾因间隔棒断裂引发连续倒塔事故，直接经济损失超2亿元。</w:t>
      </w:r>
    </w:p>
    <w:p w14:paraId="67EFDD55" w14:textId="2B18AA64" w:rsidR="00684C25" w:rsidRPr="000359F9" w:rsidRDefault="000359F9">
      <w:pPr>
        <w:ind w:firstLineChars="200" w:firstLine="600"/>
        <w:rPr>
          <w:rFonts w:ascii="仿宋" w:eastAsia="仿宋" w:hAnsi="仿宋" w:hint="eastAsia"/>
          <w:sz w:val="30"/>
          <w:szCs w:val="30"/>
        </w:rPr>
      </w:pPr>
      <w:r>
        <w:rPr>
          <w:rFonts w:ascii="仿宋" w:eastAsia="仿宋" w:hAnsi="仿宋" w:hint="eastAsia"/>
          <w:sz w:val="30"/>
          <w:szCs w:val="30"/>
        </w:rPr>
        <w:t>（二）</w:t>
      </w:r>
      <w:r w:rsidR="00000000" w:rsidRPr="000359F9">
        <w:rPr>
          <w:rFonts w:ascii="仿宋" w:eastAsia="仿宋" w:hAnsi="仿宋" w:hint="eastAsia"/>
          <w:sz w:val="30"/>
          <w:szCs w:val="30"/>
        </w:rPr>
        <w:t>项目意义</w:t>
      </w:r>
    </w:p>
    <w:p w14:paraId="7725F4F6" w14:textId="77777777" w:rsidR="00684C25" w:rsidRPr="000359F9" w:rsidRDefault="00000000">
      <w:pPr>
        <w:ind w:firstLineChars="200" w:firstLine="600"/>
        <w:rPr>
          <w:rFonts w:ascii="仿宋" w:eastAsia="仿宋" w:hAnsi="仿宋" w:hint="eastAsia"/>
          <w:sz w:val="30"/>
          <w:szCs w:val="30"/>
        </w:rPr>
      </w:pPr>
      <w:r w:rsidRPr="000359F9">
        <w:rPr>
          <w:rFonts w:ascii="仿宋" w:eastAsia="仿宋" w:hAnsi="仿宋" w:hint="eastAsia"/>
          <w:sz w:val="30"/>
          <w:szCs w:val="30"/>
        </w:rPr>
        <w:t>解决特殊环境下的技术瓶颈</w:t>
      </w:r>
    </w:p>
    <w:p w14:paraId="3B17A658" w14:textId="77777777" w:rsidR="00684C25" w:rsidRPr="000359F9" w:rsidRDefault="00000000">
      <w:pPr>
        <w:ind w:firstLineChars="200" w:firstLine="600"/>
        <w:rPr>
          <w:rFonts w:ascii="仿宋" w:eastAsia="仿宋" w:hAnsi="仿宋" w:hint="eastAsia"/>
          <w:sz w:val="30"/>
          <w:szCs w:val="30"/>
        </w:rPr>
      </w:pPr>
      <w:r w:rsidRPr="000359F9">
        <w:rPr>
          <w:rFonts w:ascii="仿宋" w:eastAsia="仿宋" w:hAnsi="仿宋" w:hint="eastAsia"/>
          <w:sz w:val="30"/>
          <w:szCs w:val="30"/>
        </w:rPr>
        <w:t>高海拔重冰区（海拔≥2000m且覆冰厚度≥20mm）的输电线路面临极端气候挑战，包括强覆冰、低温（-30℃~-40℃）、高紫外线辐射和强风载荷。</w:t>
      </w:r>
    </w:p>
    <w:p w14:paraId="7E904125" w14:textId="77777777" w:rsidR="00684C25" w:rsidRPr="000359F9" w:rsidRDefault="00000000">
      <w:pPr>
        <w:ind w:firstLineChars="200" w:firstLine="600"/>
        <w:rPr>
          <w:rFonts w:ascii="仿宋" w:eastAsia="仿宋" w:hAnsi="仿宋" w:hint="eastAsia"/>
          <w:sz w:val="30"/>
          <w:szCs w:val="30"/>
        </w:rPr>
      </w:pPr>
      <w:r w:rsidRPr="000359F9">
        <w:rPr>
          <w:rFonts w:ascii="仿宋" w:eastAsia="仿宋" w:hAnsi="仿宋" w:hint="eastAsia"/>
          <w:sz w:val="30"/>
          <w:szCs w:val="30"/>
        </w:rPr>
        <w:t>填补国际标准空白</w:t>
      </w:r>
    </w:p>
    <w:p w14:paraId="0A70D942" w14:textId="77777777" w:rsidR="00684C25" w:rsidRPr="000359F9" w:rsidRDefault="00000000">
      <w:pPr>
        <w:ind w:firstLineChars="200" w:firstLine="600"/>
        <w:rPr>
          <w:rFonts w:ascii="仿宋" w:eastAsia="仿宋" w:hAnsi="仿宋" w:hint="eastAsia"/>
          <w:sz w:val="30"/>
          <w:szCs w:val="30"/>
        </w:rPr>
      </w:pPr>
      <w:r w:rsidRPr="000359F9">
        <w:rPr>
          <w:rFonts w:ascii="仿宋" w:eastAsia="仿宋" w:hAnsi="仿宋" w:hint="eastAsia"/>
          <w:sz w:val="30"/>
          <w:szCs w:val="30"/>
        </w:rPr>
        <w:t>国际电工委员会（IEC）现行标准IEC 61284《架空线路金具》仅覆盖常规气候条件，对重冰区金具的覆冰动态载荷、低温脆性断裂等关键参数缺乏规定。国内虽在工程实践中积累经验（如四川雅砻江流域采用耐-45℃低温的锻钢线夹），但尚未形成系统性技术规范，制约国产金具参与国际市场竞争（如南美安第斯山脉重冰区项目多采用欧洲定制化方案）。</w:t>
      </w:r>
    </w:p>
    <w:p w14:paraId="56CD69A4" w14:textId="03643789" w:rsidR="00684C25" w:rsidRPr="000359F9" w:rsidRDefault="000359F9">
      <w:pPr>
        <w:ind w:firstLineChars="200" w:firstLine="600"/>
        <w:rPr>
          <w:rFonts w:ascii="仿宋" w:eastAsia="仿宋" w:hAnsi="仿宋" w:hint="eastAsia"/>
          <w:sz w:val="30"/>
          <w:szCs w:val="30"/>
        </w:rPr>
      </w:pPr>
      <w:r>
        <w:rPr>
          <w:rFonts w:ascii="仿宋" w:eastAsia="仿宋" w:hAnsi="仿宋" w:hint="eastAsia"/>
          <w:sz w:val="30"/>
          <w:szCs w:val="30"/>
        </w:rPr>
        <w:t>（三）</w:t>
      </w:r>
      <w:r w:rsidR="00000000" w:rsidRPr="000359F9">
        <w:rPr>
          <w:rFonts w:ascii="仿宋" w:eastAsia="仿宋" w:hAnsi="仿宋" w:hint="eastAsia"/>
          <w:sz w:val="30"/>
          <w:szCs w:val="30"/>
        </w:rPr>
        <w:t>应用前景</w:t>
      </w:r>
    </w:p>
    <w:p w14:paraId="67AA99D9" w14:textId="49B0C346" w:rsidR="00684C25" w:rsidRPr="000359F9" w:rsidRDefault="00000000">
      <w:pPr>
        <w:ind w:firstLineChars="200" w:firstLine="600"/>
        <w:rPr>
          <w:rFonts w:ascii="仿宋" w:eastAsia="仿宋" w:hAnsi="仿宋" w:hint="eastAsia"/>
          <w:sz w:val="30"/>
          <w:szCs w:val="30"/>
        </w:rPr>
      </w:pPr>
      <w:r w:rsidRPr="000359F9">
        <w:rPr>
          <w:rFonts w:ascii="仿宋" w:eastAsia="仿宋" w:hAnsi="仿宋" w:hint="eastAsia"/>
          <w:sz w:val="30"/>
          <w:szCs w:val="30"/>
        </w:rPr>
        <w:t>随着川藏铁路配套电网、藏东南清洁能源基地等国家级工程启动，2025年后高海拔重冰区线路年新增里程将超1200公里。团体标准的制定可统一技术路线，避免重复研发（目前国内企业如江苏神力、成都瑞威的同类产品参数差异达30%以上），预计使金具采购成本降低15%-20%，工程故障率下降至1.2%以下。</w:t>
      </w:r>
    </w:p>
    <w:p w14:paraId="68F72C08" w14:textId="4C8C08B2" w:rsidR="00684C25" w:rsidRPr="000359F9" w:rsidRDefault="00000000">
      <w:pPr>
        <w:ind w:firstLineChars="200" w:firstLine="600"/>
        <w:rPr>
          <w:rFonts w:ascii="仿宋" w:eastAsia="仿宋" w:hAnsi="仿宋" w:hint="eastAsia"/>
          <w:sz w:val="30"/>
          <w:szCs w:val="30"/>
        </w:rPr>
      </w:pPr>
      <w:r w:rsidRPr="000359F9">
        <w:rPr>
          <w:rFonts w:ascii="仿宋" w:eastAsia="仿宋" w:hAnsi="仿宋" w:hint="eastAsia"/>
          <w:sz w:val="30"/>
          <w:szCs w:val="30"/>
        </w:rPr>
        <w:t>科研成果：中国电科院已建立高海拔重冰区金具数据库，验证了镀锌铝稀土合金在-40℃下的断裂韧性提升方案；南方电网</w:t>
      </w:r>
      <w:r w:rsidRPr="000359F9">
        <w:rPr>
          <w:rFonts w:ascii="仿宋" w:eastAsia="仿宋" w:hAnsi="仿宋" w:hint="eastAsia"/>
          <w:sz w:val="30"/>
          <w:szCs w:val="30"/>
        </w:rPr>
        <w:lastRenderedPageBreak/>
        <w:t>通过真型试验塔获得间隔棒动态载荷谱，提出“低刚度-高阻尼”设计准则。</w:t>
      </w:r>
    </w:p>
    <w:p w14:paraId="66A77FC5" w14:textId="77777777" w:rsidR="00684C25" w:rsidRPr="000359F9" w:rsidRDefault="00000000">
      <w:pPr>
        <w:ind w:firstLineChars="200" w:firstLine="600"/>
        <w:rPr>
          <w:rFonts w:ascii="仿宋" w:eastAsia="仿宋" w:hAnsi="仿宋" w:hint="eastAsia"/>
          <w:sz w:val="30"/>
          <w:szCs w:val="30"/>
        </w:rPr>
      </w:pPr>
      <w:r w:rsidRPr="000359F9">
        <w:rPr>
          <w:rFonts w:ascii="仿宋" w:eastAsia="仿宋" w:hAnsi="仿宋" w:hint="eastAsia"/>
          <w:sz w:val="30"/>
          <w:szCs w:val="30"/>
        </w:rPr>
        <w:t>工程痛点：现行工程多采用“常规金具+冗余设计”模式，如西藏昌都工程将安全系数从2.5提升至3.0，导致金具重量增加40%，塔材成本上升25%。</w:t>
      </w:r>
    </w:p>
    <w:p w14:paraId="5D2428FB" w14:textId="77777777" w:rsidR="00684C25" w:rsidRPr="000359F9" w:rsidRDefault="00684C25">
      <w:pPr>
        <w:ind w:firstLineChars="200" w:firstLine="600"/>
        <w:rPr>
          <w:rFonts w:ascii="仿宋" w:eastAsia="仿宋" w:hAnsi="仿宋" w:hint="eastAsia"/>
          <w:sz w:val="30"/>
          <w:szCs w:val="30"/>
        </w:rPr>
      </w:pPr>
    </w:p>
    <w:p w14:paraId="7020BB14" w14:textId="77777777" w:rsidR="00684C25" w:rsidRPr="000359F9" w:rsidRDefault="00000000">
      <w:pPr>
        <w:ind w:firstLineChars="200" w:firstLine="600"/>
        <w:rPr>
          <w:rFonts w:ascii="仿宋" w:eastAsia="仿宋" w:hAnsi="仿宋" w:hint="eastAsia"/>
          <w:sz w:val="30"/>
          <w:szCs w:val="30"/>
        </w:rPr>
      </w:pPr>
      <w:r w:rsidRPr="000359F9">
        <w:rPr>
          <w:rFonts w:ascii="仿宋" w:eastAsia="仿宋" w:hAnsi="仿宋" w:hint="eastAsia"/>
          <w:sz w:val="30"/>
          <w:szCs w:val="30"/>
        </w:rPr>
        <w:t>三、主要工作过程</w:t>
      </w:r>
    </w:p>
    <w:p w14:paraId="1BDEE194" w14:textId="77777777" w:rsidR="00684C25" w:rsidRPr="000359F9" w:rsidRDefault="00000000">
      <w:pPr>
        <w:ind w:firstLineChars="200" w:firstLine="600"/>
        <w:rPr>
          <w:rFonts w:ascii="仿宋" w:eastAsia="仿宋" w:hAnsi="仿宋" w:hint="eastAsia"/>
          <w:sz w:val="30"/>
          <w:szCs w:val="30"/>
        </w:rPr>
      </w:pPr>
      <w:r w:rsidRPr="000359F9">
        <w:rPr>
          <w:rFonts w:ascii="仿宋" w:eastAsia="仿宋" w:hAnsi="仿宋" w:hint="eastAsia"/>
          <w:sz w:val="30"/>
          <w:szCs w:val="30"/>
        </w:rPr>
        <w:t>（一）前期研究工作</w:t>
      </w:r>
    </w:p>
    <w:p w14:paraId="45F92ECA" w14:textId="77777777" w:rsidR="00684C25" w:rsidRPr="000359F9" w:rsidRDefault="00000000">
      <w:pPr>
        <w:ind w:firstLineChars="200" w:firstLine="600"/>
        <w:rPr>
          <w:rFonts w:ascii="仿宋" w:eastAsia="仿宋" w:hAnsi="仿宋" w:hint="eastAsia"/>
          <w:sz w:val="30"/>
          <w:szCs w:val="30"/>
        </w:rPr>
      </w:pPr>
      <w:r w:rsidRPr="000359F9">
        <w:rPr>
          <w:rFonts w:ascii="仿宋" w:eastAsia="仿宋" w:hAnsi="仿宋" w:hint="eastAsia"/>
          <w:sz w:val="30"/>
          <w:szCs w:val="30"/>
        </w:rPr>
        <w:t>起草单位通过系统收集、整理</w:t>
      </w:r>
      <w:r w:rsidRPr="000359F9">
        <w:rPr>
          <w:rFonts w:ascii="仿宋" w:eastAsia="仿宋" w:hAnsi="仿宋" w:cs="宋体" w:hint="eastAsia"/>
          <w:sz w:val="30"/>
          <w:szCs w:val="30"/>
        </w:rPr>
        <w:t>高海拔重冰区输电线路金具特殊技术要求</w:t>
      </w:r>
      <w:r w:rsidRPr="000359F9">
        <w:rPr>
          <w:rFonts w:ascii="仿宋" w:eastAsia="仿宋" w:hAnsi="仿宋" w:hint="eastAsia"/>
          <w:sz w:val="30"/>
          <w:szCs w:val="30"/>
        </w:rPr>
        <w:t>的相关标准、法规等材料，进一步了解国家对</w:t>
      </w:r>
      <w:r w:rsidRPr="000359F9">
        <w:rPr>
          <w:rFonts w:ascii="仿宋" w:eastAsia="仿宋" w:hAnsi="仿宋" w:cs="宋体" w:hint="eastAsia"/>
          <w:sz w:val="30"/>
          <w:szCs w:val="30"/>
        </w:rPr>
        <w:t>高海拔重冰区输电线路金具特殊技术要求</w:t>
      </w:r>
      <w:r w:rsidRPr="000359F9">
        <w:rPr>
          <w:rFonts w:ascii="仿宋" w:eastAsia="仿宋" w:hAnsi="仿宋" w:hint="eastAsia"/>
          <w:sz w:val="30"/>
          <w:szCs w:val="30"/>
        </w:rPr>
        <w:t>的发展规划和政策，分析近几年电力金具产品特殊应用场景下的发展现状。</w:t>
      </w:r>
    </w:p>
    <w:p w14:paraId="550D3268" w14:textId="77777777" w:rsidR="00684C25" w:rsidRPr="000359F9" w:rsidRDefault="00000000">
      <w:pPr>
        <w:ind w:firstLineChars="200" w:firstLine="600"/>
        <w:rPr>
          <w:rFonts w:ascii="仿宋" w:eastAsia="仿宋" w:hAnsi="仿宋" w:hint="eastAsia"/>
          <w:sz w:val="30"/>
          <w:szCs w:val="30"/>
        </w:rPr>
      </w:pPr>
      <w:r w:rsidRPr="000359F9">
        <w:rPr>
          <w:rFonts w:ascii="仿宋" w:eastAsia="仿宋" w:hAnsi="仿宋" w:hint="eastAsia"/>
          <w:sz w:val="30"/>
          <w:szCs w:val="30"/>
        </w:rPr>
        <w:t>起草单位深入电力金具生产企业进行实地调研，召开研讨会，积极推进电力金具行业产品全应用场景的技术规范要求。</w:t>
      </w:r>
    </w:p>
    <w:p w14:paraId="018E0FE9" w14:textId="77777777" w:rsidR="00684C25" w:rsidRPr="000359F9" w:rsidRDefault="00000000">
      <w:pPr>
        <w:ind w:firstLineChars="200" w:firstLine="600"/>
        <w:rPr>
          <w:rFonts w:ascii="仿宋" w:eastAsia="仿宋" w:hAnsi="仿宋" w:hint="eastAsia"/>
          <w:sz w:val="30"/>
          <w:szCs w:val="30"/>
        </w:rPr>
      </w:pPr>
      <w:r w:rsidRPr="000359F9">
        <w:rPr>
          <w:rFonts w:ascii="仿宋" w:eastAsia="仿宋" w:hAnsi="仿宋" w:hint="eastAsia"/>
          <w:sz w:val="30"/>
          <w:szCs w:val="30"/>
        </w:rPr>
        <w:t>以上前期研究工作为本标准的制订提供了大量、详实的资料和经验。</w:t>
      </w:r>
    </w:p>
    <w:p w14:paraId="43C916F4" w14:textId="77777777" w:rsidR="00684C25" w:rsidRPr="000359F9" w:rsidRDefault="00000000">
      <w:pPr>
        <w:ind w:firstLineChars="200" w:firstLine="600"/>
        <w:rPr>
          <w:rFonts w:ascii="仿宋" w:eastAsia="仿宋" w:hAnsi="仿宋" w:hint="eastAsia"/>
          <w:sz w:val="30"/>
          <w:szCs w:val="30"/>
        </w:rPr>
      </w:pPr>
      <w:r w:rsidRPr="000359F9">
        <w:rPr>
          <w:rFonts w:ascii="仿宋" w:eastAsia="仿宋" w:hAnsi="仿宋" w:hint="eastAsia"/>
          <w:sz w:val="30"/>
          <w:szCs w:val="30"/>
        </w:rPr>
        <w:t>（二）成立标准编制工作组</w:t>
      </w:r>
    </w:p>
    <w:p w14:paraId="43537645" w14:textId="77777777" w:rsidR="00684C25" w:rsidRPr="000359F9" w:rsidRDefault="00000000">
      <w:pPr>
        <w:ind w:firstLineChars="200" w:firstLine="600"/>
        <w:rPr>
          <w:rFonts w:ascii="仿宋" w:eastAsia="仿宋" w:hAnsi="仿宋" w:hint="eastAsia"/>
          <w:sz w:val="30"/>
          <w:szCs w:val="30"/>
        </w:rPr>
      </w:pPr>
      <w:r w:rsidRPr="000359F9">
        <w:rPr>
          <w:rFonts w:ascii="仿宋" w:eastAsia="仿宋" w:hAnsi="仿宋" w:hint="eastAsia"/>
          <w:sz w:val="30"/>
          <w:szCs w:val="30"/>
        </w:rPr>
        <w:t>2025年，中国中小企业协会标准制定任务下达后，火炬电气集团有限公司和北京国标东方标准技术院成立了标准编制工作组，制订了编制工作方案，并就标准研制进行了任务分工。</w:t>
      </w:r>
    </w:p>
    <w:p w14:paraId="7E4899FC" w14:textId="77777777" w:rsidR="00684C25" w:rsidRPr="000359F9" w:rsidRDefault="00000000">
      <w:pPr>
        <w:ind w:firstLineChars="200" w:firstLine="600"/>
        <w:rPr>
          <w:rFonts w:ascii="仿宋" w:eastAsia="仿宋" w:hAnsi="仿宋" w:hint="eastAsia"/>
          <w:sz w:val="30"/>
          <w:szCs w:val="30"/>
        </w:rPr>
      </w:pPr>
      <w:r w:rsidRPr="000359F9">
        <w:rPr>
          <w:rFonts w:ascii="仿宋" w:eastAsia="仿宋" w:hAnsi="仿宋" w:hint="eastAsia"/>
          <w:sz w:val="30"/>
          <w:szCs w:val="30"/>
        </w:rPr>
        <w:t>（三）调研、形成征求意见稿</w:t>
      </w:r>
    </w:p>
    <w:p w14:paraId="5571AB75" w14:textId="77777777" w:rsidR="00684C25" w:rsidRPr="000359F9" w:rsidRDefault="00000000">
      <w:pPr>
        <w:ind w:firstLineChars="200" w:firstLine="600"/>
        <w:rPr>
          <w:rFonts w:ascii="仿宋" w:eastAsia="仿宋" w:hAnsi="仿宋" w:hint="eastAsia"/>
          <w:sz w:val="30"/>
          <w:szCs w:val="30"/>
        </w:rPr>
      </w:pPr>
      <w:r w:rsidRPr="000359F9">
        <w:rPr>
          <w:rFonts w:ascii="仿宋" w:eastAsia="仿宋" w:hAnsi="仿宋" w:hint="eastAsia"/>
          <w:sz w:val="30"/>
          <w:szCs w:val="30"/>
        </w:rPr>
        <w:t>2025年1月-2025年2月，标准起草工作小组在电力金具生</w:t>
      </w:r>
      <w:r w:rsidRPr="000359F9">
        <w:rPr>
          <w:rFonts w:ascii="仿宋" w:eastAsia="仿宋" w:hAnsi="仿宋" w:hint="eastAsia"/>
          <w:sz w:val="30"/>
          <w:szCs w:val="30"/>
        </w:rPr>
        <w:lastRenderedPageBreak/>
        <w:t>产企业开展调研工作，针对标准内容中存在的主要困难和问题进行讨论。后期通过查阅大量的国内外文献资料，并进行系统总结后，形成了标准的基本构架。同时对项目的工作进行部署和安排。</w:t>
      </w:r>
    </w:p>
    <w:p w14:paraId="120A3A6A" w14:textId="77777777" w:rsidR="00684C25" w:rsidRPr="000359F9" w:rsidRDefault="00000000">
      <w:pPr>
        <w:ind w:firstLineChars="200" w:firstLine="600"/>
        <w:rPr>
          <w:rFonts w:ascii="仿宋" w:eastAsia="仿宋" w:hAnsi="仿宋" w:hint="eastAsia"/>
          <w:sz w:val="30"/>
          <w:szCs w:val="30"/>
        </w:rPr>
      </w:pPr>
      <w:r w:rsidRPr="000359F9">
        <w:rPr>
          <w:rFonts w:ascii="仿宋" w:eastAsia="仿宋" w:hAnsi="仿宋" w:hint="eastAsia"/>
          <w:sz w:val="30"/>
          <w:szCs w:val="30"/>
        </w:rPr>
        <w:t>2025年2月-2025年3月，在前期工作的基础之上，通过理清逻辑脉络，整合已有的参考资料中有关高海拔金具的特殊要求，并结合实际的基础上，按照简化、统一等原则编制完成团体标准《</w:t>
      </w:r>
      <w:r w:rsidRPr="000359F9">
        <w:rPr>
          <w:rFonts w:ascii="仿宋" w:eastAsia="仿宋" w:hAnsi="仿宋" w:cs="宋体" w:hint="eastAsia"/>
          <w:sz w:val="30"/>
          <w:szCs w:val="30"/>
        </w:rPr>
        <w:t>高海拔重冰区输电线路金具特殊技术要求</w:t>
      </w:r>
      <w:r w:rsidRPr="000359F9">
        <w:rPr>
          <w:rFonts w:ascii="仿宋" w:eastAsia="仿宋" w:hAnsi="仿宋" w:hint="eastAsia"/>
          <w:sz w:val="30"/>
          <w:szCs w:val="30"/>
        </w:rPr>
        <w:t>》（草案）。</w:t>
      </w:r>
    </w:p>
    <w:p w14:paraId="2DF9A727" w14:textId="77777777" w:rsidR="00684C25" w:rsidRPr="000359F9" w:rsidRDefault="00000000">
      <w:pPr>
        <w:ind w:firstLineChars="200" w:firstLine="600"/>
        <w:rPr>
          <w:rFonts w:ascii="仿宋" w:eastAsia="仿宋" w:hAnsi="仿宋" w:hint="eastAsia"/>
          <w:sz w:val="30"/>
          <w:szCs w:val="30"/>
        </w:rPr>
      </w:pPr>
      <w:r w:rsidRPr="000359F9">
        <w:rPr>
          <w:rFonts w:ascii="仿宋" w:eastAsia="仿宋" w:hAnsi="仿宋" w:hint="eastAsia"/>
          <w:sz w:val="30"/>
          <w:szCs w:val="30"/>
        </w:rPr>
        <w:t>2025年3月-2025年4月，开展多次小组内部意见的讨论会，通过讨论会的修改意见结合标准要点框架技术内容，多次修改标准草案，形成团体标准《</w:t>
      </w:r>
      <w:r w:rsidRPr="000359F9">
        <w:rPr>
          <w:rFonts w:ascii="仿宋" w:eastAsia="仿宋" w:hAnsi="仿宋" w:cs="宋体" w:hint="eastAsia"/>
          <w:sz w:val="30"/>
          <w:szCs w:val="30"/>
        </w:rPr>
        <w:t>高海拔重冰区输电线路金具特殊技术要求</w:t>
      </w:r>
      <w:r w:rsidRPr="000359F9">
        <w:rPr>
          <w:rFonts w:ascii="仿宋" w:eastAsia="仿宋" w:hAnsi="仿宋" w:hint="eastAsia"/>
          <w:sz w:val="30"/>
          <w:szCs w:val="30"/>
        </w:rPr>
        <w:t>》（征求意见稿）及（征求意见稿）编制说明。</w:t>
      </w:r>
    </w:p>
    <w:p w14:paraId="37293B2D" w14:textId="77777777" w:rsidR="00684C25" w:rsidRPr="000359F9" w:rsidRDefault="00000000">
      <w:pPr>
        <w:rPr>
          <w:rFonts w:ascii="仿宋" w:eastAsia="仿宋" w:hAnsi="仿宋" w:hint="eastAsia"/>
          <w:sz w:val="30"/>
          <w:szCs w:val="30"/>
        </w:rPr>
      </w:pPr>
      <w:r w:rsidRPr="000359F9">
        <w:rPr>
          <w:rFonts w:ascii="仿宋" w:eastAsia="仿宋" w:hAnsi="仿宋" w:hint="eastAsia"/>
          <w:sz w:val="30"/>
          <w:szCs w:val="30"/>
        </w:rPr>
        <w:t>四、制定标准的原则和依据，与现行法律、法规、标准的关系</w:t>
      </w:r>
    </w:p>
    <w:p w14:paraId="69E126F1" w14:textId="63C6014D" w:rsidR="00684C25" w:rsidRPr="000359F9" w:rsidRDefault="000359F9">
      <w:pPr>
        <w:ind w:firstLineChars="200" w:firstLine="600"/>
        <w:rPr>
          <w:rFonts w:ascii="仿宋" w:eastAsia="仿宋" w:hAnsi="仿宋" w:hint="eastAsia"/>
          <w:sz w:val="30"/>
          <w:szCs w:val="30"/>
        </w:rPr>
      </w:pPr>
      <w:r>
        <w:rPr>
          <w:rFonts w:ascii="仿宋" w:eastAsia="仿宋" w:hAnsi="仿宋" w:hint="eastAsia"/>
          <w:sz w:val="30"/>
          <w:szCs w:val="30"/>
        </w:rPr>
        <w:t>（一）</w:t>
      </w:r>
      <w:r w:rsidR="00000000" w:rsidRPr="000359F9">
        <w:rPr>
          <w:rFonts w:ascii="仿宋" w:eastAsia="仿宋" w:hAnsi="仿宋" w:hint="eastAsia"/>
          <w:sz w:val="30"/>
          <w:szCs w:val="30"/>
        </w:rPr>
        <w:t>制定标准的原则和依据</w:t>
      </w:r>
    </w:p>
    <w:p w14:paraId="243E3D40" w14:textId="5323A2D3" w:rsidR="00684C25" w:rsidRPr="000359F9" w:rsidRDefault="000359F9">
      <w:pPr>
        <w:ind w:firstLineChars="200" w:firstLine="600"/>
        <w:rPr>
          <w:rFonts w:ascii="仿宋" w:eastAsia="仿宋" w:hAnsi="仿宋" w:hint="eastAsia"/>
          <w:sz w:val="30"/>
          <w:szCs w:val="30"/>
        </w:rPr>
      </w:pPr>
      <w:r>
        <w:rPr>
          <w:rFonts w:ascii="仿宋" w:eastAsia="仿宋" w:hAnsi="仿宋" w:hint="eastAsia"/>
          <w:sz w:val="30"/>
          <w:szCs w:val="30"/>
        </w:rPr>
        <w:t>1.</w:t>
      </w:r>
      <w:r w:rsidR="00000000" w:rsidRPr="000359F9">
        <w:rPr>
          <w:rFonts w:ascii="仿宋" w:eastAsia="仿宋" w:hAnsi="仿宋" w:hint="eastAsia"/>
          <w:sz w:val="30"/>
          <w:szCs w:val="30"/>
        </w:rPr>
        <w:t>规范性原则</w:t>
      </w:r>
    </w:p>
    <w:p w14:paraId="13990CD1" w14:textId="77777777" w:rsidR="00684C25" w:rsidRPr="000359F9" w:rsidRDefault="00000000">
      <w:pPr>
        <w:ind w:firstLineChars="200" w:firstLine="600"/>
        <w:rPr>
          <w:rFonts w:ascii="仿宋" w:eastAsia="仿宋" w:hAnsi="仿宋" w:hint="eastAsia"/>
          <w:sz w:val="30"/>
          <w:szCs w:val="30"/>
        </w:rPr>
      </w:pPr>
      <w:r w:rsidRPr="000359F9">
        <w:rPr>
          <w:rFonts w:ascii="仿宋" w:eastAsia="仿宋" w:hAnsi="仿宋" w:hint="eastAsia"/>
          <w:sz w:val="30"/>
          <w:szCs w:val="30"/>
        </w:rPr>
        <w:t>本文件按照GB/T 1.1—2020《标准化工作导则  第1部分：标准化文件的结构和起草规则》的规定起草</w:t>
      </w:r>
      <w:r w:rsidRPr="000359F9">
        <w:rPr>
          <w:rFonts w:ascii="仿宋" w:eastAsia="仿宋" w:hAnsi="仿宋"/>
          <w:sz w:val="30"/>
          <w:szCs w:val="30"/>
        </w:rPr>
        <w:t>。</w:t>
      </w:r>
    </w:p>
    <w:p w14:paraId="174295F3" w14:textId="4DEAB74A" w:rsidR="00684C25" w:rsidRPr="000359F9" w:rsidRDefault="000359F9">
      <w:pPr>
        <w:ind w:firstLineChars="200" w:firstLine="600"/>
        <w:rPr>
          <w:rFonts w:ascii="仿宋" w:eastAsia="仿宋" w:hAnsi="仿宋" w:hint="eastAsia"/>
          <w:sz w:val="30"/>
          <w:szCs w:val="30"/>
        </w:rPr>
      </w:pPr>
      <w:r>
        <w:rPr>
          <w:rFonts w:ascii="仿宋" w:eastAsia="仿宋" w:hAnsi="仿宋" w:hint="eastAsia"/>
          <w:sz w:val="30"/>
          <w:szCs w:val="30"/>
        </w:rPr>
        <w:t>2.</w:t>
      </w:r>
      <w:r w:rsidR="00000000" w:rsidRPr="000359F9">
        <w:rPr>
          <w:rFonts w:ascii="仿宋" w:eastAsia="仿宋" w:hAnsi="仿宋" w:hint="eastAsia"/>
          <w:sz w:val="30"/>
          <w:szCs w:val="30"/>
        </w:rPr>
        <w:t>协调性原则</w:t>
      </w:r>
    </w:p>
    <w:p w14:paraId="43F1F62A" w14:textId="77777777" w:rsidR="00684C25" w:rsidRPr="000359F9" w:rsidRDefault="00000000">
      <w:pPr>
        <w:ind w:firstLineChars="200" w:firstLine="600"/>
        <w:rPr>
          <w:rFonts w:ascii="仿宋" w:eastAsia="仿宋" w:hAnsi="仿宋" w:hint="eastAsia"/>
          <w:sz w:val="30"/>
          <w:szCs w:val="30"/>
        </w:rPr>
      </w:pPr>
      <w:r w:rsidRPr="000359F9">
        <w:rPr>
          <w:rFonts w:ascii="仿宋" w:eastAsia="仿宋" w:hAnsi="仿宋" w:hint="eastAsia"/>
          <w:sz w:val="30"/>
          <w:szCs w:val="30"/>
        </w:rPr>
        <w:t>分析了国内外相关政策和高海拔金具要求相关的现状和特点，对已发布实施的相关标准、进行整理、归纳和分类，标准内容与现行的国家和相关法律法规、政策、标准等保持一致。</w:t>
      </w:r>
    </w:p>
    <w:p w14:paraId="02A506A6" w14:textId="7336CFEB" w:rsidR="00684C25" w:rsidRPr="000359F9" w:rsidRDefault="000359F9">
      <w:pPr>
        <w:ind w:firstLineChars="200" w:firstLine="600"/>
        <w:rPr>
          <w:rFonts w:ascii="仿宋" w:eastAsia="仿宋" w:hAnsi="仿宋" w:hint="eastAsia"/>
          <w:sz w:val="30"/>
          <w:szCs w:val="30"/>
        </w:rPr>
      </w:pPr>
      <w:r>
        <w:rPr>
          <w:rFonts w:ascii="仿宋" w:eastAsia="仿宋" w:hAnsi="仿宋" w:hint="eastAsia"/>
          <w:sz w:val="30"/>
          <w:szCs w:val="30"/>
        </w:rPr>
        <w:t>3.</w:t>
      </w:r>
      <w:r w:rsidR="00000000" w:rsidRPr="000359F9">
        <w:rPr>
          <w:rFonts w:ascii="仿宋" w:eastAsia="仿宋" w:hAnsi="仿宋" w:hint="eastAsia"/>
          <w:sz w:val="30"/>
          <w:szCs w:val="30"/>
        </w:rPr>
        <w:t>科学实用原则</w:t>
      </w:r>
    </w:p>
    <w:p w14:paraId="2F82F1E3" w14:textId="77777777" w:rsidR="00684C25" w:rsidRPr="000359F9" w:rsidRDefault="00000000">
      <w:pPr>
        <w:ind w:firstLineChars="200" w:firstLine="600"/>
        <w:rPr>
          <w:rFonts w:ascii="仿宋" w:eastAsia="仿宋" w:hAnsi="仿宋" w:hint="eastAsia"/>
          <w:sz w:val="30"/>
          <w:szCs w:val="30"/>
        </w:rPr>
      </w:pPr>
      <w:r w:rsidRPr="000359F9">
        <w:rPr>
          <w:rFonts w:ascii="仿宋" w:eastAsia="仿宋" w:hAnsi="仿宋" w:hint="eastAsia"/>
          <w:sz w:val="30"/>
          <w:szCs w:val="30"/>
        </w:rPr>
        <w:t>在紧密结合企业实际、广泛征求意见及调查研究基础上，紧</w:t>
      </w:r>
      <w:r w:rsidRPr="000359F9">
        <w:rPr>
          <w:rFonts w:ascii="仿宋" w:eastAsia="仿宋" w:hAnsi="仿宋" w:hint="eastAsia"/>
          <w:sz w:val="30"/>
          <w:szCs w:val="30"/>
        </w:rPr>
        <w:lastRenderedPageBreak/>
        <w:t>贴电力金具行业实际，具有良好的实用性和可操作性。</w:t>
      </w:r>
    </w:p>
    <w:p w14:paraId="6C6CD101" w14:textId="4B4AB1E2" w:rsidR="00684C25" w:rsidRPr="000359F9" w:rsidRDefault="000359F9">
      <w:pPr>
        <w:ind w:firstLineChars="200" w:firstLine="600"/>
        <w:rPr>
          <w:rFonts w:ascii="仿宋" w:eastAsia="仿宋" w:hAnsi="仿宋" w:hint="eastAsia"/>
          <w:sz w:val="30"/>
          <w:szCs w:val="30"/>
        </w:rPr>
      </w:pPr>
      <w:r>
        <w:rPr>
          <w:rFonts w:ascii="仿宋" w:eastAsia="仿宋" w:hAnsi="仿宋" w:hint="eastAsia"/>
          <w:sz w:val="30"/>
          <w:szCs w:val="30"/>
        </w:rPr>
        <w:t>（二）</w:t>
      </w:r>
      <w:r w:rsidR="00000000" w:rsidRPr="000359F9">
        <w:rPr>
          <w:rFonts w:ascii="仿宋" w:eastAsia="仿宋" w:hAnsi="仿宋" w:hint="eastAsia"/>
          <w:sz w:val="30"/>
          <w:szCs w:val="30"/>
        </w:rPr>
        <w:t>与现行法律、法规、标准的关系</w:t>
      </w:r>
    </w:p>
    <w:p w14:paraId="38DE90F5" w14:textId="77777777" w:rsidR="00684C25" w:rsidRPr="000359F9" w:rsidRDefault="00000000">
      <w:pPr>
        <w:ind w:firstLineChars="200" w:firstLine="600"/>
        <w:rPr>
          <w:rFonts w:ascii="仿宋" w:eastAsia="仿宋" w:hAnsi="仿宋" w:hint="eastAsia"/>
          <w:sz w:val="30"/>
          <w:szCs w:val="30"/>
        </w:rPr>
      </w:pPr>
      <w:r w:rsidRPr="000359F9">
        <w:rPr>
          <w:rFonts w:ascii="仿宋" w:eastAsia="仿宋" w:hAnsi="仿宋" w:hint="eastAsia"/>
          <w:sz w:val="30"/>
          <w:szCs w:val="30"/>
        </w:rPr>
        <w:t>本标准符合国家现行法律、法规和强制性国家标准的要求，与相关法律、法规及标准在技术内容上协调一致。</w:t>
      </w:r>
    </w:p>
    <w:p w14:paraId="64C66DD4" w14:textId="77777777" w:rsidR="00684C25" w:rsidRPr="000359F9" w:rsidRDefault="00000000">
      <w:pPr>
        <w:rPr>
          <w:rFonts w:ascii="仿宋" w:eastAsia="仿宋" w:hAnsi="仿宋" w:hint="eastAsia"/>
          <w:sz w:val="30"/>
          <w:szCs w:val="30"/>
        </w:rPr>
      </w:pPr>
      <w:r w:rsidRPr="000359F9">
        <w:rPr>
          <w:rFonts w:ascii="仿宋" w:eastAsia="仿宋" w:hAnsi="仿宋" w:hint="eastAsia"/>
          <w:sz w:val="30"/>
          <w:szCs w:val="30"/>
        </w:rPr>
        <w:t>五、主要条款的说明，主要技术指标的论述</w:t>
      </w:r>
    </w:p>
    <w:p w14:paraId="40B17560" w14:textId="20BDF64F" w:rsidR="00684C25" w:rsidRPr="000359F9" w:rsidRDefault="00000000">
      <w:pPr>
        <w:rPr>
          <w:rFonts w:ascii="仿宋" w:eastAsia="仿宋" w:hAnsi="仿宋" w:hint="eastAsia"/>
          <w:sz w:val="30"/>
          <w:szCs w:val="30"/>
        </w:rPr>
      </w:pPr>
      <w:r w:rsidRPr="000359F9">
        <w:rPr>
          <w:rFonts w:ascii="仿宋" w:eastAsia="仿宋" w:hAnsi="仿宋" w:hint="eastAsia"/>
          <w:sz w:val="30"/>
          <w:szCs w:val="30"/>
        </w:rPr>
        <w:t>主要技术内容</w:t>
      </w:r>
    </w:p>
    <w:p w14:paraId="5DEE3675" w14:textId="77777777" w:rsidR="00684C25" w:rsidRPr="000359F9" w:rsidRDefault="00000000">
      <w:pPr>
        <w:rPr>
          <w:rFonts w:ascii="仿宋" w:eastAsia="仿宋" w:hAnsi="仿宋" w:hint="eastAsia"/>
          <w:sz w:val="30"/>
          <w:szCs w:val="30"/>
        </w:rPr>
      </w:pPr>
      <w:r w:rsidRPr="000359F9">
        <w:rPr>
          <w:rFonts w:ascii="仿宋" w:eastAsia="仿宋" w:hAnsi="仿宋"/>
          <w:sz w:val="30"/>
          <w:szCs w:val="30"/>
        </w:rPr>
        <w:t>材料与防腐：</w:t>
      </w:r>
    </w:p>
    <w:p w14:paraId="48A35FB0" w14:textId="77777777" w:rsidR="00684C25" w:rsidRPr="000359F9" w:rsidRDefault="00000000">
      <w:pPr>
        <w:rPr>
          <w:rFonts w:ascii="仿宋" w:eastAsia="仿宋" w:hAnsi="仿宋" w:hint="eastAsia"/>
          <w:sz w:val="30"/>
          <w:szCs w:val="30"/>
        </w:rPr>
      </w:pPr>
      <w:r w:rsidRPr="000359F9">
        <w:rPr>
          <w:rFonts w:ascii="仿宋" w:eastAsia="仿宋" w:hAnsi="仿宋"/>
          <w:sz w:val="30"/>
          <w:szCs w:val="30"/>
        </w:rPr>
        <w:t>铝合金部件抗拉强度≥420MPa（较常规标准提升25%），低温冲击韧性≥27J（-40℃测试）；</w:t>
      </w:r>
    </w:p>
    <w:p w14:paraId="1A89F485" w14:textId="77777777" w:rsidR="00684C25" w:rsidRPr="000359F9" w:rsidRDefault="00000000">
      <w:pPr>
        <w:rPr>
          <w:rFonts w:ascii="仿宋" w:eastAsia="仿宋" w:hAnsi="仿宋" w:hint="eastAsia"/>
          <w:sz w:val="30"/>
          <w:szCs w:val="30"/>
        </w:rPr>
      </w:pPr>
      <w:r w:rsidRPr="000359F9">
        <w:rPr>
          <w:rFonts w:ascii="仿宋" w:eastAsia="仿宋" w:hAnsi="仿宋"/>
          <w:sz w:val="30"/>
          <w:szCs w:val="30"/>
        </w:rPr>
        <w:t>双重防腐体系：热浸镀锌层厚度≥100μm+有机硅复合涂层，通过3000小时盐雾试验（ISO 9227）。</w:t>
      </w:r>
    </w:p>
    <w:p w14:paraId="0E16D15F" w14:textId="77777777" w:rsidR="00684C25" w:rsidRPr="000359F9" w:rsidRDefault="00000000">
      <w:pPr>
        <w:rPr>
          <w:rFonts w:ascii="仿宋" w:eastAsia="仿宋" w:hAnsi="仿宋" w:hint="eastAsia"/>
          <w:sz w:val="30"/>
          <w:szCs w:val="30"/>
        </w:rPr>
      </w:pPr>
      <w:r w:rsidRPr="000359F9">
        <w:rPr>
          <w:rFonts w:ascii="仿宋" w:eastAsia="仿宋" w:hAnsi="仿宋"/>
          <w:sz w:val="30"/>
          <w:szCs w:val="30"/>
        </w:rPr>
        <w:t>机械性能：</w:t>
      </w:r>
    </w:p>
    <w:p w14:paraId="337A794E" w14:textId="77777777" w:rsidR="00684C25" w:rsidRPr="000359F9" w:rsidRDefault="00000000">
      <w:pPr>
        <w:rPr>
          <w:rFonts w:ascii="仿宋" w:eastAsia="仿宋" w:hAnsi="仿宋" w:hint="eastAsia"/>
          <w:sz w:val="30"/>
          <w:szCs w:val="30"/>
        </w:rPr>
      </w:pPr>
      <w:r w:rsidRPr="000359F9">
        <w:rPr>
          <w:rFonts w:ascii="仿宋" w:eastAsia="仿宋" w:hAnsi="仿宋"/>
          <w:sz w:val="30"/>
          <w:szCs w:val="30"/>
        </w:rPr>
        <w:t>动态载荷耐受：覆冰工况下金具疲劳寿命≥80万次（振幅±3mm，频率5-15Hz）；</w:t>
      </w:r>
    </w:p>
    <w:p w14:paraId="6DB2DA0B" w14:textId="77777777" w:rsidR="00684C25" w:rsidRPr="000359F9" w:rsidRDefault="00000000">
      <w:pPr>
        <w:rPr>
          <w:rFonts w:ascii="仿宋" w:eastAsia="仿宋" w:hAnsi="仿宋" w:hint="eastAsia"/>
          <w:sz w:val="30"/>
          <w:szCs w:val="30"/>
        </w:rPr>
      </w:pPr>
      <w:r w:rsidRPr="000359F9">
        <w:rPr>
          <w:rFonts w:ascii="仿宋" w:eastAsia="仿宋" w:hAnsi="仿宋"/>
          <w:sz w:val="30"/>
          <w:szCs w:val="30"/>
        </w:rPr>
        <w:t>抗弯刚度：间隔棒扭转刚度≤0.5kN·m/rad（允许覆冰不均匀导致的导线扭转±15°）。</w:t>
      </w:r>
    </w:p>
    <w:p w14:paraId="47468069" w14:textId="77777777" w:rsidR="00684C25" w:rsidRPr="000359F9" w:rsidRDefault="00000000">
      <w:pPr>
        <w:rPr>
          <w:rFonts w:ascii="仿宋" w:eastAsia="仿宋" w:hAnsi="仿宋" w:hint="eastAsia"/>
          <w:sz w:val="30"/>
          <w:szCs w:val="30"/>
        </w:rPr>
      </w:pPr>
      <w:r w:rsidRPr="000359F9">
        <w:rPr>
          <w:rFonts w:ascii="仿宋" w:eastAsia="仿宋" w:hAnsi="仿宋"/>
          <w:sz w:val="30"/>
          <w:szCs w:val="30"/>
        </w:rPr>
        <w:t>电气特性：</w:t>
      </w:r>
    </w:p>
    <w:p w14:paraId="31AA8CE4" w14:textId="77777777" w:rsidR="00684C25" w:rsidRPr="000359F9" w:rsidRDefault="00000000">
      <w:pPr>
        <w:rPr>
          <w:rFonts w:ascii="仿宋" w:eastAsia="仿宋" w:hAnsi="仿宋" w:hint="eastAsia"/>
          <w:sz w:val="30"/>
          <w:szCs w:val="30"/>
        </w:rPr>
      </w:pPr>
      <w:r w:rsidRPr="000359F9">
        <w:rPr>
          <w:rFonts w:ascii="仿宋" w:eastAsia="仿宋" w:hAnsi="仿宋"/>
          <w:sz w:val="30"/>
          <w:szCs w:val="30"/>
        </w:rPr>
        <w:t>电晕抑制：金具表面场强≤12kV/cm（海拔校正后），无线电干扰电平≤58dB（μV/m，0.5MHz测试）；</w:t>
      </w:r>
    </w:p>
    <w:p w14:paraId="53540FE9" w14:textId="77777777" w:rsidR="00684C25" w:rsidRPr="000359F9" w:rsidRDefault="00000000">
      <w:pPr>
        <w:rPr>
          <w:rFonts w:ascii="仿宋" w:eastAsia="仿宋" w:hAnsi="仿宋" w:hint="eastAsia"/>
          <w:sz w:val="30"/>
          <w:szCs w:val="30"/>
        </w:rPr>
      </w:pPr>
      <w:r w:rsidRPr="000359F9">
        <w:rPr>
          <w:rFonts w:ascii="仿宋" w:eastAsia="仿宋" w:hAnsi="仿宋"/>
          <w:sz w:val="30"/>
          <w:szCs w:val="30"/>
        </w:rPr>
        <w:t>冰闪防护：均压环曲率半径≥300mm，结合硅橡胶增爬裙设计，泄漏比距≥45mm/kV。</w:t>
      </w:r>
    </w:p>
    <w:p w14:paraId="3E12A1BF" w14:textId="77777777" w:rsidR="00684C25" w:rsidRPr="000359F9" w:rsidRDefault="00000000">
      <w:pPr>
        <w:rPr>
          <w:rFonts w:ascii="仿宋" w:eastAsia="仿宋" w:hAnsi="仿宋" w:hint="eastAsia"/>
          <w:sz w:val="30"/>
          <w:szCs w:val="30"/>
        </w:rPr>
      </w:pPr>
      <w:r w:rsidRPr="000359F9">
        <w:rPr>
          <w:rFonts w:ascii="仿宋" w:eastAsia="仿宋" w:hAnsi="仿宋"/>
          <w:sz w:val="30"/>
          <w:szCs w:val="30"/>
        </w:rPr>
        <w:t>试验方法：</w:t>
      </w:r>
    </w:p>
    <w:p w14:paraId="6D2BBA4B" w14:textId="77777777" w:rsidR="00684C25" w:rsidRPr="000359F9" w:rsidRDefault="00000000">
      <w:pPr>
        <w:rPr>
          <w:rFonts w:ascii="仿宋" w:eastAsia="仿宋" w:hAnsi="仿宋" w:hint="eastAsia"/>
          <w:sz w:val="30"/>
          <w:szCs w:val="30"/>
        </w:rPr>
      </w:pPr>
      <w:r w:rsidRPr="000359F9">
        <w:rPr>
          <w:rFonts w:ascii="仿宋" w:eastAsia="仿宋" w:hAnsi="仿宋"/>
          <w:sz w:val="30"/>
          <w:szCs w:val="30"/>
        </w:rPr>
        <w:lastRenderedPageBreak/>
        <w:t>建立覆冰-振动联合试验平台，模拟-30℃环境下覆冰增长（速率2mm/h）与导线舞动（频率0.5-3Hz）耦合工况；</w:t>
      </w:r>
    </w:p>
    <w:p w14:paraId="3D510B2C" w14:textId="77777777" w:rsidR="00684C25" w:rsidRPr="000359F9" w:rsidRDefault="00000000">
      <w:pPr>
        <w:rPr>
          <w:rFonts w:ascii="仿宋" w:eastAsia="仿宋" w:hAnsi="仿宋" w:hint="eastAsia"/>
          <w:sz w:val="30"/>
          <w:szCs w:val="30"/>
        </w:rPr>
      </w:pPr>
      <w:r w:rsidRPr="000359F9">
        <w:rPr>
          <w:rFonts w:ascii="仿宋" w:eastAsia="仿宋" w:hAnsi="仿宋"/>
          <w:sz w:val="30"/>
          <w:szCs w:val="30"/>
        </w:rPr>
        <w:t>引入数字孪生技术，通过ANSYS Icepak进行金具低温热应力分布仿真，优化结构设计。</w:t>
      </w:r>
    </w:p>
    <w:p w14:paraId="191B021C" w14:textId="77777777" w:rsidR="00684C25" w:rsidRPr="000359F9" w:rsidRDefault="00000000">
      <w:pPr>
        <w:rPr>
          <w:rFonts w:ascii="仿宋" w:eastAsia="仿宋" w:hAnsi="仿宋" w:hint="eastAsia"/>
          <w:sz w:val="30"/>
          <w:szCs w:val="30"/>
        </w:rPr>
      </w:pPr>
      <w:r w:rsidRPr="000359F9">
        <w:rPr>
          <w:rFonts w:ascii="仿宋" w:eastAsia="仿宋" w:hAnsi="仿宋" w:hint="eastAsia"/>
          <w:sz w:val="30"/>
          <w:szCs w:val="30"/>
        </w:rPr>
        <w:t>本文件适用于电力金具生产企业特殊环境下金具的生产要求。</w:t>
      </w:r>
    </w:p>
    <w:p w14:paraId="22BCB83A" w14:textId="77777777" w:rsidR="00684C25" w:rsidRPr="000359F9" w:rsidRDefault="00000000">
      <w:pPr>
        <w:rPr>
          <w:rFonts w:ascii="仿宋" w:eastAsia="仿宋" w:hAnsi="仿宋" w:hint="eastAsia"/>
          <w:sz w:val="30"/>
          <w:szCs w:val="30"/>
        </w:rPr>
      </w:pPr>
      <w:r w:rsidRPr="000359F9">
        <w:rPr>
          <w:rFonts w:ascii="仿宋" w:eastAsia="仿宋" w:hAnsi="仿宋" w:hint="eastAsia"/>
          <w:sz w:val="30"/>
          <w:szCs w:val="30"/>
        </w:rPr>
        <w:t>六、技术要求及主要内容</w:t>
      </w:r>
    </w:p>
    <w:p w14:paraId="05657A57" w14:textId="77777777" w:rsidR="00684C25" w:rsidRPr="000359F9" w:rsidRDefault="00000000">
      <w:pPr>
        <w:pStyle w:val="a1"/>
        <w:spacing w:before="312" w:after="312"/>
        <w:rPr>
          <w:rFonts w:ascii="仿宋" w:eastAsia="仿宋" w:hAnsi="仿宋" w:cstheme="minorBidi" w:hint="eastAsia"/>
          <w:kern w:val="2"/>
          <w:sz w:val="30"/>
          <w:szCs w:val="30"/>
        </w:rPr>
      </w:pPr>
      <w:bookmarkStart w:id="0" w:name="_Toc193070798"/>
      <w:r w:rsidRPr="000359F9">
        <w:rPr>
          <w:rFonts w:ascii="仿宋" w:eastAsia="仿宋" w:hAnsi="仿宋" w:cstheme="minorBidi" w:hint="eastAsia"/>
          <w:kern w:val="2"/>
          <w:sz w:val="30"/>
          <w:szCs w:val="30"/>
        </w:rPr>
        <w:t>技术要求</w:t>
      </w:r>
      <w:bookmarkEnd w:id="0"/>
    </w:p>
    <w:p w14:paraId="2113074A" w14:textId="77777777" w:rsidR="00684C25" w:rsidRPr="000359F9" w:rsidRDefault="00000000">
      <w:pPr>
        <w:pStyle w:val="a2"/>
        <w:spacing w:before="156" w:after="156"/>
        <w:rPr>
          <w:rFonts w:ascii="仿宋" w:eastAsia="仿宋" w:hAnsi="仿宋" w:cstheme="minorBidi" w:hint="eastAsia"/>
          <w:kern w:val="2"/>
          <w:sz w:val="30"/>
          <w:szCs w:val="30"/>
        </w:rPr>
      </w:pPr>
      <w:bookmarkStart w:id="1" w:name="_Toc193070799"/>
      <w:r w:rsidRPr="000359F9">
        <w:rPr>
          <w:rFonts w:ascii="仿宋" w:eastAsia="仿宋" w:hAnsi="仿宋" w:cstheme="minorBidi" w:hint="eastAsia"/>
          <w:kern w:val="2"/>
          <w:sz w:val="30"/>
          <w:szCs w:val="30"/>
        </w:rPr>
        <w:t>机械性能</w:t>
      </w:r>
      <w:bookmarkEnd w:id="1"/>
    </w:p>
    <w:p w14:paraId="720B77BF" w14:textId="77777777" w:rsidR="00684C25" w:rsidRPr="000359F9" w:rsidRDefault="00000000">
      <w:pPr>
        <w:pStyle w:val="a3"/>
        <w:spacing w:before="156" w:after="156"/>
        <w:rPr>
          <w:rFonts w:ascii="仿宋" w:eastAsia="仿宋" w:hAnsi="仿宋" w:cstheme="minorBidi" w:hint="eastAsia"/>
          <w:kern w:val="2"/>
          <w:sz w:val="30"/>
          <w:szCs w:val="30"/>
        </w:rPr>
      </w:pPr>
      <w:r w:rsidRPr="000359F9">
        <w:rPr>
          <w:rFonts w:ascii="仿宋" w:eastAsia="仿宋" w:hAnsi="仿宋" w:cstheme="minorBidi" w:hint="eastAsia"/>
          <w:kern w:val="2"/>
          <w:sz w:val="30"/>
          <w:szCs w:val="30"/>
        </w:rPr>
        <w:t>破坏载荷</w:t>
      </w:r>
    </w:p>
    <w:p w14:paraId="18489E70" w14:textId="77777777" w:rsidR="00684C25" w:rsidRPr="000359F9" w:rsidRDefault="00000000">
      <w:pPr>
        <w:pStyle w:val="ad"/>
        <w:ind w:firstLine="600"/>
        <w:rPr>
          <w:rFonts w:ascii="仿宋" w:eastAsia="仿宋" w:hAnsi="仿宋" w:cstheme="minorBidi" w:hint="eastAsia"/>
          <w:kern w:val="2"/>
          <w:sz w:val="30"/>
          <w:szCs w:val="30"/>
        </w:rPr>
      </w:pPr>
      <w:r w:rsidRPr="000359F9">
        <w:rPr>
          <w:rFonts w:ascii="仿宋" w:eastAsia="仿宋" w:hAnsi="仿宋" w:cstheme="minorBidi" w:hint="eastAsia"/>
          <w:kern w:val="2"/>
          <w:sz w:val="30"/>
          <w:szCs w:val="30"/>
        </w:rPr>
        <w:t>金具的标称破坏载荷应符合YS/T 318的规定，实际破坏载荷应不低于标称破坏载荷的120％。具体要求见表1。</w:t>
      </w:r>
    </w:p>
    <w:p w14:paraId="34F2F772" w14:textId="77777777" w:rsidR="00684C25" w:rsidRPr="000359F9" w:rsidRDefault="00000000">
      <w:pPr>
        <w:pStyle w:val="a0"/>
        <w:spacing w:before="156" w:after="156"/>
        <w:rPr>
          <w:rFonts w:ascii="仿宋" w:eastAsia="仿宋" w:hAnsi="仿宋" w:cstheme="minorBidi" w:hint="eastAsia"/>
          <w:kern w:val="2"/>
          <w:sz w:val="30"/>
          <w:szCs w:val="30"/>
        </w:rPr>
      </w:pPr>
      <w:r w:rsidRPr="000359F9">
        <w:rPr>
          <w:rFonts w:ascii="仿宋" w:eastAsia="仿宋" w:hAnsi="仿宋" w:cstheme="minorBidi" w:hint="eastAsia"/>
          <w:kern w:val="2"/>
          <w:sz w:val="30"/>
          <w:szCs w:val="30"/>
        </w:rPr>
        <w:t>破坏荷载要求</w:t>
      </w:r>
    </w:p>
    <w:tbl>
      <w:tblPr>
        <w:tblStyle w:val="a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703"/>
        <w:gridCol w:w="2791"/>
        <w:gridCol w:w="2792"/>
      </w:tblGrid>
      <w:tr w:rsidR="00684C25" w:rsidRPr="000359F9" w14:paraId="3D6FFAF7" w14:textId="77777777">
        <w:trPr>
          <w:tblHeader/>
          <w:jc w:val="center"/>
        </w:trPr>
        <w:tc>
          <w:tcPr>
            <w:tcW w:w="3110" w:type="dxa"/>
            <w:tcBorders>
              <w:top w:val="single" w:sz="8" w:space="0" w:color="auto"/>
              <w:bottom w:val="single" w:sz="8" w:space="0" w:color="auto"/>
            </w:tcBorders>
            <w:shd w:val="clear" w:color="auto" w:fill="auto"/>
          </w:tcPr>
          <w:p w14:paraId="5502E7D6" w14:textId="77777777" w:rsidR="00684C25" w:rsidRPr="000359F9" w:rsidRDefault="00000000">
            <w:pPr>
              <w:pStyle w:val="ae"/>
              <w:rPr>
                <w:rFonts w:ascii="仿宋" w:eastAsia="仿宋" w:hAnsi="仿宋" w:cstheme="minorBidi" w:hint="eastAsia"/>
                <w:kern w:val="2"/>
                <w:sz w:val="30"/>
                <w:szCs w:val="30"/>
              </w:rPr>
            </w:pPr>
            <w:r w:rsidRPr="000359F9">
              <w:rPr>
                <w:rFonts w:ascii="仿宋" w:eastAsia="仿宋" w:hAnsi="仿宋" w:cstheme="minorBidi" w:hint="eastAsia"/>
                <w:kern w:val="2"/>
                <w:sz w:val="30"/>
                <w:szCs w:val="30"/>
              </w:rPr>
              <w:t>金具类型</w:t>
            </w:r>
          </w:p>
        </w:tc>
        <w:tc>
          <w:tcPr>
            <w:tcW w:w="3112" w:type="dxa"/>
            <w:tcBorders>
              <w:top w:val="single" w:sz="8" w:space="0" w:color="auto"/>
              <w:bottom w:val="single" w:sz="8" w:space="0" w:color="auto"/>
            </w:tcBorders>
            <w:shd w:val="clear" w:color="auto" w:fill="auto"/>
          </w:tcPr>
          <w:p w14:paraId="6B84F0A7" w14:textId="77777777" w:rsidR="00684C25" w:rsidRPr="000359F9" w:rsidRDefault="00000000">
            <w:pPr>
              <w:pStyle w:val="ae"/>
              <w:rPr>
                <w:rFonts w:ascii="仿宋" w:eastAsia="仿宋" w:hAnsi="仿宋" w:cstheme="minorBidi" w:hint="eastAsia"/>
                <w:kern w:val="2"/>
                <w:sz w:val="30"/>
                <w:szCs w:val="30"/>
              </w:rPr>
            </w:pPr>
            <w:r w:rsidRPr="000359F9">
              <w:rPr>
                <w:rFonts w:ascii="仿宋" w:eastAsia="仿宋" w:hAnsi="仿宋" w:cstheme="minorBidi" w:hint="eastAsia"/>
                <w:kern w:val="2"/>
                <w:sz w:val="30"/>
                <w:szCs w:val="30"/>
              </w:rPr>
              <w:t>标称破坏载荷（kN）</w:t>
            </w:r>
          </w:p>
        </w:tc>
        <w:tc>
          <w:tcPr>
            <w:tcW w:w="3112" w:type="dxa"/>
            <w:tcBorders>
              <w:top w:val="single" w:sz="8" w:space="0" w:color="auto"/>
              <w:bottom w:val="single" w:sz="8" w:space="0" w:color="auto"/>
            </w:tcBorders>
            <w:shd w:val="clear" w:color="auto" w:fill="auto"/>
          </w:tcPr>
          <w:p w14:paraId="661136CB" w14:textId="77777777" w:rsidR="00684C25" w:rsidRPr="000359F9" w:rsidRDefault="00000000">
            <w:pPr>
              <w:pStyle w:val="ae"/>
              <w:rPr>
                <w:rFonts w:ascii="仿宋" w:eastAsia="仿宋" w:hAnsi="仿宋" w:cstheme="minorBidi" w:hint="eastAsia"/>
                <w:kern w:val="2"/>
                <w:sz w:val="30"/>
                <w:szCs w:val="30"/>
              </w:rPr>
            </w:pPr>
            <w:r w:rsidRPr="000359F9">
              <w:rPr>
                <w:rFonts w:ascii="仿宋" w:eastAsia="仿宋" w:hAnsi="仿宋" w:cstheme="minorBidi" w:hint="eastAsia"/>
                <w:kern w:val="2"/>
                <w:sz w:val="30"/>
                <w:szCs w:val="30"/>
              </w:rPr>
              <w:t>实际破坏载荷最小值（kN）</w:t>
            </w:r>
          </w:p>
        </w:tc>
      </w:tr>
      <w:tr w:rsidR="00684C25" w:rsidRPr="000359F9" w14:paraId="2F04F149" w14:textId="77777777">
        <w:trPr>
          <w:jc w:val="center"/>
        </w:trPr>
        <w:tc>
          <w:tcPr>
            <w:tcW w:w="3110" w:type="dxa"/>
            <w:tcBorders>
              <w:top w:val="single" w:sz="8" w:space="0" w:color="auto"/>
            </w:tcBorders>
            <w:shd w:val="clear" w:color="auto" w:fill="auto"/>
          </w:tcPr>
          <w:p w14:paraId="0BFB9AD1" w14:textId="77777777" w:rsidR="00684C25" w:rsidRPr="000359F9" w:rsidRDefault="00000000">
            <w:pPr>
              <w:pStyle w:val="ae"/>
              <w:rPr>
                <w:rFonts w:ascii="仿宋" w:eastAsia="仿宋" w:hAnsi="仿宋" w:cstheme="minorBidi" w:hint="eastAsia"/>
                <w:kern w:val="2"/>
                <w:sz w:val="30"/>
                <w:szCs w:val="30"/>
              </w:rPr>
            </w:pPr>
            <w:r w:rsidRPr="000359F9">
              <w:rPr>
                <w:rFonts w:ascii="仿宋" w:eastAsia="仿宋" w:hAnsi="仿宋" w:cstheme="minorBidi" w:hint="eastAsia"/>
                <w:kern w:val="2"/>
                <w:sz w:val="30"/>
                <w:szCs w:val="30"/>
              </w:rPr>
              <w:t>悬垂线夹</w:t>
            </w:r>
          </w:p>
        </w:tc>
        <w:tc>
          <w:tcPr>
            <w:tcW w:w="3112" w:type="dxa"/>
            <w:tcBorders>
              <w:top w:val="single" w:sz="8" w:space="0" w:color="auto"/>
            </w:tcBorders>
            <w:shd w:val="clear" w:color="auto" w:fill="auto"/>
          </w:tcPr>
          <w:p w14:paraId="4E6F0989" w14:textId="77777777" w:rsidR="00684C25" w:rsidRPr="000359F9" w:rsidRDefault="00000000">
            <w:pPr>
              <w:pStyle w:val="ae"/>
              <w:rPr>
                <w:rFonts w:ascii="仿宋" w:eastAsia="仿宋" w:hAnsi="仿宋" w:cstheme="minorBidi" w:hint="eastAsia"/>
                <w:kern w:val="2"/>
                <w:sz w:val="30"/>
                <w:szCs w:val="30"/>
              </w:rPr>
            </w:pPr>
            <w:r w:rsidRPr="000359F9">
              <w:rPr>
                <w:rFonts w:ascii="仿宋" w:eastAsia="仿宋" w:hAnsi="仿宋" w:cstheme="minorBidi" w:hint="eastAsia"/>
                <w:kern w:val="2"/>
                <w:sz w:val="30"/>
                <w:szCs w:val="30"/>
              </w:rPr>
              <w:t>50</w:t>
            </w:r>
          </w:p>
        </w:tc>
        <w:tc>
          <w:tcPr>
            <w:tcW w:w="3112" w:type="dxa"/>
            <w:tcBorders>
              <w:top w:val="single" w:sz="8" w:space="0" w:color="auto"/>
            </w:tcBorders>
            <w:shd w:val="clear" w:color="auto" w:fill="auto"/>
          </w:tcPr>
          <w:p w14:paraId="14CD9CCC" w14:textId="77777777" w:rsidR="00684C25" w:rsidRPr="000359F9" w:rsidRDefault="00000000">
            <w:pPr>
              <w:pStyle w:val="ae"/>
              <w:rPr>
                <w:rFonts w:ascii="仿宋" w:eastAsia="仿宋" w:hAnsi="仿宋" w:cstheme="minorBidi" w:hint="eastAsia"/>
                <w:kern w:val="2"/>
                <w:sz w:val="30"/>
                <w:szCs w:val="30"/>
              </w:rPr>
            </w:pPr>
            <w:r w:rsidRPr="000359F9">
              <w:rPr>
                <w:rFonts w:ascii="仿宋" w:eastAsia="仿宋" w:hAnsi="仿宋" w:cstheme="minorBidi" w:hint="eastAsia"/>
                <w:kern w:val="2"/>
                <w:sz w:val="30"/>
                <w:szCs w:val="30"/>
              </w:rPr>
              <w:t>60</w:t>
            </w:r>
          </w:p>
        </w:tc>
      </w:tr>
      <w:tr w:rsidR="00684C25" w:rsidRPr="000359F9" w14:paraId="73D0668D" w14:textId="77777777">
        <w:trPr>
          <w:jc w:val="center"/>
        </w:trPr>
        <w:tc>
          <w:tcPr>
            <w:tcW w:w="3110" w:type="dxa"/>
            <w:shd w:val="clear" w:color="auto" w:fill="auto"/>
          </w:tcPr>
          <w:p w14:paraId="6BA959AE" w14:textId="77777777" w:rsidR="00684C25" w:rsidRPr="000359F9" w:rsidRDefault="00000000">
            <w:pPr>
              <w:pStyle w:val="ae"/>
              <w:rPr>
                <w:rFonts w:ascii="仿宋" w:eastAsia="仿宋" w:hAnsi="仿宋" w:cstheme="minorBidi" w:hint="eastAsia"/>
                <w:kern w:val="2"/>
                <w:sz w:val="30"/>
                <w:szCs w:val="30"/>
              </w:rPr>
            </w:pPr>
            <w:r w:rsidRPr="000359F9">
              <w:rPr>
                <w:rFonts w:ascii="仿宋" w:eastAsia="仿宋" w:hAnsi="仿宋" w:cstheme="minorBidi" w:hint="eastAsia"/>
                <w:kern w:val="2"/>
                <w:sz w:val="30"/>
                <w:szCs w:val="30"/>
              </w:rPr>
              <w:t>耐张线夹</w:t>
            </w:r>
          </w:p>
        </w:tc>
        <w:tc>
          <w:tcPr>
            <w:tcW w:w="3112" w:type="dxa"/>
            <w:shd w:val="clear" w:color="auto" w:fill="auto"/>
          </w:tcPr>
          <w:p w14:paraId="5AE25215" w14:textId="77777777" w:rsidR="00684C25" w:rsidRPr="000359F9" w:rsidRDefault="00000000">
            <w:pPr>
              <w:pStyle w:val="ae"/>
              <w:rPr>
                <w:rFonts w:ascii="仿宋" w:eastAsia="仿宋" w:hAnsi="仿宋" w:cstheme="minorBidi" w:hint="eastAsia"/>
                <w:kern w:val="2"/>
                <w:sz w:val="30"/>
                <w:szCs w:val="30"/>
              </w:rPr>
            </w:pPr>
            <w:r w:rsidRPr="000359F9">
              <w:rPr>
                <w:rFonts w:ascii="仿宋" w:eastAsia="仿宋" w:hAnsi="仿宋" w:cstheme="minorBidi" w:hint="eastAsia"/>
                <w:kern w:val="2"/>
                <w:sz w:val="30"/>
                <w:szCs w:val="30"/>
              </w:rPr>
              <w:t>100</w:t>
            </w:r>
          </w:p>
        </w:tc>
        <w:tc>
          <w:tcPr>
            <w:tcW w:w="3112" w:type="dxa"/>
            <w:shd w:val="clear" w:color="auto" w:fill="auto"/>
          </w:tcPr>
          <w:p w14:paraId="3773E2CB" w14:textId="77777777" w:rsidR="00684C25" w:rsidRPr="000359F9" w:rsidRDefault="00000000">
            <w:pPr>
              <w:pStyle w:val="ae"/>
              <w:rPr>
                <w:rFonts w:ascii="仿宋" w:eastAsia="仿宋" w:hAnsi="仿宋" w:cstheme="minorBidi" w:hint="eastAsia"/>
                <w:kern w:val="2"/>
                <w:sz w:val="30"/>
                <w:szCs w:val="30"/>
              </w:rPr>
            </w:pPr>
            <w:r w:rsidRPr="000359F9">
              <w:rPr>
                <w:rFonts w:ascii="仿宋" w:eastAsia="仿宋" w:hAnsi="仿宋" w:cstheme="minorBidi" w:hint="eastAsia"/>
                <w:kern w:val="2"/>
                <w:sz w:val="30"/>
                <w:szCs w:val="30"/>
              </w:rPr>
              <w:t>120</w:t>
            </w:r>
          </w:p>
        </w:tc>
      </w:tr>
      <w:tr w:rsidR="00684C25" w:rsidRPr="000359F9" w14:paraId="285C595E" w14:textId="77777777">
        <w:trPr>
          <w:jc w:val="center"/>
        </w:trPr>
        <w:tc>
          <w:tcPr>
            <w:tcW w:w="3110" w:type="dxa"/>
            <w:shd w:val="clear" w:color="auto" w:fill="auto"/>
          </w:tcPr>
          <w:p w14:paraId="1CFB2324" w14:textId="77777777" w:rsidR="00684C25" w:rsidRPr="000359F9" w:rsidRDefault="00000000">
            <w:pPr>
              <w:pStyle w:val="ae"/>
              <w:rPr>
                <w:rFonts w:ascii="仿宋" w:eastAsia="仿宋" w:hAnsi="仿宋" w:cstheme="minorBidi" w:hint="eastAsia"/>
                <w:kern w:val="2"/>
                <w:sz w:val="30"/>
                <w:szCs w:val="30"/>
              </w:rPr>
            </w:pPr>
            <w:r w:rsidRPr="000359F9">
              <w:rPr>
                <w:rFonts w:ascii="仿宋" w:eastAsia="仿宋" w:hAnsi="仿宋" w:cstheme="minorBidi" w:hint="eastAsia"/>
                <w:kern w:val="2"/>
                <w:sz w:val="30"/>
                <w:szCs w:val="30"/>
              </w:rPr>
              <w:t>接续管</w:t>
            </w:r>
          </w:p>
        </w:tc>
        <w:tc>
          <w:tcPr>
            <w:tcW w:w="3112" w:type="dxa"/>
            <w:shd w:val="clear" w:color="auto" w:fill="auto"/>
          </w:tcPr>
          <w:p w14:paraId="697FCF8D" w14:textId="77777777" w:rsidR="00684C25" w:rsidRPr="000359F9" w:rsidRDefault="00000000">
            <w:pPr>
              <w:pStyle w:val="ae"/>
              <w:rPr>
                <w:rFonts w:ascii="仿宋" w:eastAsia="仿宋" w:hAnsi="仿宋" w:cstheme="minorBidi" w:hint="eastAsia"/>
                <w:kern w:val="2"/>
                <w:sz w:val="30"/>
                <w:szCs w:val="30"/>
              </w:rPr>
            </w:pPr>
            <w:r w:rsidRPr="000359F9">
              <w:rPr>
                <w:rFonts w:ascii="仿宋" w:eastAsia="仿宋" w:hAnsi="仿宋" w:cstheme="minorBidi" w:hint="eastAsia"/>
                <w:kern w:val="2"/>
                <w:sz w:val="30"/>
                <w:szCs w:val="30"/>
              </w:rPr>
              <w:t>80</w:t>
            </w:r>
          </w:p>
        </w:tc>
        <w:tc>
          <w:tcPr>
            <w:tcW w:w="3112" w:type="dxa"/>
            <w:shd w:val="clear" w:color="auto" w:fill="auto"/>
          </w:tcPr>
          <w:p w14:paraId="674A4C41" w14:textId="77777777" w:rsidR="00684C25" w:rsidRPr="000359F9" w:rsidRDefault="00000000">
            <w:pPr>
              <w:pStyle w:val="ae"/>
              <w:rPr>
                <w:rFonts w:ascii="仿宋" w:eastAsia="仿宋" w:hAnsi="仿宋" w:cstheme="minorBidi" w:hint="eastAsia"/>
                <w:kern w:val="2"/>
                <w:sz w:val="30"/>
                <w:szCs w:val="30"/>
              </w:rPr>
            </w:pPr>
            <w:r w:rsidRPr="000359F9">
              <w:rPr>
                <w:rFonts w:ascii="仿宋" w:eastAsia="仿宋" w:hAnsi="仿宋" w:cstheme="minorBidi" w:hint="eastAsia"/>
                <w:kern w:val="2"/>
                <w:sz w:val="30"/>
                <w:szCs w:val="30"/>
              </w:rPr>
              <w:t>96</w:t>
            </w:r>
          </w:p>
        </w:tc>
      </w:tr>
    </w:tbl>
    <w:p w14:paraId="0401E752" w14:textId="77777777" w:rsidR="00684C25" w:rsidRPr="000359F9" w:rsidRDefault="00000000">
      <w:pPr>
        <w:pStyle w:val="a3"/>
        <w:spacing w:before="156" w:after="156"/>
        <w:rPr>
          <w:rFonts w:ascii="仿宋" w:eastAsia="仿宋" w:hAnsi="仿宋" w:cstheme="minorBidi" w:hint="eastAsia"/>
          <w:kern w:val="2"/>
          <w:sz w:val="30"/>
          <w:szCs w:val="30"/>
        </w:rPr>
      </w:pPr>
      <w:r w:rsidRPr="000359F9">
        <w:rPr>
          <w:rFonts w:ascii="仿宋" w:eastAsia="仿宋" w:hAnsi="仿宋" w:cstheme="minorBidi" w:hint="eastAsia"/>
          <w:kern w:val="2"/>
          <w:sz w:val="30"/>
          <w:szCs w:val="30"/>
        </w:rPr>
        <w:t>硬度要求</w:t>
      </w:r>
    </w:p>
    <w:p w14:paraId="11462D69" w14:textId="77777777" w:rsidR="00684C25" w:rsidRPr="000359F9" w:rsidRDefault="00000000">
      <w:pPr>
        <w:pStyle w:val="ad"/>
        <w:ind w:firstLine="600"/>
        <w:rPr>
          <w:rFonts w:ascii="仿宋" w:eastAsia="仿宋" w:hAnsi="仿宋" w:cstheme="minorBidi" w:hint="eastAsia"/>
          <w:kern w:val="2"/>
          <w:sz w:val="30"/>
          <w:szCs w:val="30"/>
        </w:rPr>
      </w:pPr>
      <w:r w:rsidRPr="000359F9">
        <w:rPr>
          <w:rFonts w:ascii="仿宋" w:eastAsia="仿宋" w:hAnsi="仿宋" w:cstheme="minorBidi" w:hint="eastAsia"/>
          <w:kern w:val="2"/>
          <w:sz w:val="30"/>
          <w:szCs w:val="30"/>
        </w:rPr>
        <w:lastRenderedPageBreak/>
        <w:t>金属材料制成的金具，其硬度应符合GB/T 231.1、GB/T 231.4和GB/T 3190的要求。</w:t>
      </w:r>
    </w:p>
    <w:p w14:paraId="4C48C5C6" w14:textId="77777777" w:rsidR="00684C25" w:rsidRPr="000359F9" w:rsidRDefault="00000000">
      <w:pPr>
        <w:pStyle w:val="a2"/>
        <w:spacing w:before="156" w:after="156"/>
        <w:rPr>
          <w:rFonts w:ascii="仿宋" w:eastAsia="仿宋" w:hAnsi="仿宋" w:cstheme="minorBidi" w:hint="eastAsia"/>
          <w:kern w:val="2"/>
          <w:sz w:val="30"/>
          <w:szCs w:val="30"/>
        </w:rPr>
      </w:pPr>
      <w:bookmarkStart w:id="2" w:name="_Toc193070800"/>
      <w:r w:rsidRPr="000359F9">
        <w:rPr>
          <w:rFonts w:ascii="仿宋" w:eastAsia="仿宋" w:hAnsi="仿宋" w:cstheme="minorBidi" w:hint="eastAsia"/>
          <w:kern w:val="2"/>
          <w:sz w:val="30"/>
          <w:szCs w:val="30"/>
        </w:rPr>
        <w:t>电气性能</w:t>
      </w:r>
      <w:bookmarkEnd w:id="2"/>
    </w:p>
    <w:p w14:paraId="1ED8125A" w14:textId="77777777" w:rsidR="00684C25" w:rsidRPr="000359F9" w:rsidRDefault="00000000">
      <w:pPr>
        <w:pStyle w:val="a3"/>
        <w:spacing w:before="156" w:after="156"/>
        <w:rPr>
          <w:rFonts w:ascii="仿宋" w:eastAsia="仿宋" w:hAnsi="仿宋" w:cstheme="minorBidi" w:hint="eastAsia"/>
          <w:kern w:val="2"/>
          <w:sz w:val="30"/>
          <w:szCs w:val="30"/>
        </w:rPr>
      </w:pPr>
      <w:r w:rsidRPr="000359F9">
        <w:rPr>
          <w:rFonts w:ascii="仿宋" w:eastAsia="仿宋" w:hAnsi="仿宋" w:cstheme="minorBidi" w:hint="eastAsia"/>
          <w:kern w:val="2"/>
          <w:sz w:val="30"/>
          <w:szCs w:val="30"/>
        </w:rPr>
        <w:t>接触电阻</w:t>
      </w:r>
    </w:p>
    <w:p w14:paraId="020E7701" w14:textId="77777777" w:rsidR="00684C25" w:rsidRPr="000359F9" w:rsidRDefault="00000000">
      <w:pPr>
        <w:pStyle w:val="ad"/>
        <w:ind w:firstLine="600"/>
        <w:rPr>
          <w:rFonts w:ascii="仿宋" w:eastAsia="仿宋" w:hAnsi="仿宋" w:cstheme="minorBidi" w:hint="eastAsia"/>
          <w:kern w:val="2"/>
          <w:sz w:val="30"/>
          <w:szCs w:val="30"/>
        </w:rPr>
      </w:pPr>
      <w:r w:rsidRPr="000359F9">
        <w:rPr>
          <w:rFonts w:ascii="仿宋" w:eastAsia="仿宋" w:hAnsi="仿宋" w:cstheme="minorBidi" w:hint="eastAsia"/>
          <w:kern w:val="2"/>
          <w:sz w:val="30"/>
          <w:szCs w:val="30"/>
        </w:rPr>
        <w:t>金具的接触电阻应不大于相同长度导线电阻的120％。在100 A的试验电流下，使用专业的接触电阻测量仪进行测量。</w:t>
      </w:r>
    </w:p>
    <w:p w14:paraId="7FF8197B" w14:textId="77777777" w:rsidR="00684C25" w:rsidRPr="000359F9" w:rsidRDefault="00000000">
      <w:pPr>
        <w:pStyle w:val="a3"/>
        <w:spacing w:before="156" w:after="156"/>
        <w:rPr>
          <w:rFonts w:ascii="仿宋" w:eastAsia="仿宋" w:hAnsi="仿宋" w:cstheme="minorBidi" w:hint="eastAsia"/>
          <w:kern w:val="2"/>
          <w:sz w:val="30"/>
          <w:szCs w:val="30"/>
        </w:rPr>
      </w:pPr>
      <w:r w:rsidRPr="000359F9">
        <w:rPr>
          <w:rFonts w:ascii="仿宋" w:eastAsia="仿宋" w:hAnsi="仿宋" w:cstheme="minorBidi" w:hint="eastAsia"/>
          <w:kern w:val="2"/>
          <w:sz w:val="30"/>
          <w:szCs w:val="30"/>
        </w:rPr>
        <w:t>绝缘性能</w:t>
      </w:r>
    </w:p>
    <w:p w14:paraId="6B7660FB" w14:textId="77777777" w:rsidR="00684C25" w:rsidRPr="000359F9" w:rsidRDefault="00000000">
      <w:pPr>
        <w:pStyle w:val="ad"/>
        <w:ind w:firstLine="600"/>
        <w:rPr>
          <w:rFonts w:ascii="仿宋" w:eastAsia="仿宋" w:hAnsi="仿宋" w:cstheme="minorBidi" w:hint="eastAsia"/>
          <w:kern w:val="2"/>
          <w:sz w:val="30"/>
          <w:szCs w:val="30"/>
        </w:rPr>
      </w:pPr>
      <w:r w:rsidRPr="000359F9">
        <w:rPr>
          <w:rFonts w:ascii="仿宋" w:eastAsia="仿宋" w:hAnsi="仿宋" w:cstheme="minorBidi" w:hint="eastAsia"/>
          <w:kern w:val="2"/>
          <w:sz w:val="30"/>
          <w:szCs w:val="30"/>
        </w:rPr>
        <w:t>对于有绝缘要求的金具，其绝缘电阻应不低于1000 MΩ，在500 V的试验电压下，采用绝缘电阻测试仪进行测试。</w:t>
      </w:r>
    </w:p>
    <w:p w14:paraId="49A4FB8F" w14:textId="77777777" w:rsidR="00684C25" w:rsidRPr="000359F9" w:rsidRDefault="00000000">
      <w:pPr>
        <w:pStyle w:val="a1"/>
        <w:spacing w:before="312" w:after="312"/>
        <w:rPr>
          <w:rFonts w:ascii="仿宋" w:eastAsia="仿宋" w:hAnsi="仿宋" w:cstheme="minorBidi" w:hint="eastAsia"/>
          <w:kern w:val="2"/>
          <w:sz w:val="30"/>
          <w:szCs w:val="30"/>
        </w:rPr>
      </w:pPr>
      <w:bookmarkStart w:id="3" w:name="_Toc193070803"/>
      <w:r w:rsidRPr="000359F9">
        <w:rPr>
          <w:rFonts w:ascii="仿宋" w:eastAsia="仿宋" w:hAnsi="仿宋" w:cstheme="minorBidi" w:hint="eastAsia"/>
          <w:kern w:val="2"/>
          <w:sz w:val="30"/>
          <w:szCs w:val="30"/>
        </w:rPr>
        <w:t>材料要求</w:t>
      </w:r>
      <w:bookmarkEnd w:id="3"/>
    </w:p>
    <w:p w14:paraId="59537AD5" w14:textId="77777777" w:rsidR="00684C25" w:rsidRPr="000359F9" w:rsidRDefault="00000000">
      <w:pPr>
        <w:pStyle w:val="a2"/>
        <w:spacing w:before="156" w:after="156"/>
        <w:rPr>
          <w:rFonts w:ascii="仿宋" w:eastAsia="仿宋" w:hAnsi="仿宋" w:cstheme="minorBidi" w:hint="eastAsia"/>
          <w:kern w:val="2"/>
          <w:sz w:val="30"/>
          <w:szCs w:val="30"/>
        </w:rPr>
      </w:pPr>
      <w:bookmarkStart w:id="4" w:name="_Toc193070804"/>
      <w:r w:rsidRPr="000359F9">
        <w:rPr>
          <w:rFonts w:ascii="仿宋" w:eastAsia="仿宋" w:hAnsi="仿宋" w:cstheme="minorBidi" w:hint="eastAsia"/>
          <w:kern w:val="2"/>
          <w:sz w:val="30"/>
          <w:szCs w:val="30"/>
        </w:rPr>
        <w:t>金属材料</w:t>
      </w:r>
      <w:bookmarkEnd w:id="4"/>
    </w:p>
    <w:p w14:paraId="6CA04992" w14:textId="77777777" w:rsidR="00684C25" w:rsidRPr="000359F9" w:rsidRDefault="00000000">
      <w:pPr>
        <w:pStyle w:val="ad"/>
        <w:ind w:firstLine="600"/>
        <w:rPr>
          <w:rFonts w:ascii="仿宋" w:eastAsia="仿宋" w:hAnsi="仿宋" w:cstheme="minorBidi" w:hint="eastAsia"/>
          <w:kern w:val="2"/>
          <w:sz w:val="30"/>
          <w:szCs w:val="30"/>
        </w:rPr>
      </w:pPr>
      <w:r w:rsidRPr="000359F9">
        <w:rPr>
          <w:rFonts w:ascii="仿宋" w:eastAsia="仿宋" w:hAnsi="仿宋" w:cstheme="minorBidi" w:hint="eastAsia"/>
          <w:kern w:val="2"/>
          <w:sz w:val="30"/>
          <w:szCs w:val="30"/>
        </w:rPr>
        <w:t>金具采用的金属材料应符合GB/T 3190和GB/T 699的规定。</w:t>
      </w:r>
    </w:p>
    <w:p w14:paraId="5C334892" w14:textId="77777777" w:rsidR="00684C25" w:rsidRPr="000359F9" w:rsidRDefault="00000000">
      <w:pPr>
        <w:pStyle w:val="a2"/>
        <w:spacing w:before="156" w:after="156"/>
        <w:rPr>
          <w:rFonts w:ascii="仿宋" w:eastAsia="仿宋" w:hAnsi="仿宋" w:cstheme="minorBidi" w:hint="eastAsia"/>
          <w:kern w:val="2"/>
          <w:sz w:val="30"/>
          <w:szCs w:val="30"/>
        </w:rPr>
      </w:pPr>
      <w:bookmarkStart w:id="5" w:name="_Toc193070805"/>
      <w:r w:rsidRPr="000359F9">
        <w:rPr>
          <w:rFonts w:ascii="仿宋" w:eastAsia="仿宋" w:hAnsi="仿宋" w:cstheme="minorBidi" w:hint="eastAsia"/>
          <w:kern w:val="2"/>
          <w:sz w:val="30"/>
          <w:szCs w:val="30"/>
        </w:rPr>
        <w:t>绝缘材料</w:t>
      </w:r>
      <w:bookmarkEnd w:id="5"/>
    </w:p>
    <w:p w14:paraId="1604ACB9" w14:textId="77777777" w:rsidR="00684C25" w:rsidRPr="000359F9" w:rsidRDefault="00000000">
      <w:pPr>
        <w:pStyle w:val="ad"/>
        <w:ind w:firstLine="600"/>
        <w:rPr>
          <w:rFonts w:ascii="仿宋" w:eastAsia="仿宋" w:hAnsi="仿宋" w:cstheme="minorBidi" w:hint="eastAsia"/>
          <w:kern w:val="2"/>
          <w:sz w:val="30"/>
          <w:szCs w:val="30"/>
        </w:rPr>
      </w:pPr>
      <w:r w:rsidRPr="000359F9">
        <w:rPr>
          <w:rFonts w:ascii="仿宋" w:eastAsia="仿宋" w:hAnsi="仿宋" w:cstheme="minorBidi" w:hint="eastAsia"/>
          <w:kern w:val="2"/>
          <w:sz w:val="30"/>
          <w:szCs w:val="30"/>
        </w:rPr>
        <w:t>有绝缘要求的金具所采用的绝缘材料，其电气性能、机械性能和耐候性能应表2的规定。</w:t>
      </w:r>
    </w:p>
    <w:p w14:paraId="236FDB31" w14:textId="77777777" w:rsidR="00684C25" w:rsidRPr="000359F9" w:rsidRDefault="00684C25">
      <w:pPr>
        <w:pStyle w:val="ad"/>
        <w:ind w:firstLine="600"/>
        <w:rPr>
          <w:rFonts w:ascii="仿宋" w:eastAsia="仿宋" w:hAnsi="仿宋" w:cstheme="minorBidi" w:hint="eastAsia"/>
          <w:kern w:val="2"/>
          <w:sz w:val="30"/>
          <w:szCs w:val="30"/>
        </w:rPr>
      </w:pPr>
    </w:p>
    <w:p w14:paraId="0E07B024" w14:textId="77777777" w:rsidR="00684C25" w:rsidRPr="000359F9" w:rsidRDefault="00684C25">
      <w:pPr>
        <w:pStyle w:val="ad"/>
        <w:ind w:firstLine="600"/>
        <w:rPr>
          <w:rFonts w:ascii="仿宋" w:eastAsia="仿宋" w:hAnsi="仿宋" w:cstheme="minorBidi" w:hint="eastAsia"/>
          <w:kern w:val="2"/>
          <w:sz w:val="30"/>
          <w:szCs w:val="30"/>
        </w:rPr>
      </w:pPr>
    </w:p>
    <w:p w14:paraId="41671410" w14:textId="77777777" w:rsidR="00684C25" w:rsidRPr="000359F9" w:rsidRDefault="00684C25">
      <w:pPr>
        <w:pStyle w:val="ad"/>
        <w:ind w:firstLine="600"/>
        <w:rPr>
          <w:rFonts w:ascii="仿宋" w:eastAsia="仿宋" w:hAnsi="仿宋" w:cstheme="minorBidi" w:hint="eastAsia"/>
          <w:kern w:val="2"/>
          <w:sz w:val="30"/>
          <w:szCs w:val="30"/>
        </w:rPr>
      </w:pPr>
    </w:p>
    <w:p w14:paraId="616619F9" w14:textId="77777777" w:rsidR="00684C25" w:rsidRPr="000359F9" w:rsidRDefault="00000000">
      <w:pPr>
        <w:pStyle w:val="a0"/>
        <w:spacing w:before="156" w:after="156"/>
        <w:rPr>
          <w:rFonts w:ascii="仿宋" w:eastAsia="仿宋" w:hAnsi="仿宋" w:cstheme="minorBidi" w:hint="eastAsia"/>
          <w:kern w:val="2"/>
          <w:sz w:val="30"/>
          <w:szCs w:val="30"/>
        </w:rPr>
      </w:pPr>
      <w:r w:rsidRPr="000359F9">
        <w:rPr>
          <w:rFonts w:ascii="仿宋" w:eastAsia="仿宋" w:hAnsi="仿宋" w:cstheme="minorBidi" w:hint="eastAsia"/>
          <w:kern w:val="2"/>
          <w:sz w:val="30"/>
          <w:szCs w:val="30"/>
        </w:rPr>
        <w:t>绝缘材料要求</w:t>
      </w:r>
    </w:p>
    <w:tbl>
      <w:tblPr>
        <w:tblStyle w:val="ac"/>
        <w:tblW w:w="0" w:type="auto"/>
        <w:jc w:val="center"/>
        <w:tblBorders>
          <w:top w:val="single" w:sz="8" w:space="0" w:color="auto"/>
          <w:left w:val="single" w:sz="8" w:space="0" w:color="auto"/>
          <w:bottom w:val="single" w:sz="8" w:space="0" w:color="auto"/>
          <w:right w:val="single" w:sz="8" w:space="0" w:color="auto"/>
        </w:tblBorders>
        <w:tblCellMar>
          <w:left w:w="85" w:type="dxa"/>
          <w:right w:w="85" w:type="dxa"/>
        </w:tblCellMar>
        <w:tblLook w:val="04A0" w:firstRow="1" w:lastRow="0" w:firstColumn="1" w:lastColumn="0" w:noHBand="0" w:noVBand="1"/>
      </w:tblPr>
      <w:tblGrid>
        <w:gridCol w:w="1129"/>
        <w:gridCol w:w="1607"/>
        <w:gridCol w:w="3407"/>
        <w:gridCol w:w="2143"/>
      </w:tblGrid>
      <w:tr w:rsidR="00684C25" w:rsidRPr="000359F9" w14:paraId="7B1090EF" w14:textId="77777777">
        <w:trPr>
          <w:tblHeader/>
          <w:jc w:val="center"/>
        </w:trPr>
        <w:tc>
          <w:tcPr>
            <w:tcW w:w="1266" w:type="dxa"/>
            <w:tcBorders>
              <w:top w:val="single" w:sz="8" w:space="0" w:color="auto"/>
              <w:bottom w:val="single" w:sz="8" w:space="0" w:color="auto"/>
            </w:tcBorders>
            <w:shd w:val="clear" w:color="auto" w:fill="auto"/>
            <w:vAlign w:val="center"/>
          </w:tcPr>
          <w:p w14:paraId="43962B29" w14:textId="77777777" w:rsidR="00684C25" w:rsidRPr="000359F9" w:rsidRDefault="00000000">
            <w:pPr>
              <w:pStyle w:val="ae"/>
              <w:rPr>
                <w:rFonts w:ascii="仿宋" w:eastAsia="仿宋" w:hAnsi="仿宋" w:cstheme="minorBidi" w:hint="eastAsia"/>
                <w:kern w:val="2"/>
                <w:sz w:val="30"/>
                <w:szCs w:val="30"/>
              </w:rPr>
            </w:pPr>
            <w:r w:rsidRPr="000359F9">
              <w:rPr>
                <w:rFonts w:ascii="仿宋" w:eastAsia="仿宋" w:hAnsi="仿宋" w:cstheme="minorBidi" w:hint="eastAsia"/>
                <w:kern w:val="2"/>
                <w:sz w:val="30"/>
                <w:szCs w:val="30"/>
              </w:rPr>
              <w:lastRenderedPageBreak/>
              <w:t>性能类别</w:t>
            </w:r>
          </w:p>
        </w:tc>
        <w:tc>
          <w:tcPr>
            <w:tcW w:w="1843" w:type="dxa"/>
            <w:tcBorders>
              <w:top w:val="single" w:sz="8" w:space="0" w:color="auto"/>
              <w:bottom w:val="single" w:sz="8" w:space="0" w:color="auto"/>
            </w:tcBorders>
            <w:shd w:val="clear" w:color="auto" w:fill="auto"/>
            <w:vAlign w:val="center"/>
          </w:tcPr>
          <w:p w14:paraId="7302981C" w14:textId="77777777" w:rsidR="00684C25" w:rsidRPr="000359F9" w:rsidRDefault="00000000">
            <w:pPr>
              <w:pStyle w:val="ae"/>
              <w:rPr>
                <w:rFonts w:ascii="仿宋" w:eastAsia="仿宋" w:hAnsi="仿宋" w:cstheme="minorBidi" w:hint="eastAsia"/>
                <w:kern w:val="2"/>
                <w:sz w:val="30"/>
                <w:szCs w:val="30"/>
              </w:rPr>
            </w:pPr>
            <w:r w:rsidRPr="000359F9">
              <w:rPr>
                <w:rFonts w:ascii="仿宋" w:eastAsia="仿宋" w:hAnsi="仿宋" w:cstheme="minorBidi" w:hint="eastAsia"/>
                <w:kern w:val="2"/>
                <w:sz w:val="30"/>
                <w:szCs w:val="30"/>
              </w:rPr>
              <w:t>性能指标</w:t>
            </w:r>
          </w:p>
        </w:tc>
        <w:tc>
          <w:tcPr>
            <w:tcW w:w="3891" w:type="dxa"/>
            <w:tcBorders>
              <w:top w:val="single" w:sz="8" w:space="0" w:color="auto"/>
              <w:bottom w:val="single" w:sz="8" w:space="0" w:color="auto"/>
            </w:tcBorders>
            <w:shd w:val="clear" w:color="auto" w:fill="auto"/>
            <w:vAlign w:val="center"/>
          </w:tcPr>
          <w:p w14:paraId="459270AB" w14:textId="77777777" w:rsidR="00684C25" w:rsidRPr="000359F9" w:rsidRDefault="00000000">
            <w:pPr>
              <w:pStyle w:val="ae"/>
              <w:rPr>
                <w:rFonts w:ascii="仿宋" w:eastAsia="仿宋" w:hAnsi="仿宋" w:cstheme="minorBidi" w:hint="eastAsia"/>
                <w:kern w:val="2"/>
                <w:sz w:val="30"/>
                <w:szCs w:val="30"/>
              </w:rPr>
            </w:pPr>
            <w:r w:rsidRPr="000359F9">
              <w:rPr>
                <w:rFonts w:ascii="仿宋" w:eastAsia="仿宋" w:hAnsi="仿宋" w:cstheme="minorBidi" w:hint="eastAsia"/>
                <w:kern w:val="2"/>
                <w:sz w:val="30"/>
                <w:szCs w:val="30"/>
              </w:rPr>
              <w:t>要求</w:t>
            </w:r>
          </w:p>
        </w:tc>
        <w:tc>
          <w:tcPr>
            <w:tcW w:w="2334" w:type="dxa"/>
            <w:tcBorders>
              <w:top w:val="single" w:sz="8" w:space="0" w:color="auto"/>
              <w:bottom w:val="single" w:sz="8" w:space="0" w:color="auto"/>
            </w:tcBorders>
            <w:shd w:val="clear" w:color="auto" w:fill="auto"/>
            <w:vAlign w:val="center"/>
          </w:tcPr>
          <w:p w14:paraId="1DF92BC3" w14:textId="77777777" w:rsidR="00684C25" w:rsidRPr="000359F9" w:rsidRDefault="00000000">
            <w:pPr>
              <w:pStyle w:val="ae"/>
              <w:rPr>
                <w:rFonts w:ascii="仿宋" w:eastAsia="仿宋" w:hAnsi="仿宋" w:cstheme="minorBidi" w:hint="eastAsia"/>
                <w:kern w:val="2"/>
                <w:sz w:val="30"/>
                <w:szCs w:val="30"/>
              </w:rPr>
            </w:pPr>
            <w:r w:rsidRPr="000359F9">
              <w:rPr>
                <w:rFonts w:ascii="仿宋" w:eastAsia="仿宋" w:hAnsi="仿宋" w:cstheme="minorBidi" w:hint="eastAsia"/>
                <w:kern w:val="2"/>
                <w:sz w:val="30"/>
                <w:szCs w:val="30"/>
              </w:rPr>
              <w:t>测试方法</w:t>
            </w:r>
          </w:p>
        </w:tc>
      </w:tr>
      <w:tr w:rsidR="00684C25" w:rsidRPr="000359F9" w14:paraId="6D4C6C2E" w14:textId="77777777">
        <w:trPr>
          <w:jc w:val="center"/>
        </w:trPr>
        <w:tc>
          <w:tcPr>
            <w:tcW w:w="1266" w:type="dxa"/>
            <w:vMerge w:val="restart"/>
            <w:tcBorders>
              <w:top w:val="single" w:sz="8" w:space="0" w:color="auto"/>
            </w:tcBorders>
            <w:shd w:val="clear" w:color="auto" w:fill="auto"/>
            <w:vAlign w:val="center"/>
          </w:tcPr>
          <w:p w14:paraId="45950A66" w14:textId="77777777" w:rsidR="00684C25" w:rsidRPr="000359F9" w:rsidRDefault="00000000">
            <w:pPr>
              <w:widowControl/>
              <w:jc w:val="center"/>
              <w:rPr>
                <w:rFonts w:ascii="仿宋" w:eastAsia="仿宋" w:hAnsi="仿宋" w:hint="eastAsia"/>
                <w:sz w:val="30"/>
                <w:szCs w:val="30"/>
              </w:rPr>
            </w:pPr>
            <w:r w:rsidRPr="000359F9">
              <w:rPr>
                <w:rFonts w:ascii="仿宋" w:eastAsia="仿宋" w:hAnsi="仿宋" w:hint="eastAsia"/>
                <w:sz w:val="30"/>
                <w:szCs w:val="30"/>
              </w:rPr>
              <w:t>电气性能</w:t>
            </w:r>
          </w:p>
        </w:tc>
        <w:tc>
          <w:tcPr>
            <w:tcW w:w="1843" w:type="dxa"/>
            <w:tcBorders>
              <w:top w:val="single" w:sz="8" w:space="0" w:color="auto"/>
            </w:tcBorders>
            <w:shd w:val="clear" w:color="auto" w:fill="auto"/>
            <w:vAlign w:val="center"/>
          </w:tcPr>
          <w:p w14:paraId="01BCC25A" w14:textId="77777777" w:rsidR="00684C25" w:rsidRPr="000359F9" w:rsidRDefault="00000000">
            <w:pPr>
              <w:pStyle w:val="ae"/>
              <w:rPr>
                <w:rFonts w:ascii="仿宋" w:eastAsia="仿宋" w:hAnsi="仿宋" w:cstheme="minorBidi" w:hint="eastAsia"/>
                <w:kern w:val="2"/>
                <w:sz w:val="30"/>
                <w:szCs w:val="30"/>
              </w:rPr>
            </w:pPr>
            <w:r w:rsidRPr="000359F9">
              <w:rPr>
                <w:rFonts w:ascii="仿宋" w:eastAsia="仿宋" w:hAnsi="仿宋" w:cstheme="minorBidi" w:hint="eastAsia"/>
                <w:kern w:val="2"/>
                <w:sz w:val="30"/>
                <w:szCs w:val="30"/>
              </w:rPr>
              <w:t>击穿电压</w:t>
            </w:r>
          </w:p>
        </w:tc>
        <w:tc>
          <w:tcPr>
            <w:tcW w:w="3891" w:type="dxa"/>
            <w:tcBorders>
              <w:top w:val="single" w:sz="8" w:space="0" w:color="auto"/>
            </w:tcBorders>
            <w:shd w:val="clear" w:color="auto" w:fill="auto"/>
            <w:vAlign w:val="center"/>
          </w:tcPr>
          <w:p w14:paraId="41789B43" w14:textId="77777777" w:rsidR="00684C25" w:rsidRPr="000359F9" w:rsidRDefault="00000000">
            <w:pPr>
              <w:pStyle w:val="ae"/>
              <w:rPr>
                <w:rFonts w:ascii="仿宋" w:eastAsia="仿宋" w:hAnsi="仿宋" w:cstheme="minorBidi" w:hint="eastAsia"/>
                <w:kern w:val="2"/>
                <w:sz w:val="30"/>
                <w:szCs w:val="30"/>
              </w:rPr>
            </w:pPr>
            <w:r w:rsidRPr="000359F9">
              <w:rPr>
                <w:rFonts w:ascii="仿宋" w:eastAsia="仿宋" w:hAnsi="仿宋" w:cstheme="minorBidi" w:hint="eastAsia"/>
                <w:kern w:val="2"/>
                <w:sz w:val="30"/>
                <w:szCs w:val="30"/>
              </w:rPr>
              <w:t>不低于20 kV/mm</w:t>
            </w:r>
          </w:p>
        </w:tc>
        <w:tc>
          <w:tcPr>
            <w:tcW w:w="2334" w:type="dxa"/>
            <w:tcBorders>
              <w:top w:val="single" w:sz="8" w:space="0" w:color="auto"/>
            </w:tcBorders>
            <w:shd w:val="clear" w:color="auto" w:fill="auto"/>
            <w:vAlign w:val="center"/>
          </w:tcPr>
          <w:p w14:paraId="4AE92565" w14:textId="77777777" w:rsidR="00684C25" w:rsidRPr="000359F9" w:rsidRDefault="00000000">
            <w:pPr>
              <w:pStyle w:val="ae"/>
              <w:rPr>
                <w:rFonts w:ascii="仿宋" w:eastAsia="仿宋" w:hAnsi="仿宋" w:cstheme="minorBidi" w:hint="eastAsia"/>
                <w:kern w:val="2"/>
                <w:sz w:val="30"/>
                <w:szCs w:val="30"/>
              </w:rPr>
            </w:pPr>
            <w:r w:rsidRPr="000359F9">
              <w:rPr>
                <w:rFonts w:ascii="仿宋" w:eastAsia="仿宋" w:hAnsi="仿宋" w:cstheme="minorBidi" w:hint="eastAsia"/>
                <w:kern w:val="2"/>
                <w:sz w:val="30"/>
                <w:szCs w:val="30"/>
              </w:rPr>
              <w:t>GB/T 16927.1</w:t>
            </w:r>
          </w:p>
        </w:tc>
      </w:tr>
      <w:tr w:rsidR="00684C25" w:rsidRPr="000359F9" w14:paraId="10CC8799" w14:textId="77777777">
        <w:trPr>
          <w:jc w:val="center"/>
        </w:trPr>
        <w:tc>
          <w:tcPr>
            <w:tcW w:w="1266" w:type="dxa"/>
            <w:vMerge/>
            <w:shd w:val="clear" w:color="auto" w:fill="auto"/>
            <w:vAlign w:val="center"/>
          </w:tcPr>
          <w:p w14:paraId="27DF0E68" w14:textId="77777777" w:rsidR="00684C25" w:rsidRPr="000359F9" w:rsidRDefault="00684C25">
            <w:pPr>
              <w:pStyle w:val="ae"/>
              <w:rPr>
                <w:rFonts w:ascii="仿宋" w:eastAsia="仿宋" w:hAnsi="仿宋" w:cstheme="minorBidi" w:hint="eastAsia"/>
                <w:kern w:val="2"/>
                <w:sz w:val="30"/>
                <w:szCs w:val="30"/>
              </w:rPr>
            </w:pPr>
          </w:p>
        </w:tc>
        <w:tc>
          <w:tcPr>
            <w:tcW w:w="1843" w:type="dxa"/>
            <w:shd w:val="clear" w:color="auto" w:fill="auto"/>
            <w:vAlign w:val="center"/>
          </w:tcPr>
          <w:p w14:paraId="333882A0" w14:textId="77777777" w:rsidR="00684C25" w:rsidRPr="000359F9" w:rsidRDefault="00000000">
            <w:pPr>
              <w:pStyle w:val="ae"/>
              <w:rPr>
                <w:rFonts w:ascii="仿宋" w:eastAsia="仿宋" w:hAnsi="仿宋" w:cstheme="minorBidi" w:hint="eastAsia"/>
                <w:kern w:val="2"/>
                <w:sz w:val="30"/>
                <w:szCs w:val="30"/>
              </w:rPr>
            </w:pPr>
            <w:r w:rsidRPr="000359F9">
              <w:rPr>
                <w:rFonts w:ascii="仿宋" w:eastAsia="仿宋" w:hAnsi="仿宋" w:cstheme="minorBidi" w:hint="eastAsia"/>
                <w:kern w:val="2"/>
                <w:sz w:val="30"/>
                <w:szCs w:val="30"/>
              </w:rPr>
              <w:t>绝缘电阻</w:t>
            </w:r>
          </w:p>
        </w:tc>
        <w:tc>
          <w:tcPr>
            <w:tcW w:w="3891" w:type="dxa"/>
            <w:shd w:val="clear" w:color="auto" w:fill="auto"/>
            <w:vAlign w:val="center"/>
          </w:tcPr>
          <w:p w14:paraId="19F7FB9C" w14:textId="77777777" w:rsidR="00684C25" w:rsidRPr="000359F9" w:rsidRDefault="00000000">
            <w:pPr>
              <w:pStyle w:val="ae"/>
              <w:rPr>
                <w:rFonts w:ascii="仿宋" w:eastAsia="仿宋" w:hAnsi="仿宋" w:cstheme="minorBidi" w:hint="eastAsia"/>
                <w:kern w:val="2"/>
                <w:sz w:val="30"/>
                <w:szCs w:val="30"/>
              </w:rPr>
            </w:pPr>
            <w:r w:rsidRPr="000359F9">
              <w:rPr>
                <w:rFonts w:ascii="仿宋" w:eastAsia="仿宋" w:hAnsi="仿宋" w:cstheme="minorBidi" w:hint="eastAsia"/>
                <w:kern w:val="2"/>
                <w:sz w:val="30"/>
                <w:szCs w:val="30"/>
              </w:rPr>
              <w:t>不低于1000 MΩ</w:t>
            </w:r>
          </w:p>
        </w:tc>
        <w:tc>
          <w:tcPr>
            <w:tcW w:w="2334" w:type="dxa"/>
            <w:shd w:val="clear" w:color="auto" w:fill="auto"/>
            <w:vAlign w:val="center"/>
          </w:tcPr>
          <w:p w14:paraId="597C4E16" w14:textId="77777777" w:rsidR="00684C25" w:rsidRPr="000359F9" w:rsidRDefault="00000000">
            <w:pPr>
              <w:pStyle w:val="ae"/>
              <w:rPr>
                <w:rFonts w:ascii="仿宋" w:eastAsia="仿宋" w:hAnsi="仿宋" w:cstheme="minorBidi" w:hint="eastAsia"/>
                <w:kern w:val="2"/>
                <w:sz w:val="30"/>
                <w:szCs w:val="30"/>
              </w:rPr>
            </w:pPr>
            <w:r w:rsidRPr="000359F9">
              <w:rPr>
                <w:rFonts w:ascii="仿宋" w:eastAsia="仿宋" w:hAnsi="仿宋" w:cstheme="minorBidi" w:hint="eastAsia"/>
                <w:kern w:val="2"/>
                <w:sz w:val="30"/>
                <w:szCs w:val="30"/>
              </w:rPr>
              <w:t>GB/T 16927.1</w:t>
            </w:r>
          </w:p>
        </w:tc>
      </w:tr>
      <w:tr w:rsidR="00684C25" w:rsidRPr="000359F9" w14:paraId="3C180D82" w14:textId="77777777">
        <w:trPr>
          <w:jc w:val="center"/>
        </w:trPr>
        <w:tc>
          <w:tcPr>
            <w:tcW w:w="1266" w:type="dxa"/>
            <w:vMerge/>
            <w:shd w:val="clear" w:color="auto" w:fill="auto"/>
            <w:vAlign w:val="center"/>
          </w:tcPr>
          <w:p w14:paraId="117AB7C0" w14:textId="77777777" w:rsidR="00684C25" w:rsidRPr="000359F9" w:rsidRDefault="00684C25">
            <w:pPr>
              <w:pStyle w:val="ae"/>
              <w:rPr>
                <w:rFonts w:ascii="仿宋" w:eastAsia="仿宋" w:hAnsi="仿宋" w:cstheme="minorBidi" w:hint="eastAsia"/>
                <w:kern w:val="2"/>
                <w:sz w:val="30"/>
                <w:szCs w:val="30"/>
              </w:rPr>
            </w:pPr>
          </w:p>
        </w:tc>
        <w:tc>
          <w:tcPr>
            <w:tcW w:w="1843" w:type="dxa"/>
            <w:shd w:val="clear" w:color="auto" w:fill="auto"/>
            <w:vAlign w:val="center"/>
          </w:tcPr>
          <w:p w14:paraId="2BE7F8F3" w14:textId="77777777" w:rsidR="00684C25" w:rsidRPr="000359F9" w:rsidRDefault="00000000">
            <w:pPr>
              <w:widowControl/>
              <w:jc w:val="center"/>
              <w:rPr>
                <w:rFonts w:ascii="仿宋" w:eastAsia="仿宋" w:hAnsi="仿宋" w:hint="eastAsia"/>
                <w:sz w:val="30"/>
                <w:szCs w:val="30"/>
              </w:rPr>
            </w:pPr>
            <w:r w:rsidRPr="000359F9">
              <w:rPr>
                <w:rFonts w:ascii="仿宋" w:eastAsia="仿宋" w:hAnsi="仿宋" w:hint="eastAsia"/>
                <w:sz w:val="30"/>
                <w:szCs w:val="30"/>
              </w:rPr>
              <w:t>耐电晕性能</w:t>
            </w:r>
          </w:p>
        </w:tc>
        <w:tc>
          <w:tcPr>
            <w:tcW w:w="3891" w:type="dxa"/>
            <w:shd w:val="clear" w:color="auto" w:fill="auto"/>
            <w:vAlign w:val="center"/>
          </w:tcPr>
          <w:p w14:paraId="7D463E97" w14:textId="77777777" w:rsidR="00684C25" w:rsidRPr="000359F9" w:rsidRDefault="00000000">
            <w:pPr>
              <w:pStyle w:val="ae"/>
              <w:rPr>
                <w:rFonts w:ascii="仿宋" w:eastAsia="仿宋" w:hAnsi="仿宋" w:cstheme="minorBidi" w:hint="eastAsia"/>
                <w:kern w:val="2"/>
                <w:sz w:val="30"/>
                <w:szCs w:val="30"/>
              </w:rPr>
            </w:pPr>
            <w:r w:rsidRPr="000359F9">
              <w:rPr>
                <w:rFonts w:ascii="仿宋" w:eastAsia="仿宋" w:hAnsi="仿宋" w:cstheme="minorBidi" w:hint="eastAsia"/>
                <w:kern w:val="2"/>
                <w:sz w:val="30"/>
                <w:szCs w:val="30"/>
              </w:rPr>
              <w:t>在规定电晕条件下，电晕损耗小，无明显电晕腐蚀现象</w:t>
            </w:r>
          </w:p>
        </w:tc>
        <w:tc>
          <w:tcPr>
            <w:tcW w:w="2334" w:type="dxa"/>
            <w:shd w:val="clear" w:color="auto" w:fill="auto"/>
            <w:vAlign w:val="center"/>
          </w:tcPr>
          <w:p w14:paraId="0ADC2F87" w14:textId="77777777" w:rsidR="00684C25" w:rsidRPr="000359F9" w:rsidRDefault="00000000">
            <w:pPr>
              <w:pStyle w:val="ae"/>
              <w:rPr>
                <w:rFonts w:ascii="仿宋" w:eastAsia="仿宋" w:hAnsi="仿宋" w:cstheme="minorBidi" w:hint="eastAsia"/>
                <w:kern w:val="2"/>
                <w:sz w:val="30"/>
                <w:szCs w:val="30"/>
              </w:rPr>
            </w:pPr>
            <w:r w:rsidRPr="000359F9">
              <w:rPr>
                <w:rFonts w:ascii="仿宋" w:eastAsia="仿宋" w:hAnsi="仿宋" w:cstheme="minorBidi" w:hint="eastAsia"/>
                <w:kern w:val="2"/>
                <w:sz w:val="30"/>
                <w:szCs w:val="30"/>
              </w:rPr>
              <w:t>DL/T 393</w:t>
            </w:r>
          </w:p>
        </w:tc>
      </w:tr>
      <w:tr w:rsidR="00684C25" w:rsidRPr="000359F9" w14:paraId="31755276" w14:textId="77777777">
        <w:trPr>
          <w:jc w:val="center"/>
        </w:trPr>
        <w:tc>
          <w:tcPr>
            <w:tcW w:w="1266" w:type="dxa"/>
            <w:vMerge w:val="restart"/>
            <w:shd w:val="clear" w:color="auto" w:fill="auto"/>
            <w:vAlign w:val="center"/>
          </w:tcPr>
          <w:p w14:paraId="01CB084D" w14:textId="77777777" w:rsidR="00684C25" w:rsidRPr="000359F9" w:rsidRDefault="00000000">
            <w:pPr>
              <w:widowControl/>
              <w:jc w:val="center"/>
              <w:rPr>
                <w:rFonts w:ascii="仿宋" w:eastAsia="仿宋" w:hAnsi="仿宋" w:hint="eastAsia"/>
                <w:sz w:val="30"/>
                <w:szCs w:val="30"/>
              </w:rPr>
            </w:pPr>
            <w:r w:rsidRPr="000359F9">
              <w:rPr>
                <w:rFonts w:ascii="仿宋" w:eastAsia="仿宋" w:hAnsi="仿宋" w:hint="eastAsia"/>
                <w:sz w:val="30"/>
                <w:szCs w:val="30"/>
              </w:rPr>
              <w:t>机械性能</w:t>
            </w:r>
          </w:p>
        </w:tc>
        <w:tc>
          <w:tcPr>
            <w:tcW w:w="1843" w:type="dxa"/>
            <w:shd w:val="clear" w:color="auto" w:fill="auto"/>
            <w:vAlign w:val="center"/>
          </w:tcPr>
          <w:p w14:paraId="650A1DCE" w14:textId="77777777" w:rsidR="00684C25" w:rsidRPr="000359F9" w:rsidRDefault="00000000">
            <w:pPr>
              <w:pStyle w:val="ae"/>
              <w:rPr>
                <w:rFonts w:ascii="仿宋" w:eastAsia="仿宋" w:hAnsi="仿宋" w:cstheme="minorBidi" w:hint="eastAsia"/>
                <w:kern w:val="2"/>
                <w:sz w:val="30"/>
                <w:szCs w:val="30"/>
              </w:rPr>
            </w:pPr>
            <w:r w:rsidRPr="000359F9">
              <w:rPr>
                <w:rFonts w:ascii="仿宋" w:eastAsia="仿宋" w:hAnsi="仿宋" w:cstheme="minorBidi" w:hint="eastAsia"/>
                <w:kern w:val="2"/>
                <w:sz w:val="30"/>
                <w:szCs w:val="30"/>
              </w:rPr>
              <w:t>拉伸强度</w:t>
            </w:r>
          </w:p>
        </w:tc>
        <w:tc>
          <w:tcPr>
            <w:tcW w:w="3891" w:type="dxa"/>
            <w:shd w:val="clear" w:color="auto" w:fill="auto"/>
          </w:tcPr>
          <w:p w14:paraId="50264BA4" w14:textId="77777777" w:rsidR="00684C25" w:rsidRPr="000359F9" w:rsidRDefault="00000000">
            <w:pPr>
              <w:pStyle w:val="ae"/>
              <w:rPr>
                <w:rFonts w:ascii="仿宋" w:eastAsia="仿宋" w:hAnsi="仿宋" w:cstheme="minorBidi" w:hint="eastAsia"/>
                <w:kern w:val="2"/>
                <w:sz w:val="30"/>
                <w:szCs w:val="30"/>
              </w:rPr>
            </w:pPr>
            <w:r w:rsidRPr="000359F9">
              <w:rPr>
                <w:rFonts w:ascii="仿宋" w:eastAsia="仿宋" w:hAnsi="仿宋" w:cstheme="minorBidi" w:hint="eastAsia"/>
                <w:kern w:val="2"/>
                <w:sz w:val="30"/>
                <w:szCs w:val="30"/>
              </w:rPr>
              <w:t>不低于150 MPa</w:t>
            </w:r>
          </w:p>
        </w:tc>
        <w:tc>
          <w:tcPr>
            <w:tcW w:w="2334" w:type="dxa"/>
            <w:vMerge w:val="restart"/>
            <w:shd w:val="clear" w:color="auto" w:fill="auto"/>
            <w:vAlign w:val="center"/>
          </w:tcPr>
          <w:p w14:paraId="6830C152" w14:textId="77777777" w:rsidR="00684C25" w:rsidRPr="000359F9" w:rsidRDefault="00000000">
            <w:pPr>
              <w:pStyle w:val="ae"/>
              <w:rPr>
                <w:rFonts w:ascii="仿宋" w:eastAsia="仿宋" w:hAnsi="仿宋" w:cstheme="minorBidi" w:hint="eastAsia"/>
                <w:kern w:val="2"/>
                <w:sz w:val="30"/>
                <w:szCs w:val="30"/>
              </w:rPr>
            </w:pPr>
            <w:r w:rsidRPr="000359F9">
              <w:rPr>
                <w:rFonts w:ascii="仿宋" w:eastAsia="仿宋" w:hAnsi="仿宋" w:cstheme="minorBidi" w:hint="eastAsia"/>
                <w:kern w:val="2"/>
                <w:sz w:val="30"/>
                <w:szCs w:val="30"/>
              </w:rPr>
              <w:t>GB/T 2317.1</w:t>
            </w:r>
          </w:p>
        </w:tc>
      </w:tr>
      <w:tr w:rsidR="00684C25" w:rsidRPr="000359F9" w14:paraId="4E25A3AE" w14:textId="77777777">
        <w:trPr>
          <w:jc w:val="center"/>
        </w:trPr>
        <w:tc>
          <w:tcPr>
            <w:tcW w:w="1266" w:type="dxa"/>
            <w:vMerge/>
            <w:shd w:val="clear" w:color="auto" w:fill="auto"/>
            <w:vAlign w:val="center"/>
          </w:tcPr>
          <w:p w14:paraId="7CE95361" w14:textId="77777777" w:rsidR="00684C25" w:rsidRPr="000359F9" w:rsidRDefault="00684C25">
            <w:pPr>
              <w:pStyle w:val="ae"/>
              <w:rPr>
                <w:rFonts w:ascii="仿宋" w:eastAsia="仿宋" w:hAnsi="仿宋" w:cstheme="minorBidi" w:hint="eastAsia"/>
                <w:kern w:val="2"/>
                <w:sz w:val="30"/>
                <w:szCs w:val="30"/>
              </w:rPr>
            </w:pPr>
          </w:p>
        </w:tc>
        <w:tc>
          <w:tcPr>
            <w:tcW w:w="1843" w:type="dxa"/>
            <w:shd w:val="clear" w:color="auto" w:fill="auto"/>
            <w:vAlign w:val="center"/>
          </w:tcPr>
          <w:p w14:paraId="1E309A44" w14:textId="77777777" w:rsidR="00684C25" w:rsidRPr="000359F9" w:rsidRDefault="00000000">
            <w:pPr>
              <w:pStyle w:val="ae"/>
              <w:rPr>
                <w:rFonts w:ascii="仿宋" w:eastAsia="仿宋" w:hAnsi="仿宋" w:cstheme="minorBidi" w:hint="eastAsia"/>
                <w:kern w:val="2"/>
                <w:sz w:val="30"/>
                <w:szCs w:val="30"/>
              </w:rPr>
            </w:pPr>
            <w:r w:rsidRPr="000359F9">
              <w:rPr>
                <w:rFonts w:ascii="仿宋" w:eastAsia="仿宋" w:hAnsi="仿宋" w:cstheme="minorBidi" w:hint="eastAsia"/>
                <w:kern w:val="2"/>
                <w:sz w:val="30"/>
                <w:szCs w:val="30"/>
              </w:rPr>
              <w:t>弯曲强度</w:t>
            </w:r>
          </w:p>
        </w:tc>
        <w:tc>
          <w:tcPr>
            <w:tcW w:w="3891" w:type="dxa"/>
            <w:shd w:val="clear" w:color="auto" w:fill="auto"/>
          </w:tcPr>
          <w:p w14:paraId="499AD714" w14:textId="77777777" w:rsidR="00684C25" w:rsidRPr="000359F9" w:rsidRDefault="00000000">
            <w:pPr>
              <w:pStyle w:val="ae"/>
              <w:rPr>
                <w:rFonts w:ascii="仿宋" w:eastAsia="仿宋" w:hAnsi="仿宋" w:cstheme="minorBidi" w:hint="eastAsia"/>
                <w:kern w:val="2"/>
                <w:sz w:val="30"/>
                <w:szCs w:val="30"/>
              </w:rPr>
            </w:pPr>
            <w:r w:rsidRPr="000359F9">
              <w:rPr>
                <w:rFonts w:ascii="仿宋" w:eastAsia="仿宋" w:hAnsi="仿宋" w:cstheme="minorBidi" w:hint="eastAsia"/>
                <w:kern w:val="2"/>
                <w:sz w:val="30"/>
                <w:szCs w:val="30"/>
              </w:rPr>
              <w:t>不低于100 MPa</w:t>
            </w:r>
          </w:p>
        </w:tc>
        <w:tc>
          <w:tcPr>
            <w:tcW w:w="2334" w:type="dxa"/>
            <w:vMerge/>
            <w:shd w:val="clear" w:color="auto" w:fill="auto"/>
            <w:vAlign w:val="center"/>
          </w:tcPr>
          <w:p w14:paraId="5439F2D4" w14:textId="77777777" w:rsidR="00684C25" w:rsidRPr="000359F9" w:rsidRDefault="00684C25">
            <w:pPr>
              <w:pStyle w:val="ae"/>
              <w:rPr>
                <w:rFonts w:ascii="仿宋" w:eastAsia="仿宋" w:hAnsi="仿宋" w:cstheme="minorBidi" w:hint="eastAsia"/>
                <w:kern w:val="2"/>
                <w:sz w:val="30"/>
                <w:szCs w:val="30"/>
              </w:rPr>
            </w:pPr>
          </w:p>
        </w:tc>
      </w:tr>
      <w:tr w:rsidR="00684C25" w:rsidRPr="000359F9" w14:paraId="25781AA5" w14:textId="77777777">
        <w:trPr>
          <w:jc w:val="center"/>
        </w:trPr>
        <w:tc>
          <w:tcPr>
            <w:tcW w:w="1266" w:type="dxa"/>
            <w:vMerge/>
            <w:shd w:val="clear" w:color="auto" w:fill="auto"/>
            <w:vAlign w:val="center"/>
          </w:tcPr>
          <w:p w14:paraId="15051CEF" w14:textId="77777777" w:rsidR="00684C25" w:rsidRPr="000359F9" w:rsidRDefault="00684C25">
            <w:pPr>
              <w:pStyle w:val="ae"/>
              <w:rPr>
                <w:rFonts w:ascii="仿宋" w:eastAsia="仿宋" w:hAnsi="仿宋" w:cstheme="minorBidi" w:hint="eastAsia"/>
                <w:kern w:val="2"/>
                <w:sz w:val="30"/>
                <w:szCs w:val="30"/>
              </w:rPr>
            </w:pPr>
          </w:p>
        </w:tc>
        <w:tc>
          <w:tcPr>
            <w:tcW w:w="1843" w:type="dxa"/>
            <w:shd w:val="clear" w:color="auto" w:fill="auto"/>
            <w:vAlign w:val="center"/>
          </w:tcPr>
          <w:p w14:paraId="0033C4AF" w14:textId="77777777" w:rsidR="00684C25" w:rsidRPr="000359F9" w:rsidRDefault="00000000">
            <w:pPr>
              <w:pStyle w:val="ae"/>
              <w:rPr>
                <w:rFonts w:ascii="仿宋" w:eastAsia="仿宋" w:hAnsi="仿宋" w:cstheme="minorBidi" w:hint="eastAsia"/>
                <w:kern w:val="2"/>
                <w:sz w:val="30"/>
                <w:szCs w:val="30"/>
              </w:rPr>
            </w:pPr>
            <w:r w:rsidRPr="000359F9">
              <w:rPr>
                <w:rFonts w:ascii="仿宋" w:eastAsia="仿宋" w:hAnsi="仿宋" w:cstheme="minorBidi" w:hint="eastAsia"/>
                <w:kern w:val="2"/>
                <w:sz w:val="30"/>
                <w:szCs w:val="30"/>
              </w:rPr>
              <w:t>压缩强度</w:t>
            </w:r>
          </w:p>
        </w:tc>
        <w:tc>
          <w:tcPr>
            <w:tcW w:w="3891" w:type="dxa"/>
            <w:shd w:val="clear" w:color="auto" w:fill="auto"/>
            <w:vAlign w:val="center"/>
          </w:tcPr>
          <w:p w14:paraId="5D0D2877" w14:textId="77777777" w:rsidR="00684C25" w:rsidRPr="000359F9" w:rsidRDefault="00000000">
            <w:pPr>
              <w:pStyle w:val="ae"/>
              <w:rPr>
                <w:rFonts w:ascii="仿宋" w:eastAsia="仿宋" w:hAnsi="仿宋" w:cstheme="minorBidi" w:hint="eastAsia"/>
                <w:kern w:val="2"/>
                <w:sz w:val="30"/>
                <w:szCs w:val="30"/>
              </w:rPr>
            </w:pPr>
            <w:r w:rsidRPr="000359F9">
              <w:rPr>
                <w:rFonts w:ascii="仿宋" w:eastAsia="仿宋" w:hAnsi="仿宋" w:cstheme="minorBidi" w:hint="eastAsia"/>
                <w:kern w:val="2"/>
                <w:sz w:val="30"/>
                <w:szCs w:val="30"/>
              </w:rPr>
              <w:t>不低于100 MPa</w:t>
            </w:r>
          </w:p>
        </w:tc>
        <w:tc>
          <w:tcPr>
            <w:tcW w:w="2334" w:type="dxa"/>
            <w:vMerge/>
            <w:shd w:val="clear" w:color="auto" w:fill="auto"/>
            <w:vAlign w:val="center"/>
          </w:tcPr>
          <w:p w14:paraId="5CD65497" w14:textId="77777777" w:rsidR="00684C25" w:rsidRPr="000359F9" w:rsidRDefault="00684C25">
            <w:pPr>
              <w:pStyle w:val="ae"/>
              <w:rPr>
                <w:rFonts w:ascii="仿宋" w:eastAsia="仿宋" w:hAnsi="仿宋" w:cstheme="minorBidi" w:hint="eastAsia"/>
                <w:kern w:val="2"/>
                <w:sz w:val="30"/>
                <w:szCs w:val="30"/>
              </w:rPr>
            </w:pPr>
          </w:p>
        </w:tc>
      </w:tr>
      <w:tr w:rsidR="00684C25" w:rsidRPr="000359F9" w14:paraId="7878F3E5" w14:textId="77777777">
        <w:trPr>
          <w:jc w:val="center"/>
        </w:trPr>
        <w:tc>
          <w:tcPr>
            <w:tcW w:w="1266" w:type="dxa"/>
            <w:vMerge/>
            <w:shd w:val="clear" w:color="auto" w:fill="auto"/>
            <w:vAlign w:val="center"/>
          </w:tcPr>
          <w:p w14:paraId="0BA2F41A" w14:textId="77777777" w:rsidR="00684C25" w:rsidRPr="000359F9" w:rsidRDefault="00684C25">
            <w:pPr>
              <w:pStyle w:val="ae"/>
              <w:rPr>
                <w:rFonts w:ascii="仿宋" w:eastAsia="仿宋" w:hAnsi="仿宋" w:cstheme="minorBidi" w:hint="eastAsia"/>
                <w:kern w:val="2"/>
                <w:sz w:val="30"/>
                <w:szCs w:val="30"/>
              </w:rPr>
            </w:pPr>
          </w:p>
        </w:tc>
        <w:tc>
          <w:tcPr>
            <w:tcW w:w="1843" w:type="dxa"/>
            <w:shd w:val="clear" w:color="auto" w:fill="auto"/>
            <w:vAlign w:val="center"/>
          </w:tcPr>
          <w:p w14:paraId="057B39DA" w14:textId="77777777" w:rsidR="00684C25" w:rsidRPr="000359F9" w:rsidRDefault="00000000">
            <w:pPr>
              <w:pStyle w:val="ae"/>
              <w:rPr>
                <w:rFonts w:ascii="仿宋" w:eastAsia="仿宋" w:hAnsi="仿宋" w:cstheme="minorBidi" w:hint="eastAsia"/>
                <w:kern w:val="2"/>
                <w:sz w:val="30"/>
                <w:szCs w:val="30"/>
              </w:rPr>
            </w:pPr>
            <w:r w:rsidRPr="000359F9">
              <w:rPr>
                <w:rFonts w:ascii="仿宋" w:eastAsia="仿宋" w:hAnsi="仿宋" w:cstheme="minorBidi" w:hint="eastAsia"/>
                <w:kern w:val="2"/>
                <w:sz w:val="30"/>
                <w:szCs w:val="30"/>
              </w:rPr>
              <w:t>冲击强度</w:t>
            </w:r>
          </w:p>
        </w:tc>
        <w:tc>
          <w:tcPr>
            <w:tcW w:w="3891" w:type="dxa"/>
            <w:shd w:val="clear" w:color="auto" w:fill="auto"/>
            <w:vAlign w:val="center"/>
          </w:tcPr>
          <w:p w14:paraId="636720B5" w14:textId="77777777" w:rsidR="00684C25" w:rsidRPr="000359F9" w:rsidRDefault="00000000">
            <w:pPr>
              <w:pStyle w:val="ae"/>
              <w:rPr>
                <w:rFonts w:ascii="仿宋" w:eastAsia="仿宋" w:hAnsi="仿宋" w:cstheme="minorBidi" w:hint="eastAsia"/>
                <w:kern w:val="2"/>
                <w:sz w:val="30"/>
                <w:szCs w:val="30"/>
              </w:rPr>
            </w:pPr>
            <w:r w:rsidRPr="000359F9">
              <w:rPr>
                <w:rFonts w:ascii="仿宋" w:eastAsia="仿宋" w:hAnsi="仿宋" w:cstheme="minorBidi" w:hint="eastAsia"/>
                <w:kern w:val="2"/>
                <w:sz w:val="30"/>
                <w:szCs w:val="30"/>
              </w:rPr>
              <w:t>不低于30 kJ/m2</w:t>
            </w:r>
          </w:p>
        </w:tc>
        <w:tc>
          <w:tcPr>
            <w:tcW w:w="2334" w:type="dxa"/>
            <w:vMerge/>
            <w:shd w:val="clear" w:color="auto" w:fill="auto"/>
            <w:vAlign w:val="center"/>
          </w:tcPr>
          <w:p w14:paraId="065EA8A8" w14:textId="77777777" w:rsidR="00684C25" w:rsidRPr="000359F9" w:rsidRDefault="00684C25">
            <w:pPr>
              <w:pStyle w:val="ae"/>
              <w:rPr>
                <w:rFonts w:ascii="仿宋" w:eastAsia="仿宋" w:hAnsi="仿宋" w:cstheme="minorBidi" w:hint="eastAsia"/>
                <w:kern w:val="2"/>
                <w:sz w:val="30"/>
                <w:szCs w:val="30"/>
              </w:rPr>
            </w:pPr>
          </w:p>
        </w:tc>
      </w:tr>
      <w:tr w:rsidR="00684C25" w:rsidRPr="000359F9" w14:paraId="3DB7078B" w14:textId="77777777">
        <w:trPr>
          <w:jc w:val="center"/>
        </w:trPr>
        <w:tc>
          <w:tcPr>
            <w:tcW w:w="1266" w:type="dxa"/>
            <w:vMerge w:val="restart"/>
            <w:shd w:val="clear" w:color="auto" w:fill="auto"/>
            <w:vAlign w:val="center"/>
          </w:tcPr>
          <w:p w14:paraId="5331813D" w14:textId="77777777" w:rsidR="00684C25" w:rsidRPr="000359F9" w:rsidRDefault="00000000">
            <w:pPr>
              <w:widowControl/>
              <w:jc w:val="center"/>
              <w:rPr>
                <w:rFonts w:ascii="仿宋" w:eastAsia="仿宋" w:hAnsi="仿宋" w:hint="eastAsia"/>
                <w:sz w:val="30"/>
                <w:szCs w:val="30"/>
              </w:rPr>
            </w:pPr>
            <w:r w:rsidRPr="000359F9">
              <w:rPr>
                <w:rFonts w:ascii="仿宋" w:eastAsia="仿宋" w:hAnsi="仿宋" w:hint="eastAsia"/>
                <w:sz w:val="30"/>
                <w:szCs w:val="30"/>
              </w:rPr>
              <w:t>耐候性能</w:t>
            </w:r>
          </w:p>
        </w:tc>
        <w:tc>
          <w:tcPr>
            <w:tcW w:w="1843" w:type="dxa"/>
            <w:shd w:val="clear" w:color="auto" w:fill="auto"/>
            <w:vAlign w:val="center"/>
          </w:tcPr>
          <w:p w14:paraId="2D37F47A" w14:textId="77777777" w:rsidR="00684C25" w:rsidRPr="000359F9" w:rsidRDefault="00000000">
            <w:pPr>
              <w:pStyle w:val="ae"/>
              <w:rPr>
                <w:rFonts w:ascii="仿宋" w:eastAsia="仿宋" w:hAnsi="仿宋" w:cstheme="minorBidi" w:hint="eastAsia"/>
                <w:kern w:val="2"/>
                <w:sz w:val="30"/>
                <w:szCs w:val="30"/>
              </w:rPr>
            </w:pPr>
            <w:r w:rsidRPr="000359F9">
              <w:rPr>
                <w:rFonts w:ascii="仿宋" w:eastAsia="仿宋" w:hAnsi="仿宋" w:cstheme="minorBidi" w:hint="eastAsia"/>
                <w:kern w:val="2"/>
                <w:sz w:val="30"/>
                <w:szCs w:val="30"/>
              </w:rPr>
              <w:t>耐紫外线老化性能</w:t>
            </w:r>
          </w:p>
        </w:tc>
        <w:tc>
          <w:tcPr>
            <w:tcW w:w="3891" w:type="dxa"/>
            <w:shd w:val="clear" w:color="auto" w:fill="auto"/>
            <w:vAlign w:val="center"/>
          </w:tcPr>
          <w:p w14:paraId="56AAB4B3" w14:textId="77777777" w:rsidR="00684C25" w:rsidRPr="000359F9" w:rsidRDefault="00000000">
            <w:pPr>
              <w:pStyle w:val="ae"/>
              <w:rPr>
                <w:rFonts w:ascii="仿宋" w:eastAsia="仿宋" w:hAnsi="仿宋" w:cstheme="minorBidi" w:hint="eastAsia"/>
                <w:kern w:val="2"/>
                <w:sz w:val="30"/>
                <w:szCs w:val="30"/>
              </w:rPr>
            </w:pPr>
            <w:r w:rsidRPr="000359F9">
              <w:rPr>
                <w:rFonts w:ascii="仿宋" w:eastAsia="仿宋" w:hAnsi="仿宋" w:cstheme="minorBidi" w:hint="eastAsia"/>
                <w:kern w:val="2"/>
                <w:sz w:val="30"/>
                <w:szCs w:val="30"/>
              </w:rPr>
              <w:t>经1000 h紫外线老化试验后，性能保持率不低于80％</w:t>
            </w:r>
          </w:p>
        </w:tc>
        <w:tc>
          <w:tcPr>
            <w:tcW w:w="2334" w:type="dxa"/>
            <w:shd w:val="clear" w:color="auto" w:fill="auto"/>
            <w:vAlign w:val="center"/>
          </w:tcPr>
          <w:p w14:paraId="6DE322B2" w14:textId="77777777" w:rsidR="00684C25" w:rsidRPr="000359F9" w:rsidRDefault="00000000">
            <w:pPr>
              <w:pStyle w:val="ae"/>
              <w:rPr>
                <w:rFonts w:ascii="仿宋" w:eastAsia="仿宋" w:hAnsi="仿宋" w:cstheme="minorBidi" w:hint="eastAsia"/>
                <w:kern w:val="2"/>
                <w:sz w:val="30"/>
                <w:szCs w:val="30"/>
              </w:rPr>
            </w:pPr>
            <w:r w:rsidRPr="000359F9">
              <w:rPr>
                <w:rFonts w:ascii="仿宋" w:eastAsia="仿宋" w:hAnsi="仿宋" w:cstheme="minorBidi" w:hint="eastAsia"/>
                <w:kern w:val="2"/>
                <w:sz w:val="30"/>
                <w:szCs w:val="30"/>
              </w:rPr>
              <w:t>GB/T 16422.3</w:t>
            </w:r>
          </w:p>
        </w:tc>
      </w:tr>
      <w:tr w:rsidR="00684C25" w:rsidRPr="000359F9" w14:paraId="7D54B2AF" w14:textId="77777777">
        <w:trPr>
          <w:jc w:val="center"/>
        </w:trPr>
        <w:tc>
          <w:tcPr>
            <w:tcW w:w="1266" w:type="dxa"/>
            <w:vMerge/>
            <w:shd w:val="clear" w:color="auto" w:fill="auto"/>
            <w:vAlign w:val="center"/>
          </w:tcPr>
          <w:p w14:paraId="31A92328" w14:textId="77777777" w:rsidR="00684C25" w:rsidRPr="000359F9" w:rsidRDefault="00684C25">
            <w:pPr>
              <w:pStyle w:val="ae"/>
              <w:rPr>
                <w:rFonts w:ascii="仿宋" w:eastAsia="仿宋" w:hAnsi="仿宋" w:cstheme="minorBidi" w:hint="eastAsia"/>
                <w:kern w:val="2"/>
                <w:sz w:val="30"/>
                <w:szCs w:val="30"/>
              </w:rPr>
            </w:pPr>
          </w:p>
        </w:tc>
        <w:tc>
          <w:tcPr>
            <w:tcW w:w="1843" w:type="dxa"/>
            <w:shd w:val="clear" w:color="auto" w:fill="auto"/>
            <w:vAlign w:val="center"/>
          </w:tcPr>
          <w:p w14:paraId="40B69032" w14:textId="77777777" w:rsidR="00684C25" w:rsidRPr="000359F9" w:rsidRDefault="00000000">
            <w:pPr>
              <w:pStyle w:val="ae"/>
              <w:rPr>
                <w:rFonts w:ascii="仿宋" w:eastAsia="仿宋" w:hAnsi="仿宋" w:cstheme="minorBidi" w:hint="eastAsia"/>
                <w:kern w:val="2"/>
                <w:sz w:val="30"/>
                <w:szCs w:val="30"/>
              </w:rPr>
            </w:pPr>
            <w:r w:rsidRPr="000359F9">
              <w:rPr>
                <w:rFonts w:ascii="仿宋" w:eastAsia="仿宋" w:hAnsi="仿宋" w:cstheme="minorBidi" w:hint="eastAsia"/>
                <w:kern w:val="2"/>
                <w:sz w:val="30"/>
                <w:szCs w:val="30"/>
              </w:rPr>
              <w:t>耐湿热性能</w:t>
            </w:r>
          </w:p>
        </w:tc>
        <w:tc>
          <w:tcPr>
            <w:tcW w:w="3891" w:type="dxa"/>
            <w:shd w:val="clear" w:color="auto" w:fill="auto"/>
            <w:vAlign w:val="center"/>
          </w:tcPr>
          <w:p w14:paraId="36C69FC3" w14:textId="77777777" w:rsidR="00684C25" w:rsidRPr="000359F9" w:rsidRDefault="00000000">
            <w:pPr>
              <w:pStyle w:val="ae"/>
              <w:rPr>
                <w:rFonts w:ascii="仿宋" w:eastAsia="仿宋" w:hAnsi="仿宋" w:cstheme="minorBidi" w:hint="eastAsia"/>
                <w:kern w:val="2"/>
                <w:sz w:val="30"/>
                <w:szCs w:val="30"/>
              </w:rPr>
            </w:pPr>
            <w:r w:rsidRPr="000359F9">
              <w:rPr>
                <w:rFonts w:ascii="仿宋" w:eastAsia="仿宋" w:hAnsi="仿宋" w:cstheme="minorBidi" w:hint="eastAsia"/>
                <w:kern w:val="2"/>
                <w:sz w:val="30"/>
                <w:szCs w:val="30"/>
              </w:rPr>
              <w:t>在温度40℃、相对湿度95％的湿热环境下，经28 d试验后，无明显变形、开裂、绝缘性能下降等现象</w:t>
            </w:r>
          </w:p>
        </w:tc>
        <w:tc>
          <w:tcPr>
            <w:tcW w:w="2334" w:type="dxa"/>
            <w:shd w:val="clear" w:color="auto" w:fill="auto"/>
            <w:vAlign w:val="center"/>
          </w:tcPr>
          <w:p w14:paraId="7CEBCE42" w14:textId="77777777" w:rsidR="00684C25" w:rsidRPr="000359F9" w:rsidRDefault="00000000">
            <w:pPr>
              <w:pStyle w:val="ae"/>
              <w:rPr>
                <w:rFonts w:ascii="仿宋" w:eastAsia="仿宋" w:hAnsi="仿宋" w:cstheme="minorBidi" w:hint="eastAsia"/>
                <w:kern w:val="2"/>
                <w:sz w:val="30"/>
                <w:szCs w:val="30"/>
              </w:rPr>
            </w:pPr>
            <w:r w:rsidRPr="000359F9">
              <w:rPr>
                <w:rFonts w:ascii="仿宋" w:eastAsia="仿宋" w:hAnsi="仿宋" w:cstheme="minorBidi" w:hint="eastAsia"/>
                <w:kern w:val="2"/>
                <w:sz w:val="30"/>
                <w:szCs w:val="30"/>
              </w:rPr>
              <w:t>GB/T 2423.3</w:t>
            </w:r>
          </w:p>
        </w:tc>
      </w:tr>
      <w:tr w:rsidR="00684C25" w:rsidRPr="000359F9" w14:paraId="18C51E85" w14:textId="77777777">
        <w:trPr>
          <w:jc w:val="center"/>
        </w:trPr>
        <w:tc>
          <w:tcPr>
            <w:tcW w:w="1266" w:type="dxa"/>
            <w:vMerge/>
            <w:shd w:val="clear" w:color="auto" w:fill="auto"/>
            <w:vAlign w:val="center"/>
          </w:tcPr>
          <w:p w14:paraId="3557D564" w14:textId="77777777" w:rsidR="00684C25" w:rsidRPr="000359F9" w:rsidRDefault="00684C25">
            <w:pPr>
              <w:pStyle w:val="ae"/>
              <w:rPr>
                <w:rFonts w:ascii="仿宋" w:eastAsia="仿宋" w:hAnsi="仿宋" w:cstheme="minorBidi" w:hint="eastAsia"/>
                <w:kern w:val="2"/>
                <w:sz w:val="30"/>
                <w:szCs w:val="30"/>
              </w:rPr>
            </w:pPr>
          </w:p>
        </w:tc>
        <w:tc>
          <w:tcPr>
            <w:tcW w:w="1843" w:type="dxa"/>
            <w:shd w:val="clear" w:color="auto" w:fill="auto"/>
            <w:vAlign w:val="center"/>
          </w:tcPr>
          <w:p w14:paraId="05A233E0" w14:textId="77777777" w:rsidR="00684C25" w:rsidRPr="000359F9" w:rsidRDefault="00000000">
            <w:pPr>
              <w:widowControl/>
              <w:jc w:val="center"/>
              <w:rPr>
                <w:rFonts w:ascii="仿宋" w:eastAsia="仿宋" w:hAnsi="仿宋" w:hint="eastAsia"/>
                <w:sz w:val="30"/>
                <w:szCs w:val="30"/>
              </w:rPr>
            </w:pPr>
            <w:r w:rsidRPr="000359F9">
              <w:rPr>
                <w:rFonts w:ascii="仿宋" w:eastAsia="仿宋" w:hAnsi="仿宋" w:hint="eastAsia"/>
                <w:sz w:val="30"/>
                <w:szCs w:val="30"/>
              </w:rPr>
              <w:t>耐化学腐蚀性能</w:t>
            </w:r>
          </w:p>
        </w:tc>
        <w:tc>
          <w:tcPr>
            <w:tcW w:w="3891" w:type="dxa"/>
            <w:shd w:val="clear" w:color="auto" w:fill="auto"/>
            <w:vAlign w:val="center"/>
          </w:tcPr>
          <w:p w14:paraId="3AACC3FC" w14:textId="77777777" w:rsidR="00684C25" w:rsidRPr="000359F9" w:rsidRDefault="00000000">
            <w:pPr>
              <w:pStyle w:val="ae"/>
              <w:rPr>
                <w:rFonts w:ascii="仿宋" w:eastAsia="仿宋" w:hAnsi="仿宋" w:cstheme="minorBidi" w:hint="eastAsia"/>
                <w:kern w:val="2"/>
                <w:sz w:val="30"/>
                <w:szCs w:val="30"/>
              </w:rPr>
            </w:pPr>
            <w:r w:rsidRPr="000359F9">
              <w:rPr>
                <w:rFonts w:ascii="仿宋" w:eastAsia="仿宋" w:hAnsi="仿宋" w:cstheme="minorBidi" w:hint="eastAsia"/>
                <w:kern w:val="2"/>
                <w:sz w:val="30"/>
                <w:szCs w:val="30"/>
              </w:rPr>
              <w:t>在酸、碱、盐溶液等化学介质中浸泡14 d后，</w:t>
            </w:r>
            <w:r w:rsidRPr="000359F9">
              <w:rPr>
                <w:rFonts w:ascii="仿宋" w:eastAsia="仿宋" w:hAnsi="仿宋" w:cstheme="minorBidi" w:hint="eastAsia"/>
                <w:kern w:val="2"/>
                <w:sz w:val="30"/>
                <w:szCs w:val="30"/>
              </w:rPr>
              <w:lastRenderedPageBreak/>
              <w:t>质量变化率不超过5％，性能无明显下降</w:t>
            </w:r>
          </w:p>
        </w:tc>
        <w:tc>
          <w:tcPr>
            <w:tcW w:w="2334" w:type="dxa"/>
            <w:shd w:val="clear" w:color="auto" w:fill="auto"/>
            <w:vAlign w:val="center"/>
          </w:tcPr>
          <w:p w14:paraId="10E76973" w14:textId="77777777" w:rsidR="00684C25" w:rsidRPr="000359F9" w:rsidRDefault="00000000">
            <w:pPr>
              <w:pStyle w:val="ae"/>
              <w:rPr>
                <w:rFonts w:ascii="仿宋" w:eastAsia="仿宋" w:hAnsi="仿宋" w:cstheme="minorBidi" w:hint="eastAsia"/>
                <w:kern w:val="2"/>
                <w:sz w:val="30"/>
                <w:szCs w:val="30"/>
              </w:rPr>
            </w:pPr>
            <w:r w:rsidRPr="000359F9">
              <w:rPr>
                <w:rFonts w:ascii="仿宋" w:eastAsia="仿宋" w:hAnsi="仿宋" w:cstheme="minorBidi" w:hint="eastAsia"/>
                <w:kern w:val="2"/>
                <w:sz w:val="30"/>
                <w:szCs w:val="30"/>
              </w:rPr>
              <w:lastRenderedPageBreak/>
              <w:t>HG/T 3840</w:t>
            </w:r>
          </w:p>
        </w:tc>
      </w:tr>
    </w:tbl>
    <w:p w14:paraId="5BBE3A50" w14:textId="77777777" w:rsidR="00684C25" w:rsidRPr="000359F9" w:rsidRDefault="00684C25">
      <w:pPr>
        <w:pStyle w:val="ad"/>
        <w:ind w:firstLine="600"/>
        <w:rPr>
          <w:rFonts w:ascii="仿宋" w:eastAsia="仿宋" w:hAnsi="仿宋" w:cstheme="minorBidi" w:hint="eastAsia"/>
          <w:kern w:val="2"/>
          <w:sz w:val="30"/>
          <w:szCs w:val="30"/>
        </w:rPr>
      </w:pPr>
    </w:p>
    <w:p w14:paraId="4C630468" w14:textId="77777777" w:rsidR="00684C25" w:rsidRPr="000359F9" w:rsidRDefault="00000000">
      <w:pPr>
        <w:pStyle w:val="a1"/>
        <w:spacing w:before="312" w:after="312"/>
        <w:rPr>
          <w:rFonts w:ascii="仿宋" w:eastAsia="仿宋" w:hAnsi="仿宋" w:cstheme="minorBidi" w:hint="eastAsia"/>
          <w:kern w:val="2"/>
          <w:sz w:val="30"/>
          <w:szCs w:val="30"/>
        </w:rPr>
      </w:pPr>
      <w:bookmarkStart w:id="6" w:name="_Toc193070806"/>
      <w:r w:rsidRPr="000359F9">
        <w:rPr>
          <w:rFonts w:ascii="仿宋" w:eastAsia="仿宋" w:hAnsi="仿宋" w:cstheme="minorBidi" w:hint="eastAsia"/>
          <w:kern w:val="2"/>
          <w:sz w:val="30"/>
          <w:szCs w:val="30"/>
        </w:rPr>
        <w:t>设计要求</w:t>
      </w:r>
      <w:bookmarkEnd w:id="6"/>
    </w:p>
    <w:p w14:paraId="0DACE366" w14:textId="77777777" w:rsidR="00684C25" w:rsidRPr="000359F9" w:rsidRDefault="00000000">
      <w:pPr>
        <w:pStyle w:val="a2"/>
        <w:spacing w:before="156" w:after="156"/>
        <w:rPr>
          <w:rFonts w:ascii="仿宋" w:eastAsia="仿宋" w:hAnsi="仿宋" w:cstheme="minorBidi" w:hint="eastAsia"/>
          <w:kern w:val="2"/>
          <w:sz w:val="30"/>
          <w:szCs w:val="30"/>
        </w:rPr>
      </w:pPr>
      <w:bookmarkStart w:id="7" w:name="_Toc193070807"/>
      <w:r w:rsidRPr="000359F9">
        <w:rPr>
          <w:rFonts w:ascii="仿宋" w:eastAsia="仿宋" w:hAnsi="仿宋" w:cstheme="minorBidi" w:hint="eastAsia"/>
          <w:kern w:val="2"/>
          <w:sz w:val="30"/>
          <w:szCs w:val="30"/>
        </w:rPr>
        <w:t>结构设计</w:t>
      </w:r>
      <w:bookmarkEnd w:id="7"/>
    </w:p>
    <w:p w14:paraId="5A6D6A0A" w14:textId="77777777" w:rsidR="00684C25" w:rsidRPr="000359F9" w:rsidRDefault="00000000">
      <w:pPr>
        <w:pStyle w:val="ad"/>
        <w:ind w:firstLine="600"/>
        <w:rPr>
          <w:rFonts w:ascii="仿宋" w:eastAsia="仿宋" w:hAnsi="仿宋" w:cstheme="minorBidi" w:hint="eastAsia"/>
          <w:kern w:val="2"/>
          <w:sz w:val="30"/>
          <w:szCs w:val="30"/>
        </w:rPr>
      </w:pPr>
      <w:r w:rsidRPr="000359F9">
        <w:rPr>
          <w:rFonts w:ascii="仿宋" w:eastAsia="仿宋" w:hAnsi="仿宋" w:cstheme="minorBidi" w:hint="eastAsia"/>
          <w:kern w:val="2"/>
          <w:sz w:val="30"/>
          <w:szCs w:val="30"/>
        </w:rPr>
        <w:t>金具的结构设计应考虑高海拔重冰区的特殊工况。连接部位应牢固可靠，避免在恶劣环境下松动或脱落。</w:t>
      </w:r>
    </w:p>
    <w:p w14:paraId="3289F519" w14:textId="77777777" w:rsidR="00684C25" w:rsidRPr="000359F9" w:rsidRDefault="00000000">
      <w:pPr>
        <w:pStyle w:val="a2"/>
        <w:spacing w:before="156" w:after="156"/>
        <w:rPr>
          <w:rFonts w:ascii="仿宋" w:eastAsia="仿宋" w:hAnsi="仿宋" w:cstheme="minorBidi" w:hint="eastAsia"/>
          <w:kern w:val="2"/>
          <w:sz w:val="30"/>
          <w:szCs w:val="30"/>
        </w:rPr>
      </w:pPr>
      <w:bookmarkStart w:id="8" w:name="_Toc193070808"/>
      <w:r w:rsidRPr="000359F9">
        <w:rPr>
          <w:rFonts w:ascii="仿宋" w:eastAsia="仿宋" w:hAnsi="仿宋" w:cstheme="minorBidi" w:hint="eastAsia"/>
          <w:kern w:val="2"/>
          <w:sz w:val="30"/>
          <w:szCs w:val="30"/>
        </w:rPr>
        <w:t>热稳定性设计</w:t>
      </w:r>
      <w:bookmarkEnd w:id="8"/>
    </w:p>
    <w:p w14:paraId="3972AA7C" w14:textId="77777777" w:rsidR="00684C25" w:rsidRPr="000359F9" w:rsidRDefault="00000000">
      <w:pPr>
        <w:pStyle w:val="ad"/>
        <w:ind w:firstLine="600"/>
        <w:rPr>
          <w:rFonts w:ascii="仿宋" w:eastAsia="仿宋" w:hAnsi="仿宋" w:cstheme="minorBidi" w:hint="eastAsia"/>
          <w:kern w:val="2"/>
          <w:sz w:val="30"/>
          <w:szCs w:val="30"/>
        </w:rPr>
      </w:pPr>
      <w:r w:rsidRPr="000359F9">
        <w:rPr>
          <w:rFonts w:ascii="仿宋" w:eastAsia="仿宋" w:hAnsi="仿宋" w:cstheme="minorBidi" w:hint="eastAsia"/>
          <w:kern w:val="2"/>
          <w:sz w:val="30"/>
          <w:szCs w:val="30"/>
        </w:rPr>
        <w:t>金具应具备良好的热稳定性。金具的热膨胀系数应与连接的导线、绝缘子等部件相匹配，热膨胀系数差值应控制在5×10-6/℃以内，以防止因热胀冷缩导致连接部位损坏。</w:t>
      </w:r>
    </w:p>
    <w:p w14:paraId="7F033262" w14:textId="77777777" w:rsidR="00684C25" w:rsidRPr="000359F9" w:rsidRDefault="00000000">
      <w:pPr>
        <w:pStyle w:val="a1"/>
        <w:spacing w:before="312" w:after="312"/>
        <w:rPr>
          <w:rFonts w:ascii="仿宋" w:eastAsia="仿宋" w:hAnsi="仿宋" w:cstheme="minorBidi" w:hint="eastAsia"/>
          <w:kern w:val="2"/>
          <w:sz w:val="30"/>
          <w:szCs w:val="30"/>
        </w:rPr>
      </w:pPr>
      <w:bookmarkStart w:id="9" w:name="_Toc193070809"/>
      <w:r w:rsidRPr="000359F9">
        <w:rPr>
          <w:rFonts w:ascii="仿宋" w:eastAsia="仿宋" w:hAnsi="仿宋" w:cstheme="minorBidi" w:hint="eastAsia"/>
          <w:kern w:val="2"/>
          <w:sz w:val="30"/>
          <w:szCs w:val="30"/>
        </w:rPr>
        <w:t>制造要求</w:t>
      </w:r>
      <w:bookmarkEnd w:id="9"/>
    </w:p>
    <w:p w14:paraId="38B0C38D" w14:textId="77777777" w:rsidR="00684C25" w:rsidRPr="000359F9" w:rsidRDefault="00000000">
      <w:pPr>
        <w:pStyle w:val="a2"/>
        <w:spacing w:before="156" w:after="156"/>
        <w:rPr>
          <w:rFonts w:ascii="仿宋" w:eastAsia="仿宋" w:hAnsi="仿宋" w:cstheme="minorBidi" w:hint="eastAsia"/>
          <w:kern w:val="2"/>
          <w:sz w:val="30"/>
          <w:szCs w:val="30"/>
        </w:rPr>
      </w:pPr>
      <w:bookmarkStart w:id="10" w:name="_Toc193070810"/>
      <w:r w:rsidRPr="000359F9">
        <w:rPr>
          <w:rFonts w:ascii="仿宋" w:eastAsia="仿宋" w:hAnsi="仿宋" w:cstheme="minorBidi" w:hint="eastAsia"/>
          <w:kern w:val="2"/>
          <w:sz w:val="30"/>
          <w:szCs w:val="30"/>
        </w:rPr>
        <w:t>加工精度</w:t>
      </w:r>
      <w:bookmarkEnd w:id="10"/>
    </w:p>
    <w:p w14:paraId="00838BD6" w14:textId="77777777" w:rsidR="00684C25" w:rsidRPr="000359F9" w:rsidRDefault="00000000">
      <w:pPr>
        <w:pStyle w:val="ad"/>
        <w:ind w:firstLine="600"/>
        <w:rPr>
          <w:rFonts w:ascii="仿宋" w:eastAsia="仿宋" w:hAnsi="仿宋" w:cstheme="minorBidi" w:hint="eastAsia"/>
          <w:kern w:val="2"/>
          <w:sz w:val="30"/>
          <w:szCs w:val="30"/>
        </w:rPr>
      </w:pPr>
      <w:r w:rsidRPr="000359F9">
        <w:rPr>
          <w:rFonts w:ascii="仿宋" w:eastAsia="仿宋" w:hAnsi="仿宋" w:cstheme="minorBidi" w:hint="eastAsia"/>
          <w:kern w:val="2"/>
          <w:sz w:val="30"/>
          <w:szCs w:val="30"/>
        </w:rPr>
        <w:t>金具的加工精度应符合DL/T 768.1、DL/T 768.2、DL/T 768.3、DL/T 768.4、DL/T 768.5、DL/T 768.6的相关规定。</w:t>
      </w:r>
    </w:p>
    <w:p w14:paraId="51983455" w14:textId="77777777" w:rsidR="00684C25" w:rsidRPr="000359F9" w:rsidRDefault="00000000">
      <w:pPr>
        <w:pStyle w:val="a2"/>
        <w:spacing w:before="156" w:after="156"/>
        <w:rPr>
          <w:rFonts w:ascii="仿宋" w:eastAsia="仿宋" w:hAnsi="仿宋" w:cstheme="minorBidi" w:hint="eastAsia"/>
          <w:kern w:val="2"/>
          <w:sz w:val="30"/>
          <w:szCs w:val="30"/>
        </w:rPr>
      </w:pPr>
      <w:bookmarkStart w:id="11" w:name="_Toc193070811"/>
      <w:r w:rsidRPr="000359F9">
        <w:rPr>
          <w:rFonts w:ascii="仿宋" w:eastAsia="仿宋" w:hAnsi="仿宋" w:cstheme="minorBidi" w:hint="eastAsia"/>
          <w:kern w:val="2"/>
          <w:sz w:val="30"/>
          <w:szCs w:val="30"/>
        </w:rPr>
        <w:t>表面质量</w:t>
      </w:r>
      <w:bookmarkEnd w:id="11"/>
    </w:p>
    <w:p w14:paraId="7C37CF7C" w14:textId="77777777" w:rsidR="00684C25" w:rsidRPr="000359F9" w:rsidRDefault="00000000">
      <w:pPr>
        <w:pStyle w:val="ad"/>
        <w:ind w:firstLine="600"/>
        <w:rPr>
          <w:rFonts w:ascii="仿宋" w:eastAsia="仿宋" w:hAnsi="仿宋" w:cstheme="minorBidi" w:hint="eastAsia"/>
          <w:kern w:val="2"/>
          <w:sz w:val="30"/>
          <w:szCs w:val="30"/>
        </w:rPr>
      </w:pPr>
      <w:r w:rsidRPr="000359F9">
        <w:rPr>
          <w:rFonts w:ascii="仿宋" w:eastAsia="仿宋" w:hAnsi="仿宋" w:cstheme="minorBidi" w:hint="eastAsia"/>
          <w:kern w:val="2"/>
          <w:sz w:val="30"/>
          <w:szCs w:val="30"/>
        </w:rPr>
        <w:lastRenderedPageBreak/>
        <w:t>金具表面应光滑、无裂纹、砂眼、气孔等缺陷。镀锌层应均匀、牢固，镀锌层厚度应不小于80μm，采用磁性测厚仪进行测量。</w:t>
      </w:r>
    </w:p>
    <w:p w14:paraId="041FB1ED" w14:textId="77777777" w:rsidR="00684C25" w:rsidRPr="000359F9" w:rsidRDefault="00000000">
      <w:pPr>
        <w:pStyle w:val="a1"/>
        <w:spacing w:before="312" w:after="312"/>
        <w:rPr>
          <w:rFonts w:ascii="仿宋" w:eastAsia="仿宋" w:hAnsi="仿宋" w:cstheme="minorBidi" w:hint="eastAsia"/>
          <w:kern w:val="2"/>
          <w:sz w:val="30"/>
          <w:szCs w:val="30"/>
        </w:rPr>
      </w:pPr>
      <w:bookmarkStart w:id="12" w:name="_Toc193070812"/>
      <w:r w:rsidRPr="000359F9">
        <w:rPr>
          <w:rFonts w:ascii="仿宋" w:eastAsia="仿宋" w:hAnsi="仿宋" w:cstheme="minorBidi" w:hint="eastAsia"/>
          <w:kern w:val="2"/>
          <w:sz w:val="30"/>
          <w:szCs w:val="30"/>
        </w:rPr>
        <w:t>试验方法</w:t>
      </w:r>
      <w:bookmarkEnd w:id="12"/>
    </w:p>
    <w:p w14:paraId="4EF97789" w14:textId="77777777" w:rsidR="00684C25" w:rsidRPr="000359F9" w:rsidRDefault="00000000">
      <w:pPr>
        <w:pStyle w:val="a2"/>
        <w:spacing w:before="156" w:after="156"/>
        <w:rPr>
          <w:rFonts w:ascii="仿宋" w:eastAsia="仿宋" w:hAnsi="仿宋" w:cstheme="minorBidi" w:hint="eastAsia"/>
          <w:kern w:val="2"/>
          <w:sz w:val="30"/>
          <w:szCs w:val="30"/>
        </w:rPr>
      </w:pPr>
      <w:bookmarkStart w:id="13" w:name="_Toc193070813"/>
      <w:r w:rsidRPr="000359F9">
        <w:rPr>
          <w:rFonts w:ascii="仿宋" w:eastAsia="仿宋" w:hAnsi="仿宋" w:cstheme="minorBidi" w:hint="eastAsia"/>
          <w:kern w:val="2"/>
          <w:sz w:val="30"/>
          <w:szCs w:val="30"/>
        </w:rPr>
        <w:t>机械性能试验</w:t>
      </w:r>
      <w:bookmarkEnd w:id="13"/>
    </w:p>
    <w:p w14:paraId="636F3251" w14:textId="77777777" w:rsidR="00684C25" w:rsidRPr="000359F9" w:rsidRDefault="00000000">
      <w:pPr>
        <w:pStyle w:val="ad"/>
        <w:ind w:firstLine="600"/>
        <w:rPr>
          <w:rFonts w:ascii="仿宋" w:eastAsia="仿宋" w:hAnsi="仿宋" w:cstheme="minorBidi" w:hint="eastAsia"/>
          <w:kern w:val="2"/>
          <w:sz w:val="30"/>
          <w:szCs w:val="30"/>
        </w:rPr>
      </w:pPr>
      <w:r w:rsidRPr="000359F9">
        <w:rPr>
          <w:rFonts w:ascii="仿宋" w:eastAsia="仿宋" w:hAnsi="仿宋" w:cstheme="minorBidi" w:hint="eastAsia"/>
          <w:kern w:val="2"/>
          <w:sz w:val="30"/>
          <w:szCs w:val="30"/>
        </w:rPr>
        <w:t>按照GB/T 2317.1的规定进行机械性能试验，包括拉伸试验、弯曲试验、扭转试验等，以验证金具的破坏载荷、硬度等机械性能是否符合要求。</w:t>
      </w:r>
    </w:p>
    <w:p w14:paraId="3BEA2731" w14:textId="77777777" w:rsidR="00684C25" w:rsidRPr="000359F9" w:rsidRDefault="00000000">
      <w:pPr>
        <w:pStyle w:val="a2"/>
        <w:spacing w:before="156" w:after="156"/>
        <w:rPr>
          <w:rFonts w:ascii="仿宋" w:eastAsia="仿宋" w:hAnsi="仿宋" w:cstheme="minorBidi" w:hint="eastAsia"/>
          <w:kern w:val="2"/>
          <w:sz w:val="30"/>
          <w:szCs w:val="30"/>
        </w:rPr>
      </w:pPr>
      <w:bookmarkStart w:id="14" w:name="_Toc193070814"/>
      <w:r w:rsidRPr="000359F9">
        <w:rPr>
          <w:rFonts w:ascii="仿宋" w:eastAsia="仿宋" w:hAnsi="仿宋" w:cstheme="minorBidi" w:hint="eastAsia"/>
          <w:kern w:val="2"/>
          <w:sz w:val="30"/>
          <w:szCs w:val="30"/>
        </w:rPr>
        <w:t>电气性能试验</w:t>
      </w:r>
      <w:bookmarkEnd w:id="14"/>
    </w:p>
    <w:p w14:paraId="20EE4D82" w14:textId="77777777" w:rsidR="00684C25" w:rsidRPr="000359F9" w:rsidRDefault="00000000">
      <w:pPr>
        <w:pStyle w:val="a3"/>
        <w:spacing w:before="156" w:after="156"/>
        <w:rPr>
          <w:rFonts w:ascii="仿宋" w:eastAsia="仿宋" w:hAnsi="仿宋" w:cstheme="minorBidi" w:hint="eastAsia"/>
          <w:kern w:val="2"/>
          <w:sz w:val="30"/>
          <w:szCs w:val="30"/>
        </w:rPr>
      </w:pPr>
      <w:r w:rsidRPr="000359F9">
        <w:rPr>
          <w:rFonts w:ascii="仿宋" w:eastAsia="仿宋" w:hAnsi="仿宋" w:cstheme="minorBidi" w:hint="eastAsia"/>
          <w:kern w:val="2"/>
          <w:sz w:val="30"/>
          <w:szCs w:val="30"/>
        </w:rPr>
        <w:t>接触电阻试验</w:t>
      </w:r>
    </w:p>
    <w:p w14:paraId="7A2CCFB9" w14:textId="77777777" w:rsidR="00684C25" w:rsidRPr="000359F9" w:rsidRDefault="00000000">
      <w:pPr>
        <w:pStyle w:val="ad"/>
        <w:ind w:firstLine="600"/>
        <w:rPr>
          <w:rFonts w:ascii="仿宋" w:eastAsia="仿宋" w:hAnsi="仿宋" w:cstheme="minorBidi" w:hint="eastAsia"/>
          <w:kern w:val="2"/>
          <w:sz w:val="30"/>
          <w:szCs w:val="30"/>
        </w:rPr>
      </w:pPr>
      <w:r w:rsidRPr="000359F9">
        <w:rPr>
          <w:rFonts w:ascii="仿宋" w:eastAsia="仿宋" w:hAnsi="仿宋" w:cstheme="minorBidi" w:hint="eastAsia"/>
          <w:kern w:val="2"/>
          <w:sz w:val="30"/>
          <w:szCs w:val="30"/>
        </w:rPr>
        <w:t>采用双臂电桥或专业的接触电阻测量仪，在规定的试验电流下测量金具的接触电阻，判断其是否符合技术要求。</w:t>
      </w:r>
    </w:p>
    <w:p w14:paraId="4C78A63A" w14:textId="77777777" w:rsidR="00684C25" w:rsidRPr="000359F9" w:rsidRDefault="00684C25">
      <w:pPr>
        <w:pStyle w:val="ad"/>
        <w:ind w:firstLine="600"/>
        <w:rPr>
          <w:rFonts w:ascii="仿宋" w:eastAsia="仿宋" w:hAnsi="仿宋" w:cstheme="minorBidi" w:hint="eastAsia"/>
          <w:kern w:val="2"/>
          <w:sz w:val="30"/>
          <w:szCs w:val="30"/>
        </w:rPr>
      </w:pPr>
    </w:p>
    <w:p w14:paraId="2429E1EC" w14:textId="77777777" w:rsidR="00684C25" w:rsidRPr="000359F9" w:rsidRDefault="00000000">
      <w:pPr>
        <w:pStyle w:val="a3"/>
        <w:spacing w:before="156" w:after="156"/>
        <w:rPr>
          <w:rFonts w:ascii="仿宋" w:eastAsia="仿宋" w:hAnsi="仿宋" w:cstheme="minorBidi" w:hint="eastAsia"/>
          <w:kern w:val="2"/>
          <w:sz w:val="30"/>
          <w:szCs w:val="30"/>
        </w:rPr>
      </w:pPr>
      <w:r w:rsidRPr="000359F9">
        <w:rPr>
          <w:rFonts w:ascii="仿宋" w:eastAsia="仿宋" w:hAnsi="仿宋" w:cstheme="minorBidi" w:hint="eastAsia"/>
          <w:kern w:val="2"/>
          <w:sz w:val="30"/>
          <w:szCs w:val="30"/>
        </w:rPr>
        <w:t>绝缘性能试验</w:t>
      </w:r>
    </w:p>
    <w:p w14:paraId="4F20A77E" w14:textId="77777777" w:rsidR="00684C25" w:rsidRPr="000359F9" w:rsidRDefault="00000000">
      <w:pPr>
        <w:pStyle w:val="ad"/>
        <w:ind w:firstLine="600"/>
        <w:rPr>
          <w:rFonts w:ascii="仿宋" w:eastAsia="仿宋" w:hAnsi="仿宋" w:cstheme="minorBidi" w:hint="eastAsia"/>
          <w:kern w:val="2"/>
          <w:sz w:val="30"/>
          <w:szCs w:val="30"/>
        </w:rPr>
      </w:pPr>
      <w:r w:rsidRPr="000359F9">
        <w:rPr>
          <w:rFonts w:ascii="仿宋" w:eastAsia="仿宋" w:hAnsi="仿宋" w:cstheme="minorBidi" w:hint="eastAsia"/>
          <w:kern w:val="2"/>
          <w:sz w:val="30"/>
          <w:szCs w:val="30"/>
        </w:rPr>
        <w:t>使用绝缘电阻测试仪，在规定的试验电压下测量有绝缘要求金具的绝缘电阻；采用GB/T 16927.1规定的方法进行耐压试验，检验金具的绝缘性能。</w:t>
      </w:r>
    </w:p>
    <w:p w14:paraId="32C66F4E" w14:textId="77777777" w:rsidR="00684C25" w:rsidRPr="000359F9" w:rsidRDefault="00000000">
      <w:pPr>
        <w:pStyle w:val="a2"/>
        <w:spacing w:before="156" w:after="156"/>
        <w:rPr>
          <w:rFonts w:ascii="仿宋" w:eastAsia="仿宋" w:hAnsi="仿宋" w:cstheme="minorBidi" w:hint="eastAsia"/>
          <w:kern w:val="2"/>
          <w:sz w:val="30"/>
          <w:szCs w:val="30"/>
        </w:rPr>
      </w:pPr>
      <w:bookmarkStart w:id="15" w:name="_Toc193070815"/>
      <w:r w:rsidRPr="000359F9">
        <w:rPr>
          <w:rFonts w:ascii="仿宋" w:eastAsia="仿宋" w:hAnsi="仿宋" w:cstheme="minorBidi" w:hint="eastAsia"/>
          <w:kern w:val="2"/>
          <w:sz w:val="30"/>
          <w:szCs w:val="30"/>
        </w:rPr>
        <w:t>防覆冰性能试验</w:t>
      </w:r>
      <w:bookmarkEnd w:id="15"/>
    </w:p>
    <w:p w14:paraId="45680276" w14:textId="77777777" w:rsidR="00684C25" w:rsidRPr="000359F9" w:rsidRDefault="00000000">
      <w:pPr>
        <w:pStyle w:val="ad"/>
        <w:ind w:firstLine="600"/>
        <w:rPr>
          <w:rFonts w:ascii="仿宋" w:eastAsia="仿宋" w:hAnsi="仿宋" w:cstheme="minorBidi" w:hint="eastAsia"/>
          <w:kern w:val="2"/>
          <w:sz w:val="30"/>
          <w:szCs w:val="30"/>
        </w:rPr>
      </w:pPr>
      <w:r w:rsidRPr="000359F9">
        <w:rPr>
          <w:rFonts w:ascii="仿宋" w:eastAsia="仿宋" w:hAnsi="仿宋" w:cstheme="minorBidi" w:hint="eastAsia"/>
          <w:kern w:val="2"/>
          <w:sz w:val="30"/>
          <w:szCs w:val="30"/>
        </w:rPr>
        <w:lastRenderedPageBreak/>
        <w:t>在人工气候室内模拟高海拔重冰区的环境条件，对金具进行覆冰试验，测量金具表面的覆冰厚度和覆冰重量，检查金具覆冰后的功能是否正常；采用接触角测量仪测量金具表面涂层的接触角，评估防冰性能。</w:t>
      </w:r>
    </w:p>
    <w:p w14:paraId="42333C30" w14:textId="77777777" w:rsidR="00684C25" w:rsidRPr="000359F9" w:rsidRDefault="00000000">
      <w:pPr>
        <w:pStyle w:val="a2"/>
        <w:spacing w:before="156" w:after="156"/>
        <w:rPr>
          <w:rFonts w:ascii="仿宋" w:eastAsia="仿宋" w:hAnsi="仿宋" w:cstheme="minorBidi" w:hint="eastAsia"/>
          <w:kern w:val="2"/>
          <w:sz w:val="30"/>
          <w:szCs w:val="30"/>
        </w:rPr>
      </w:pPr>
      <w:bookmarkStart w:id="16" w:name="_Toc193070816"/>
      <w:r w:rsidRPr="000359F9">
        <w:rPr>
          <w:rFonts w:ascii="仿宋" w:eastAsia="仿宋" w:hAnsi="仿宋" w:cstheme="minorBidi" w:hint="eastAsia"/>
          <w:kern w:val="2"/>
          <w:sz w:val="30"/>
          <w:szCs w:val="30"/>
        </w:rPr>
        <w:t>耐腐蚀性试验</w:t>
      </w:r>
      <w:bookmarkEnd w:id="16"/>
    </w:p>
    <w:p w14:paraId="605BC7ED" w14:textId="77777777" w:rsidR="00684C25" w:rsidRPr="000359F9" w:rsidRDefault="00000000">
      <w:pPr>
        <w:ind w:firstLineChars="200" w:firstLine="600"/>
        <w:rPr>
          <w:rFonts w:ascii="仿宋" w:eastAsia="仿宋" w:hAnsi="仿宋" w:hint="eastAsia"/>
          <w:sz w:val="30"/>
          <w:szCs w:val="30"/>
        </w:rPr>
      </w:pPr>
      <w:r w:rsidRPr="000359F9">
        <w:rPr>
          <w:rFonts w:ascii="仿宋" w:eastAsia="仿宋" w:hAnsi="仿宋" w:hint="eastAsia"/>
          <w:sz w:val="30"/>
          <w:szCs w:val="30"/>
        </w:rPr>
        <w:t>按照GB/T 10125的规定进行盐雾试验，试验结束后检查金具表面的腐蚀情况，测量失重率，判断金具的耐腐蚀性是否符合要求。</w:t>
      </w:r>
    </w:p>
    <w:p w14:paraId="6D9FF8C3" w14:textId="77777777" w:rsidR="00684C25" w:rsidRPr="000359F9" w:rsidRDefault="00000000">
      <w:pPr>
        <w:pStyle w:val="a1"/>
        <w:spacing w:before="312" w:after="312"/>
        <w:rPr>
          <w:rFonts w:ascii="仿宋" w:eastAsia="仿宋" w:hAnsi="仿宋" w:cstheme="minorBidi" w:hint="eastAsia"/>
          <w:kern w:val="2"/>
          <w:sz w:val="30"/>
          <w:szCs w:val="30"/>
        </w:rPr>
      </w:pPr>
      <w:bookmarkStart w:id="17" w:name="_Toc193070817"/>
      <w:r w:rsidRPr="000359F9">
        <w:rPr>
          <w:rFonts w:ascii="仿宋" w:eastAsia="仿宋" w:hAnsi="仿宋" w:cstheme="minorBidi" w:hint="eastAsia"/>
          <w:kern w:val="2"/>
          <w:sz w:val="30"/>
          <w:szCs w:val="30"/>
        </w:rPr>
        <w:t>检验规则</w:t>
      </w:r>
      <w:bookmarkEnd w:id="17"/>
    </w:p>
    <w:p w14:paraId="2D17558A" w14:textId="77777777" w:rsidR="00684C25" w:rsidRPr="000359F9" w:rsidRDefault="00000000">
      <w:pPr>
        <w:pStyle w:val="a2"/>
        <w:spacing w:before="156" w:after="156"/>
        <w:rPr>
          <w:rFonts w:ascii="仿宋" w:eastAsia="仿宋" w:hAnsi="仿宋" w:cstheme="minorBidi" w:hint="eastAsia"/>
          <w:kern w:val="2"/>
          <w:sz w:val="30"/>
          <w:szCs w:val="30"/>
        </w:rPr>
      </w:pPr>
      <w:bookmarkStart w:id="18" w:name="_Toc193070818"/>
      <w:r w:rsidRPr="000359F9">
        <w:rPr>
          <w:rFonts w:ascii="仿宋" w:eastAsia="仿宋" w:hAnsi="仿宋" w:cstheme="minorBidi" w:hint="eastAsia"/>
          <w:kern w:val="2"/>
          <w:sz w:val="30"/>
          <w:szCs w:val="30"/>
        </w:rPr>
        <w:t>检验分类</w:t>
      </w:r>
      <w:bookmarkEnd w:id="18"/>
    </w:p>
    <w:p w14:paraId="7AB0FED1" w14:textId="77777777" w:rsidR="00684C25" w:rsidRPr="000359F9" w:rsidRDefault="00000000">
      <w:pPr>
        <w:pStyle w:val="ad"/>
        <w:ind w:firstLine="600"/>
        <w:rPr>
          <w:rFonts w:ascii="仿宋" w:eastAsia="仿宋" w:hAnsi="仿宋" w:cstheme="minorBidi" w:hint="eastAsia"/>
          <w:kern w:val="2"/>
          <w:sz w:val="30"/>
          <w:szCs w:val="30"/>
        </w:rPr>
      </w:pPr>
      <w:r w:rsidRPr="000359F9">
        <w:rPr>
          <w:rFonts w:ascii="仿宋" w:eastAsia="仿宋" w:hAnsi="仿宋" w:cstheme="minorBidi" w:hint="eastAsia"/>
          <w:kern w:val="2"/>
          <w:sz w:val="30"/>
          <w:szCs w:val="30"/>
        </w:rPr>
        <w:t>检验分为出厂检验和型式检验。</w:t>
      </w:r>
    </w:p>
    <w:p w14:paraId="732C9F05" w14:textId="77777777" w:rsidR="00684C25" w:rsidRPr="000359F9" w:rsidRDefault="00000000">
      <w:pPr>
        <w:pStyle w:val="a2"/>
        <w:spacing w:before="156" w:after="156"/>
        <w:rPr>
          <w:rFonts w:ascii="仿宋" w:eastAsia="仿宋" w:hAnsi="仿宋" w:cstheme="minorBidi" w:hint="eastAsia"/>
          <w:kern w:val="2"/>
          <w:sz w:val="30"/>
          <w:szCs w:val="30"/>
        </w:rPr>
      </w:pPr>
      <w:r w:rsidRPr="000359F9">
        <w:rPr>
          <w:rFonts w:ascii="仿宋" w:eastAsia="仿宋" w:hAnsi="仿宋" w:cstheme="minorBidi" w:hint="eastAsia"/>
          <w:kern w:val="2"/>
          <w:sz w:val="30"/>
          <w:szCs w:val="30"/>
        </w:rPr>
        <w:t>出厂检验</w:t>
      </w:r>
    </w:p>
    <w:p w14:paraId="79CF18A8" w14:textId="77777777" w:rsidR="00684C25" w:rsidRPr="000359F9" w:rsidRDefault="00000000">
      <w:pPr>
        <w:pStyle w:val="af"/>
        <w:rPr>
          <w:rFonts w:ascii="仿宋" w:eastAsia="仿宋" w:hAnsi="仿宋" w:cstheme="minorBidi" w:hint="eastAsia"/>
          <w:kern w:val="2"/>
          <w:sz w:val="30"/>
          <w:szCs w:val="30"/>
        </w:rPr>
      </w:pPr>
      <w:r w:rsidRPr="000359F9">
        <w:rPr>
          <w:rFonts w:ascii="仿宋" w:eastAsia="仿宋" w:hAnsi="仿宋" w:cstheme="minorBidi" w:hint="eastAsia"/>
          <w:kern w:val="2"/>
          <w:sz w:val="30"/>
          <w:szCs w:val="30"/>
        </w:rPr>
        <w:t>型式检验</w:t>
      </w:r>
    </w:p>
    <w:p w14:paraId="137DFA57" w14:textId="77777777" w:rsidR="00684C25" w:rsidRPr="000359F9" w:rsidRDefault="00000000">
      <w:pPr>
        <w:pStyle w:val="ad"/>
        <w:ind w:firstLine="600"/>
        <w:rPr>
          <w:rFonts w:ascii="仿宋" w:eastAsia="仿宋" w:hAnsi="仿宋" w:cstheme="minorBidi" w:hint="eastAsia"/>
          <w:kern w:val="2"/>
          <w:sz w:val="30"/>
          <w:szCs w:val="30"/>
        </w:rPr>
      </w:pPr>
      <w:r w:rsidRPr="000359F9">
        <w:rPr>
          <w:rFonts w:ascii="仿宋" w:eastAsia="仿宋" w:hAnsi="仿宋" w:cstheme="minorBidi" w:hint="eastAsia"/>
          <w:kern w:val="2"/>
          <w:sz w:val="30"/>
          <w:szCs w:val="30"/>
        </w:rPr>
        <w:t>每批金具应进行出厂检验，检验项目包括外观质量、尺寸偏差、机械性能、电气性能等。抽样方案按照GB/T 2828.1的规定执行，接收质量限（AQL）根据不同检验项目确定。有下列情况之一时，应进行型式检验：</w:t>
      </w:r>
    </w:p>
    <w:p w14:paraId="78004A98" w14:textId="77777777" w:rsidR="00684C25" w:rsidRPr="000359F9" w:rsidRDefault="00000000">
      <w:pPr>
        <w:pStyle w:val="a"/>
        <w:rPr>
          <w:rFonts w:ascii="仿宋" w:eastAsia="仿宋" w:hAnsi="仿宋" w:cstheme="minorBidi" w:hint="eastAsia"/>
          <w:kern w:val="2"/>
          <w:sz w:val="30"/>
          <w:szCs w:val="30"/>
        </w:rPr>
      </w:pPr>
      <w:r w:rsidRPr="000359F9">
        <w:rPr>
          <w:rFonts w:ascii="仿宋" w:eastAsia="仿宋" w:hAnsi="仿宋" w:cstheme="minorBidi" w:hint="eastAsia"/>
          <w:kern w:val="2"/>
          <w:sz w:val="30"/>
          <w:szCs w:val="30"/>
        </w:rPr>
        <w:t>新产品定型鉴定时；</w:t>
      </w:r>
    </w:p>
    <w:p w14:paraId="3E3AA06E" w14:textId="77777777" w:rsidR="00684C25" w:rsidRPr="000359F9" w:rsidRDefault="00000000">
      <w:pPr>
        <w:pStyle w:val="a"/>
        <w:rPr>
          <w:rFonts w:ascii="仿宋" w:eastAsia="仿宋" w:hAnsi="仿宋" w:cstheme="minorBidi" w:hint="eastAsia"/>
          <w:kern w:val="2"/>
          <w:sz w:val="30"/>
          <w:szCs w:val="30"/>
        </w:rPr>
      </w:pPr>
      <w:r w:rsidRPr="000359F9">
        <w:rPr>
          <w:rFonts w:ascii="仿宋" w:eastAsia="仿宋" w:hAnsi="仿宋" w:cstheme="minorBidi" w:hint="eastAsia"/>
          <w:kern w:val="2"/>
          <w:sz w:val="30"/>
          <w:szCs w:val="30"/>
        </w:rPr>
        <w:t>产品的设计、工艺、材料有重大改变，可能影响产品性能时；</w:t>
      </w:r>
    </w:p>
    <w:p w14:paraId="6A29757F" w14:textId="77777777" w:rsidR="00684C25" w:rsidRPr="000359F9" w:rsidRDefault="00000000">
      <w:pPr>
        <w:pStyle w:val="a"/>
        <w:rPr>
          <w:rFonts w:ascii="仿宋" w:eastAsia="仿宋" w:hAnsi="仿宋" w:cstheme="minorBidi" w:hint="eastAsia"/>
          <w:kern w:val="2"/>
          <w:sz w:val="30"/>
          <w:szCs w:val="30"/>
        </w:rPr>
      </w:pPr>
      <w:r w:rsidRPr="000359F9">
        <w:rPr>
          <w:rFonts w:ascii="仿宋" w:eastAsia="仿宋" w:hAnsi="仿宋" w:cstheme="minorBidi" w:hint="eastAsia"/>
          <w:kern w:val="2"/>
          <w:sz w:val="30"/>
          <w:szCs w:val="30"/>
        </w:rPr>
        <w:lastRenderedPageBreak/>
        <w:t>正常生产时，每5年进行一次；</w:t>
      </w:r>
    </w:p>
    <w:p w14:paraId="538D8BA9" w14:textId="77777777" w:rsidR="00684C25" w:rsidRPr="000359F9" w:rsidRDefault="00000000">
      <w:pPr>
        <w:pStyle w:val="a"/>
        <w:rPr>
          <w:rFonts w:ascii="仿宋" w:eastAsia="仿宋" w:hAnsi="仿宋" w:cstheme="minorBidi" w:hint="eastAsia"/>
          <w:kern w:val="2"/>
          <w:sz w:val="30"/>
          <w:szCs w:val="30"/>
        </w:rPr>
      </w:pPr>
      <w:r w:rsidRPr="000359F9">
        <w:rPr>
          <w:rFonts w:ascii="仿宋" w:eastAsia="仿宋" w:hAnsi="仿宋" w:cstheme="minorBidi" w:hint="eastAsia"/>
          <w:kern w:val="2"/>
          <w:sz w:val="30"/>
          <w:szCs w:val="30"/>
        </w:rPr>
        <w:t>产品停产1年后恢复生产时；</w:t>
      </w:r>
    </w:p>
    <w:p w14:paraId="7833BC44" w14:textId="77777777" w:rsidR="00684C25" w:rsidRPr="000359F9" w:rsidRDefault="00000000">
      <w:pPr>
        <w:pStyle w:val="a"/>
        <w:rPr>
          <w:rFonts w:ascii="仿宋" w:eastAsia="仿宋" w:hAnsi="仿宋" w:cstheme="minorBidi" w:hint="eastAsia"/>
          <w:kern w:val="2"/>
          <w:sz w:val="30"/>
          <w:szCs w:val="30"/>
        </w:rPr>
      </w:pPr>
      <w:r w:rsidRPr="000359F9">
        <w:rPr>
          <w:rFonts w:ascii="仿宋" w:eastAsia="仿宋" w:hAnsi="仿宋" w:cstheme="minorBidi" w:hint="eastAsia"/>
          <w:kern w:val="2"/>
          <w:sz w:val="30"/>
          <w:szCs w:val="30"/>
        </w:rPr>
        <w:t>出厂检验结果与上次型式检验有较大差异时。</w:t>
      </w:r>
    </w:p>
    <w:p w14:paraId="382F9896" w14:textId="77777777" w:rsidR="00684C25" w:rsidRPr="000359F9" w:rsidRDefault="00000000">
      <w:pPr>
        <w:pStyle w:val="af"/>
        <w:rPr>
          <w:rFonts w:ascii="仿宋" w:eastAsia="仿宋" w:hAnsi="仿宋" w:cstheme="minorBidi" w:hint="eastAsia"/>
          <w:kern w:val="2"/>
          <w:sz w:val="30"/>
          <w:szCs w:val="30"/>
        </w:rPr>
      </w:pPr>
      <w:r w:rsidRPr="000359F9">
        <w:rPr>
          <w:rFonts w:ascii="仿宋" w:eastAsia="仿宋" w:hAnsi="仿宋" w:cstheme="minorBidi" w:hint="eastAsia"/>
          <w:kern w:val="2"/>
          <w:sz w:val="30"/>
          <w:szCs w:val="30"/>
        </w:rPr>
        <w:t>型式检验项目包括本标准规定的全部技术要求项目。</w:t>
      </w:r>
    </w:p>
    <w:p w14:paraId="2D060FF1" w14:textId="77777777" w:rsidR="00684C25" w:rsidRPr="000359F9" w:rsidRDefault="00684C25">
      <w:pPr>
        <w:ind w:firstLineChars="200" w:firstLine="600"/>
        <w:rPr>
          <w:rFonts w:ascii="仿宋" w:eastAsia="仿宋" w:hAnsi="仿宋" w:hint="eastAsia"/>
          <w:sz w:val="30"/>
          <w:szCs w:val="30"/>
        </w:rPr>
      </w:pPr>
    </w:p>
    <w:p w14:paraId="236EAE92" w14:textId="77777777" w:rsidR="00684C25" w:rsidRPr="000359F9" w:rsidRDefault="00000000">
      <w:pPr>
        <w:rPr>
          <w:rFonts w:ascii="仿宋" w:eastAsia="仿宋" w:hAnsi="仿宋" w:hint="eastAsia"/>
          <w:sz w:val="30"/>
          <w:szCs w:val="30"/>
        </w:rPr>
      </w:pPr>
      <w:r w:rsidRPr="000359F9">
        <w:rPr>
          <w:rFonts w:ascii="仿宋" w:eastAsia="仿宋" w:hAnsi="仿宋" w:hint="eastAsia"/>
          <w:sz w:val="30"/>
          <w:szCs w:val="30"/>
        </w:rPr>
        <w:t>七、对国际标准和国外先进标准的采标程度，以及与国内外同类标准水平的对比</w:t>
      </w:r>
    </w:p>
    <w:p w14:paraId="2931185B" w14:textId="77777777" w:rsidR="00684C25" w:rsidRPr="000359F9" w:rsidRDefault="00000000">
      <w:pPr>
        <w:ind w:firstLineChars="200" w:firstLine="600"/>
        <w:rPr>
          <w:rFonts w:ascii="仿宋" w:eastAsia="仿宋" w:hAnsi="仿宋" w:hint="eastAsia"/>
          <w:sz w:val="30"/>
          <w:szCs w:val="30"/>
        </w:rPr>
      </w:pPr>
      <w:r w:rsidRPr="000359F9">
        <w:rPr>
          <w:rFonts w:ascii="仿宋" w:eastAsia="仿宋" w:hAnsi="仿宋" w:hint="eastAsia"/>
          <w:sz w:val="30"/>
          <w:szCs w:val="30"/>
        </w:rPr>
        <w:t>1、采标程度</w:t>
      </w:r>
    </w:p>
    <w:p w14:paraId="7C7335B4" w14:textId="77777777" w:rsidR="00684C25" w:rsidRPr="000359F9" w:rsidRDefault="00000000">
      <w:pPr>
        <w:spacing w:line="360" w:lineRule="auto"/>
        <w:ind w:rightChars="88" w:right="185" w:firstLineChars="200" w:firstLine="600"/>
        <w:rPr>
          <w:rFonts w:ascii="仿宋" w:eastAsia="仿宋" w:hAnsi="仿宋" w:hint="eastAsia"/>
          <w:sz w:val="30"/>
          <w:szCs w:val="30"/>
        </w:rPr>
      </w:pPr>
      <w:r w:rsidRPr="000359F9">
        <w:rPr>
          <w:rFonts w:ascii="仿宋" w:eastAsia="仿宋" w:hAnsi="仿宋" w:hint="eastAsia"/>
          <w:sz w:val="30"/>
          <w:szCs w:val="30"/>
        </w:rPr>
        <w:t>标准体系：IEC 60826-2017《架空线路设计标准》虽提出覆冰荷载计算模型，但未明确金具的差异化设计参数。欧洲EN 50341-3-22针对阿尔卑斯山区提出覆冰金具防腐要求，但未覆盖高海拔低气压环境对电晕特性的影响。</w:t>
      </w:r>
    </w:p>
    <w:p w14:paraId="7F2221D5" w14:textId="77777777" w:rsidR="00684C25" w:rsidRPr="000359F9" w:rsidRDefault="00000000">
      <w:pPr>
        <w:spacing w:line="360" w:lineRule="auto"/>
        <w:ind w:rightChars="88" w:right="185" w:firstLineChars="200" w:firstLine="600"/>
        <w:rPr>
          <w:rFonts w:ascii="仿宋" w:eastAsia="仿宋" w:hAnsi="仿宋" w:hint="eastAsia"/>
          <w:sz w:val="30"/>
          <w:szCs w:val="30"/>
        </w:rPr>
      </w:pPr>
      <w:r w:rsidRPr="000359F9">
        <w:rPr>
          <w:rFonts w:ascii="仿宋" w:eastAsia="仿宋" w:hAnsi="仿宋" w:hint="eastAsia"/>
          <w:sz w:val="30"/>
          <w:szCs w:val="30"/>
        </w:rPr>
        <w:t>工程案例：挪威NVE在北极圈内采用钛合金耐张线夹（成本为常规产品的8倍），日本J-Power开发了带自加热功能的融冰间隔棒，但均未形成普适性技术规范。</w:t>
      </w:r>
    </w:p>
    <w:p w14:paraId="2F922F28" w14:textId="77777777" w:rsidR="00684C25" w:rsidRPr="000359F9" w:rsidRDefault="00000000">
      <w:pPr>
        <w:spacing w:line="360" w:lineRule="auto"/>
        <w:ind w:rightChars="88" w:right="185" w:firstLineChars="200" w:firstLine="600"/>
        <w:rPr>
          <w:rFonts w:ascii="仿宋" w:eastAsia="仿宋" w:hAnsi="仿宋" w:hint="eastAsia"/>
          <w:sz w:val="30"/>
          <w:szCs w:val="30"/>
        </w:rPr>
      </w:pPr>
      <w:r w:rsidRPr="000359F9">
        <w:rPr>
          <w:rFonts w:ascii="仿宋" w:eastAsia="仿宋" w:hAnsi="仿宋" w:hint="eastAsia"/>
          <w:sz w:val="30"/>
          <w:szCs w:val="30"/>
        </w:rPr>
        <w:t>国内技术进展</w:t>
      </w:r>
    </w:p>
    <w:p w14:paraId="583A60A8" w14:textId="77777777" w:rsidR="00684C25" w:rsidRPr="000359F9" w:rsidRDefault="00000000">
      <w:pPr>
        <w:spacing w:line="360" w:lineRule="auto"/>
        <w:ind w:rightChars="88" w:right="185" w:firstLineChars="200" w:firstLine="600"/>
        <w:rPr>
          <w:rFonts w:ascii="仿宋" w:eastAsia="仿宋" w:hAnsi="仿宋" w:hint="eastAsia"/>
          <w:sz w:val="30"/>
          <w:szCs w:val="30"/>
        </w:rPr>
      </w:pPr>
      <w:r w:rsidRPr="000359F9">
        <w:rPr>
          <w:rFonts w:ascii="仿宋" w:eastAsia="仿宋" w:hAnsi="仿宋" w:hint="eastAsia"/>
          <w:sz w:val="30"/>
          <w:szCs w:val="30"/>
        </w:rPr>
        <w:t>科研成果：中国电科院已建立高海拔重冰区金具数据库，验证了镀锌铝稀土合金在-40℃下的断裂韧性提升方案；南方电网通过真型试验塔获得间隔棒动态载荷谱，提出“低刚度-高阻尼”设计准则。</w:t>
      </w:r>
    </w:p>
    <w:p w14:paraId="63A496CF" w14:textId="77777777" w:rsidR="00684C25" w:rsidRPr="000359F9" w:rsidRDefault="00000000">
      <w:pPr>
        <w:ind w:firstLineChars="200" w:firstLine="600"/>
        <w:rPr>
          <w:rFonts w:ascii="仿宋" w:eastAsia="仿宋" w:hAnsi="仿宋" w:hint="eastAsia"/>
          <w:sz w:val="30"/>
          <w:szCs w:val="30"/>
        </w:rPr>
      </w:pPr>
      <w:r w:rsidRPr="000359F9">
        <w:rPr>
          <w:rFonts w:ascii="仿宋" w:eastAsia="仿宋" w:hAnsi="仿宋" w:hint="eastAsia"/>
          <w:sz w:val="30"/>
          <w:szCs w:val="30"/>
        </w:rPr>
        <w:t>工程痛点：现行工程多采用“常规金具+冗余设计”模式，如西藏昌都工程将安全系数从2.5提升至3.0，导致金具重量增加</w:t>
      </w:r>
      <w:r w:rsidRPr="000359F9">
        <w:rPr>
          <w:rFonts w:ascii="仿宋" w:eastAsia="仿宋" w:hAnsi="仿宋" w:hint="eastAsia"/>
          <w:sz w:val="30"/>
          <w:szCs w:val="30"/>
        </w:rPr>
        <w:lastRenderedPageBreak/>
        <w:t>40%，塔材成本上升25%。</w:t>
      </w:r>
    </w:p>
    <w:p w14:paraId="24316A74" w14:textId="77777777" w:rsidR="00684C25" w:rsidRPr="000359F9" w:rsidRDefault="00000000">
      <w:pPr>
        <w:ind w:firstLineChars="200" w:firstLine="600"/>
        <w:rPr>
          <w:rFonts w:ascii="仿宋" w:eastAsia="仿宋" w:hAnsi="仿宋" w:hint="eastAsia"/>
          <w:sz w:val="30"/>
          <w:szCs w:val="30"/>
        </w:rPr>
      </w:pPr>
      <w:r w:rsidRPr="000359F9">
        <w:rPr>
          <w:rFonts w:ascii="仿宋" w:eastAsia="仿宋" w:hAnsi="仿宋" w:hint="eastAsia"/>
          <w:sz w:val="30"/>
          <w:szCs w:val="30"/>
        </w:rPr>
        <w:t>八、重大意见分歧的处理依据和结果</w:t>
      </w:r>
    </w:p>
    <w:p w14:paraId="16CDB990" w14:textId="77777777" w:rsidR="00684C25" w:rsidRPr="000359F9" w:rsidRDefault="00000000">
      <w:pPr>
        <w:ind w:firstLineChars="200" w:firstLine="600"/>
        <w:rPr>
          <w:rFonts w:ascii="仿宋" w:eastAsia="仿宋" w:hAnsi="仿宋" w:hint="eastAsia"/>
          <w:sz w:val="30"/>
          <w:szCs w:val="30"/>
        </w:rPr>
      </w:pPr>
      <w:r w:rsidRPr="000359F9">
        <w:rPr>
          <w:rFonts w:ascii="仿宋" w:eastAsia="仿宋" w:hAnsi="仿宋" w:hint="eastAsia"/>
          <w:sz w:val="30"/>
          <w:szCs w:val="30"/>
        </w:rPr>
        <w:t>无重大意见分歧。</w:t>
      </w:r>
    </w:p>
    <w:p w14:paraId="6D547F7C" w14:textId="77777777" w:rsidR="00684C25" w:rsidRPr="000359F9" w:rsidRDefault="00000000">
      <w:pPr>
        <w:ind w:firstLineChars="200" w:firstLine="600"/>
        <w:rPr>
          <w:rFonts w:ascii="仿宋" w:eastAsia="仿宋" w:hAnsi="仿宋" w:hint="eastAsia"/>
          <w:sz w:val="30"/>
          <w:szCs w:val="30"/>
        </w:rPr>
      </w:pPr>
      <w:r w:rsidRPr="000359F9">
        <w:rPr>
          <w:rFonts w:ascii="仿宋" w:eastAsia="仿宋" w:hAnsi="仿宋" w:hint="eastAsia"/>
          <w:sz w:val="30"/>
          <w:szCs w:val="30"/>
        </w:rPr>
        <w:t>九、其他事项说明</w:t>
      </w:r>
    </w:p>
    <w:p w14:paraId="5DAB9E66" w14:textId="77777777" w:rsidR="00684C25" w:rsidRPr="000359F9" w:rsidRDefault="00000000">
      <w:pPr>
        <w:ind w:firstLineChars="200" w:firstLine="600"/>
        <w:rPr>
          <w:rFonts w:ascii="仿宋" w:eastAsia="仿宋" w:hAnsi="仿宋" w:hint="eastAsia"/>
          <w:sz w:val="30"/>
          <w:szCs w:val="30"/>
        </w:rPr>
      </w:pPr>
      <w:r w:rsidRPr="000359F9">
        <w:rPr>
          <w:rFonts w:ascii="仿宋" w:eastAsia="仿宋" w:hAnsi="仿宋" w:hint="eastAsia"/>
          <w:sz w:val="30"/>
          <w:szCs w:val="30"/>
        </w:rPr>
        <w:t>本标准不涉及专利、商标等知识产权问题。</w:t>
      </w:r>
    </w:p>
    <w:p w14:paraId="43908296" w14:textId="77777777" w:rsidR="00684C25" w:rsidRPr="000359F9" w:rsidRDefault="00684C25">
      <w:pPr>
        <w:ind w:firstLineChars="200" w:firstLine="600"/>
        <w:rPr>
          <w:rFonts w:ascii="仿宋" w:eastAsia="仿宋" w:hAnsi="仿宋" w:hint="eastAsia"/>
          <w:sz w:val="30"/>
          <w:szCs w:val="30"/>
        </w:rPr>
      </w:pPr>
    </w:p>
    <w:p w14:paraId="6B215294" w14:textId="77777777" w:rsidR="00684C25" w:rsidRPr="000359F9" w:rsidRDefault="00684C25">
      <w:pPr>
        <w:ind w:firstLineChars="200" w:firstLine="600"/>
        <w:rPr>
          <w:rFonts w:ascii="仿宋" w:eastAsia="仿宋" w:hAnsi="仿宋" w:hint="eastAsia"/>
          <w:sz w:val="30"/>
          <w:szCs w:val="30"/>
        </w:rPr>
      </w:pPr>
    </w:p>
    <w:p w14:paraId="040F596F" w14:textId="77777777" w:rsidR="00684C25" w:rsidRPr="000359F9" w:rsidRDefault="00000000">
      <w:pPr>
        <w:topLinePunct/>
        <w:spacing w:line="360" w:lineRule="auto"/>
        <w:ind w:firstLineChars="200" w:firstLine="600"/>
        <w:jc w:val="right"/>
        <w:rPr>
          <w:rFonts w:ascii="仿宋" w:eastAsia="仿宋" w:hAnsi="仿宋" w:hint="eastAsia"/>
          <w:sz w:val="30"/>
          <w:szCs w:val="30"/>
        </w:rPr>
      </w:pPr>
      <w:r w:rsidRPr="000359F9">
        <w:rPr>
          <w:rFonts w:ascii="仿宋" w:eastAsia="仿宋" w:hAnsi="仿宋" w:hint="eastAsia"/>
          <w:sz w:val="30"/>
          <w:szCs w:val="30"/>
        </w:rPr>
        <w:t>《高海拔重冰区输电线路金具特殊技术要求》起草组</w:t>
      </w:r>
      <w:r w:rsidRPr="000359F9">
        <w:rPr>
          <w:rFonts w:ascii="仿宋" w:eastAsia="仿宋" w:hAnsi="仿宋"/>
          <w:sz w:val="30"/>
          <w:szCs w:val="30"/>
        </w:rPr>
        <w:t xml:space="preserve"> </w:t>
      </w:r>
    </w:p>
    <w:p w14:paraId="2E4AD30D" w14:textId="77777777" w:rsidR="00684C25" w:rsidRPr="000359F9" w:rsidRDefault="00000000">
      <w:pPr>
        <w:topLinePunct/>
        <w:spacing w:line="360" w:lineRule="auto"/>
        <w:ind w:firstLineChars="200" w:firstLine="600"/>
        <w:jc w:val="right"/>
        <w:rPr>
          <w:rFonts w:ascii="仿宋" w:eastAsia="仿宋" w:hAnsi="仿宋" w:hint="eastAsia"/>
          <w:sz w:val="30"/>
          <w:szCs w:val="30"/>
        </w:rPr>
      </w:pPr>
      <w:r w:rsidRPr="000359F9">
        <w:rPr>
          <w:rFonts w:ascii="仿宋" w:eastAsia="仿宋" w:hAnsi="仿宋" w:hint="eastAsia"/>
          <w:sz w:val="30"/>
          <w:szCs w:val="30"/>
        </w:rPr>
        <w:t>2025</w:t>
      </w:r>
      <w:r w:rsidRPr="000359F9">
        <w:rPr>
          <w:rFonts w:ascii="仿宋" w:eastAsia="仿宋" w:hAnsi="仿宋"/>
          <w:sz w:val="30"/>
          <w:szCs w:val="30"/>
        </w:rPr>
        <w:t>年</w:t>
      </w:r>
      <w:r w:rsidRPr="000359F9">
        <w:rPr>
          <w:rFonts w:ascii="仿宋" w:eastAsia="仿宋" w:hAnsi="仿宋" w:hint="eastAsia"/>
          <w:sz w:val="30"/>
          <w:szCs w:val="30"/>
        </w:rPr>
        <w:t>03</w:t>
      </w:r>
      <w:r w:rsidRPr="000359F9">
        <w:rPr>
          <w:rFonts w:ascii="仿宋" w:eastAsia="仿宋" w:hAnsi="仿宋"/>
          <w:sz w:val="30"/>
          <w:szCs w:val="30"/>
        </w:rPr>
        <w:t>月</w:t>
      </w:r>
      <w:r w:rsidRPr="000359F9">
        <w:rPr>
          <w:rFonts w:ascii="仿宋" w:eastAsia="仿宋" w:hAnsi="仿宋" w:hint="eastAsia"/>
          <w:sz w:val="30"/>
          <w:szCs w:val="30"/>
        </w:rPr>
        <w:t>25</w:t>
      </w:r>
      <w:r w:rsidRPr="000359F9">
        <w:rPr>
          <w:rFonts w:ascii="仿宋" w:eastAsia="仿宋" w:hAnsi="仿宋"/>
          <w:sz w:val="30"/>
          <w:szCs w:val="30"/>
        </w:rPr>
        <w:t>日</w:t>
      </w:r>
    </w:p>
    <w:p w14:paraId="2FAD4766" w14:textId="77777777" w:rsidR="00684C25" w:rsidRDefault="00684C25">
      <w:pPr>
        <w:ind w:firstLineChars="200" w:firstLine="480"/>
        <w:jc w:val="right"/>
        <w:rPr>
          <w:rFonts w:ascii="仿宋_GB2312" w:eastAsia="仿宋_GB2312" w:hAnsi="仿宋" w:hint="eastAsia"/>
          <w:sz w:val="24"/>
          <w:szCs w:val="24"/>
        </w:rPr>
      </w:pPr>
    </w:p>
    <w:sectPr w:rsidR="00684C2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56E3F" w14:textId="77777777" w:rsidR="00BD41E2" w:rsidRDefault="00BD41E2">
      <w:pPr>
        <w:rPr>
          <w:rFonts w:hint="eastAsia"/>
        </w:rPr>
      </w:pPr>
      <w:r>
        <w:separator/>
      </w:r>
    </w:p>
  </w:endnote>
  <w:endnote w:type="continuationSeparator" w:id="0">
    <w:p w14:paraId="66C62E65" w14:textId="77777777" w:rsidR="00BD41E2" w:rsidRDefault="00BD41E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迷你简小标宋">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0386030"/>
    </w:sdtPr>
    <w:sdtContent>
      <w:p w14:paraId="3B9C1C53" w14:textId="77777777" w:rsidR="00684C25" w:rsidRDefault="00000000">
        <w:pPr>
          <w:pStyle w:val="a8"/>
          <w:jc w:val="center"/>
          <w:rPr>
            <w:rFonts w:hint="eastAsia"/>
          </w:rPr>
        </w:pPr>
        <w:r>
          <w:fldChar w:fldCharType="begin"/>
        </w:r>
        <w:r>
          <w:instrText>PAGE   \* MERGEFORMAT</w:instrText>
        </w:r>
        <w:r>
          <w:fldChar w:fldCharType="separate"/>
        </w:r>
        <w:r>
          <w:rPr>
            <w:lang w:val="zh-CN"/>
          </w:rPr>
          <w:t>2</w:t>
        </w:r>
        <w:r>
          <w:fldChar w:fldCharType="end"/>
        </w:r>
      </w:p>
    </w:sdtContent>
  </w:sdt>
  <w:p w14:paraId="4ED9B5C0" w14:textId="77777777" w:rsidR="00684C25" w:rsidRDefault="00684C25">
    <w:pPr>
      <w:pStyle w:val="a8"/>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F2D1F" w14:textId="77777777" w:rsidR="00BD41E2" w:rsidRDefault="00BD41E2">
      <w:pPr>
        <w:rPr>
          <w:rFonts w:hint="eastAsia"/>
        </w:rPr>
      </w:pPr>
      <w:r>
        <w:separator/>
      </w:r>
    </w:p>
  </w:footnote>
  <w:footnote w:type="continuationSeparator" w:id="0">
    <w:p w14:paraId="5E28E8A6" w14:textId="77777777" w:rsidR="00BD41E2" w:rsidRDefault="00BD41E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C50F90"/>
    <w:multiLevelType w:val="multilevel"/>
    <w:tmpl w:val="44C50F90"/>
    <w:lvl w:ilvl="0">
      <w:start w:val="1"/>
      <w:numFmt w:val="lowerLetter"/>
      <w:pStyle w:val="a"/>
      <w:lvlText w:val="%1)"/>
      <w:lvlJc w:val="left"/>
      <w:pPr>
        <w:tabs>
          <w:tab w:val="left" w:pos="851"/>
        </w:tabs>
        <w:ind w:left="851" w:hanging="426"/>
      </w:pPr>
      <w:rPr>
        <w:rFonts w:ascii="宋体" w:eastAsia="宋体" w:hAnsi="Times New Roman" w:hint="eastAsia"/>
        <w:sz w:val="21"/>
      </w:rPr>
    </w:lvl>
    <w:lvl w:ilvl="1">
      <w:start w:val="1"/>
      <w:numFmt w:val="decimal"/>
      <w:lvlText w:val="%2)"/>
      <w:lvlJc w:val="left"/>
      <w:pPr>
        <w:tabs>
          <w:tab w:val="left"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 w15:restartNumberingAfterBreak="0">
    <w:nsid w:val="646260FA"/>
    <w:multiLevelType w:val="multilevel"/>
    <w:tmpl w:val="646260FA"/>
    <w:lvl w:ilvl="0">
      <w:start w:val="1"/>
      <w:numFmt w:val="decimal"/>
      <w:pStyle w:val="a0"/>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1"/>
      <w:suff w:val="nothing"/>
      <w:lvlText w:val="%1%2　"/>
      <w:lvlJc w:val="left"/>
      <w:pPr>
        <w:ind w:left="0" w:firstLine="0"/>
      </w:pPr>
      <w:rPr>
        <w:rFonts w:ascii="黑体" w:eastAsia="黑体" w:hint="eastAsia"/>
        <w:b w:val="0"/>
        <w:i w:val="0"/>
        <w:sz w:val="21"/>
      </w:rPr>
    </w:lvl>
    <w:lvl w:ilvl="2">
      <w:start w:val="1"/>
      <w:numFmt w:val="decimal"/>
      <w:pStyle w:val="a2"/>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3"/>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16cid:durableId="1084491736">
    <w:abstractNumId w:val="2"/>
  </w:num>
  <w:num w:numId="2" w16cid:durableId="1746142671">
    <w:abstractNumId w:val="1"/>
  </w:num>
  <w:num w:numId="3" w16cid:durableId="309600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AwMjgzNmI1NWVlZWIwYWFhMGY4YTNlNWIwODIzNmMifQ=="/>
  </w:docVars>
  <w:rsids>
    <w:rsidRoot w:val="00374338"/>
    <w:rsid w:val="000125A8"/>
    <w:rsid w:val="000359F9"/>
    <w:rsid w:val="00111026"/>
    <w:rsid w:val="001F703B"/>
    <w:rsid w:val="00207C81"/>
    <w:rsid w:val="0022020F"/>
    <w:rsid w:val="00374338"/>
    <w:rsid w:val="003A3501"/>
    <w:rsid w:val="004731BB"/>
    <w:rsid w:val="004D31B6"/>
    <w:rsid w:val="00503232"/>
    <w:rsid w:val="00675856"/>
    <w:rsid w:val="00684C25"/>
    <w:rsid w:val="006956BB"/>
    <w:rsid w:val="00757451"/>
    <w:rsid w:val="007E74C9"/>
    <w:rsid w:val="00813B78"/>
    <w:rsid w:val="008310B7"/>
    <w:rsid w:val="00912660"/>
    <w:rsid w:val="00A44A80"/>
    <w:rsid w:val="00A66ACC"/>
    <w:rsid w:val="00AB2A0A"/>
    <w:rsid w:val="00AD2E45"/>
    <w:rsid w:val="00B70051"/>
    <w:rsid w:val="00B90213"/>
    <w:rsid w:val="00BD41E2"/>
    <w:rsid w:val="00D61393"/>
    <w:rsid w:val="00E45973"/>
    <w:rsid w:val="00EA1E91"/>
    <w:rsid w:val="00FD05E7"/>
    <w:rsid w:val="0BFB177A"/>
    <w:rsid w:val="0F7D42B4"/>
    <w:rsid w:val="1B227C68"/>
    <w:rsid w:val="1D2231E0"/>
    <w:rsid w:val="24CD51DC"/>
    <w:rsid w:val="283C684A"/>
    <w:rsid w:val="2DC64A76"/>
    <w:rsid w:val="2E8D784C"/>
    <w:rsid w:val="31B859B9"/>
    <w:rsid w:val="3254330C"/>
    <w:rsid w:val="3AEF1277"/>
    <w:rsid w:val="3DB7031A"/>
    <w:rsid w:val="3ED2798E"/>
    <w:rsid w:val="518A7D99"/>
    <w:rsid w:val="58B662EE"/>
    <w:rsid w:val="58F30F4D"/>
    <w:rsid w:val="5C4C587C"/>
    <w:rsid w:val="68125640"/>
    <w:rsid w:val="68EC1E1C"/>
    <w:rsid w:val="690B30C3"/>
    <w:rsid w:val="6BC417B9"/>
    <w:rsid w:val="74083B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24158B"/>
  <w15:docId w15:val="{B930733F-D4E9-4369-A90D-824C563CA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pPr>
      <w:widowControl w:val="0"/>
      <w:jc w:val="both"/>
    </w:pPr>
    <w:rPr>
      <w:rFonts w:asciiTheme="minorHAnsi" w:eastAsiaTheme="minorEastAsia" w:hAnsiTheme="minorHAnsi" w:cstheme="minorBidi"/>
      <w:kern w:val="2"/>
      <w:sz w:val="21"/>
      <w:szCs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footer"/>
    <w:basedOn w:val="a4"/>
    <w:link w:val="a9"/>
    <w:uiPriority w:val="99"/>
    <w:unhideWhenUsed/>
    <w:qFormat/>
    <w:pPr>
      <w:tabs>
        <w:tab w:val="center" w:pos="4153"/>
        <w:tab w:val="right" w:pos="8306"/>
      </w:tabs>
      <w:snapToGrid w:val="0"/>
      <w:jc w:val="left"/>
    </w:pPr>
    <w:rPr>
      <w:sz w:val="18"/>
      <w:szCs w:val="18"/>
    </w:rPr>
  </w:style>
  <w:style w:type="paragraph" w:styleId="aa">
    <w:name w:val="header"/>
    <w:basedOn w:val="a4"/>
    <w:link w:val="ab"/>
    <w:uiPriority w:val="99"/>
    <w:unhideWhenUsed/>
    <w:qFormat/>
    <w:pPr>
      <w:pBdr>
        <w:bottom w:val="single" w:sz="6" w:space="1" w:color="auto"/>
      </w:pBdr>
      <w:tabs>
        <w:tab w:val="center" w:pos="4153"/>
        <w:tab w:val="right" w:pos="8306"/>
      </w:tabs>
      <w:snapToGrid w:val="0"/>
      <w:jc w:val="center"/>
    </w:pPr>
    <w:rPr>
      <w:sz w:val="18"/>
      <w:szCs w:val="18"/>
    </w:rPr>
  </w:style>
  <w:style w:type="table" w:styleId="ac">
    <w:name w:val="Table Grid"/>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页眉 字符"/>
    <w:basedOn w:val="a5"/>
    <w:link w:val="aa"/>
    <w:uiPriority w:val="99"/>
    <w:qFormat/>
    <w:rPr>
      <w:sz w:val="18"/>
      <w:szCs w:val="18"/>
    </w:rPr>
  </w:style>
  <w:style w:type="character" w:customStyle="1" w:styleId="a9">
    <w:name w:val="页脚 字符"/>
    <w:basedOn w:val="a5"/>
    <w:link w:val="a8"/>
    <w:uiPriority w:val="99"/>
    <w:qFormat/>
    <w:rPr>
      <w:sz w:val="18"/>
      <w:szCs w:val="18"/>
    </w:rPr>
  </w:style>
  <w:style w:type="paragraph" w:customStyle="1" w:styleId="a1">
    <w:name w:val="标准文件_章标题"/>
    <w:next w:val="ad"/>
    <w:qFormat/>
    <w:pPr>
      <w:numPr>
        <w:ilvl w:val="1"/>
        <w:numId w:val="1"/>
      </w:numPr>
      <w:spacing w:beforeLines="100" w:before="100" w:afterLines="100" w:after="100"/>
      <w:jc w:val="both"/>
      <w:outlineLvl w:val="0"/>
    </w:pPr>
    <w:rPr>
      <w:rFonts w:ascii="黑体" w:eastAsia="黑体"/>
      <w:sz w:val="21"/>
    </w:rPr>
  </w:style>
  <w:style w:type="paragraph" w:customStyle="1" w:styleId="ad">
    <w:name w:val="标准文件_段"/>
    <w:qFormat/>
    <w:pPr>
      <w:autoSpaceDE w:val="0"/>
      <w:autoSpaceDN w:val="0"/>
      <w:ind w:firstLineChars="200" w:firstLine="200"/>
      <w:jc w:val="both"/>
    </w:pPr>
    <w:rPr>
      <w:rFonts w:ascii="宋体"/>
      <w:sz w:val="21"/>
    </w:rPr>
  </w:style>
  <w:style w:type="paragraph" w:customStyle="1" w:styleId="a2">
    <w:name w:val="标准文件_一级条标题"/>
    <w:basedOn w:val="a1"/>
    <w:next w:val="ad"/>
    <w:qFormat/>
    <w:pPr>
      <w:numPr>
        <w:ilvl w:val="2"/>
      </w:numPr>
      <w:spacing w:beforeLines="50" w:before="50" w:afterLines="50" w:after="50"/>
      <w:outlineLvl w:val="1"/>
    </w:pPr>
  </w:style>
  <w:style w:type="paragraph" w:customStyle="1" w:styleId="a3">
    <w:name w:val="标准文件_二级条标题"/>
    <w:next w:val="ad"/>
    <w:qFormat/>
    <w:pPr>
      <w:widowControl w:val="0"/>
      <w:numPr>
        <w:ilvl w:val="3"/>
        <w:numId w:val="1"/>
      </w:numPr>
      <w:spacing w:beforeLines="50" w:before="50" w:afterLines="50" w:after="50"/>
      <w:jc w:val="both"/>
      <w:outlineLvl w:val="2"/>
    </w:pPr>
    <w:rPr>
      <w:rFonts w:ascii="黑体" w:eastAsia="黑体"/>
      <w:sz w:val="21"/>
    </w:rPr>
  </w:style>
  <w:style w:type="paragraph" w:customStyle="1" w:styleId="a0">
    <w:name w:val="标准文件_正文表标题"/>
    <w:next w:val="ad"/>
    <w:qFormat/>
    <w:pPr>
      <w:numPr>
        <w:numId w:val="2"/>
      </w:numPr>
      <w:tabs>
        <w:tab w:val="left" w:pos="0"/>
      </w:tabs>
      <w:spacing w:beforeLines="50" w:before="50" w:afterLines="50" w:after="50"/>
      <w:jc w:val="center"/>
    </w:pPr>
    <w:rPr>
      <w:rFonts w:ascii="黑体" w:eastAsia="黑体"/>
      <w:sz w:val="21"/>
    </w:rPr>
  </w:style>
  <w:style w:type="paragraph" w:customStyle="1" w:styleId="ae">
    <w:name w:val="标准文件_表格"/>
    <w:basedOn w:val="ad"/>
    <w:qFormat/>
    <w:pPr>
      <w:ind w:firstLineChars="0" w:firstLine="0"/>
      <w:jc w:val="center"/>
    </w:pPr>
    <w:rPr>
      <w:sz w:val="18"/>
    </w:rPr>
  </w:style>
  <w:style w:type="paragraph" w:customStyle="1" w:styleId="af">
    <w:name w:val="标准文件_二级无标题"/>
    <w:basedOn w:val="a3"/>
    <w:qFormat/>
    <w:pPr>
      <w:spacing w:beforeLines="0" w:before="0" w:afterLines="0" w:after="0"/>
      <w:outlineLvl w:val="9"/>
    </w:pPr>
    <w:rPr>
      <w:rFonts w:ascii="宋体" w:eastAsia="宋体"/>
    </w:rPr>
  </w:style>
  <w:style w:type="paragraph" w:customStyle="1" w:styleId="a">
    <w:name w:val="标准文件_字母编号列项（一级）"/>
    <w:qFormat/>
    <w:pPr>
      <w:numPr>
        <w:numId w:val="3"/>
      </w:numPr>
      <w:jc w:val="both"/>
    </w:pPr>
    <w:rPr>
      <w:rFonts w:ascii="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2309</Words>
  <Characters>2611</Characters>
  <Application>Microsoft Office Word</Application>
  <DocSecurity>0</DocSecurity>
  <Lines>163</Lines>
  <Paragraphs>169</Paragraphs>
  <ScaleCrop>false</ScaleCrop>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howe alan</dc:creator>
  <cp:lastModifiedBy>jie wu</cp:lastModifiedBy>
  <cp:revision>4</cp:revision>
  <dcterms:created xsi:type="dcterms:W3CDTF">2022-04-02T03:18:00Z</dcterms:created>
  <dcterms:modified xsi:type="dcterms:W3CDTF">2025-04-02T08:03:00Z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C1064819F23D4E9497C1D782C5EED920_13</vt:lpwstr>
  </property>
  <property fmtid="{D5CDD505-2E9C-101B-9397-08002B2CF9AE}" pid="4" name="KSOTemplateDocerSaveRecord">
    <vt:lpwstr>eyJoZGlkIjoiYjhkMDIwYTEzMzU2MjhiZmMxMGM5ZjEzYTNhNDJjZTUiLCJ1c2VySWQiOiI3MjQ1NjY2MjMifQ==</vt:lpwstr>
  </property>
</Properties>
</file>