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807FC" w:rsidRPr="00A807FC">
        <w:tc>
          <w:tcPr>
            <w:tcW w:w="509" w:type="dxa"/>
          </w:tcPr>
          <w:p w:rsidR="00390887" w:rsidRPr="00A807FC" w:rsidRDefault="00175289">
            <w:pPr>
              <w:pStyle w:val="afffd"/>
              <w:framePr w:wrap="notBeside" w:vAnchor="page" w:hAnchor="page" w:x="1372" w:y="568"/>
              <w:tabs>
                <w:tab w:val="clear" w:pos="4153"/>
                <w:tab w:val="clear" w:pos="8306"/>
              </w:tabs>
              <w:spacing w:line="240" w:lineRule="auto"/>
              <w:jc w:val="left"/>
              <w:rPr>
                <w:rFonts w:ascii="黑体" w:eastAsia="黑体" w:hAnsi="黑体"/>
                <w:color w:val="000000" w:themeColor="text1"/>
                <w:sz w:val="21"/>
                <w:szCs w:val="21"/>
              </w:rPr>
            </w:pPr>
            <w:r w:rsidRPr="00A807FC">
              <w:rPr>
                <w:rFonts w:ascii="Times New Roman" w:eastAsia="黑体" w:hAnsi="Times New Roman"/>
                <w:color w:val="000000" w:themeColor="text1"/>
                <w:sz w:val="21"/>
                <w:szCs w:val="21"/>
              </w:rPr>
              <w:t>ICS</w:t>
            </w:r>
            <w:r w:rsidRPr="00A807FC">
              <w:rPr>
                <w:rFonts w:ascii="黑体" w:eastAsia="黑体" w:hAnsi="黑体"/>
                <w:color w:val="000000" w:themeColor="text1"/>
                <w:sz w:val="21"/>
                <w:szCs w:val="21"/>
              </w:rPr>
              <w:t xml:space="preserve">  </w:t>
            </w:r>
          </w:p>
        </w:tc>
        <w:tc>
          <w:tcPr>
            <w:tcW w:w="8855" w:type="dxa"/>
          </w:tcPr>
          <w:p w:rsidR="00390887" w:rsidRPr="00A807FC" w:rsidRDefault="00175289">
            <w:pPr>
              <w:pStyle w:val="afffd"/>
              <w:framePr w:wrap="notBeside" w:vAnchor="page" w:hAnchor="page" w:x="1372" w:y="568"/>
              <w:tabs>
                <w:tab w:val="clear" w:pos="4153"/>
                <w:tab w:val="clear" w:pos="8306"/>
              </w:tabs>
              <w:spacing w:line="240" w:lineRule="auto"/>
              <w:jc w:val="both"/>
              <w:rPr>
                <w:rFonts w:ascii="黑体" w:eastAsia="黑体" w:hAnsi="黑体"/>
                <w:color w:val="000000" w:themeColor="text1"/>
                <w:sz w:val="21"/>
                <w:szCs w:val="21"/>
              </w:rPr>
            </w:pPr>
            <w:r w:rsidRPr="00A807FC">
              <w:rPr>
                <w:rFonts w:ascii="黑体" w:eastAsia="黑体" w:hAnsi="黑体"/>
                <w:color w:val="000000" w:themeColor="text1"/>
                <w:sz w:val="21"/>
                <w:szCs w:val="21"/>
              </w:rPr>
              <w:fldChar w:fldCharType="begin">
                <w:ffData>
                  <w:name w:val="ICS"/>
                  <w:enabled/>
                  <w:calcOnExit w:val="0"/>
                  <w:textInput>
                    <w:default w:val="点击此处添加ICS号"/>
                  </w:textInput>
                </w:ffData>
              </w:fldChar>
            </w:r>
            <w:bookmarkStart w:id="0" w:name="ICS"/>
            <w:r w:rsidRPr="00A807FC">
              <w:rPr>
                <w:rFonts w:ascii="黑体" w:eastAsia="黑体" w:hAnsi="黑体"/>
                <w:color w:val="000000" w:themeColor="text1"/>
                <w:sz w:val="21"/>
                <w:szCs w:val="21"/>
              </w:rPr>
              <w:instrText xml:space="preserve"> FORMTEXT </w:instrText>
            </w:r>
            <w:r w:rsidRPr="00A807FC">
              <w:rPr>
                <w:rFonts w:ascii="黑体" w:eastAsia="黑体" w:hAnsi="黑体"/>
                <w:color w:val="000000" w:themeColor="text1"/>
                <w:sz w:val="21"/>
                <w:szCs w:val="21"/>
              </w:rPr>
            </w:r>
            <w:r w:rsidRPr="00A807FC">
              <w:rPr>
                <w:rFonts w:ascii="黑体" w:eastAsia="黑体" w:hAnsi="黑体"/>
                <w:color w:val="000000" w:themeColor="text1"/>
                <w:sz w:val="21"/>
                <w:szCs w:val="21"/>
              </w:rPr>
              <w:fldChar w:fldCharType="separate"/>
            </w:r>
            <w:r w:rsidRPr="00A807FC">
              <w:rPr>
                <w:rFonts w:ascii="黑体" w:eastAsia="黑体" w:hAnsi="黑体"/>
                <w:color w:val="000000" w:themeColor="text1"/>
                <w:sz w:val="21"/>
                <w:szCs w:val="21"/>
              </w:rPr>
              <w:t>65.020.20</w:t>
            </w:r>
            <w:r w:rsidRPr="00A807FC">
              <w:rPr>
                <w:rFonts w:ascii="黑体" w:eastAsia="黑体" w:hAnsi="黑体"/>
                <w:color w:val="000000" w:themeColor="text1"/>
                <w:sz w:val="21"/>
                <w:szCs w:val="21"/>
              </w:rPr>
              <w:fldChar w:fldCharType="end"/>
            </w:r>
            <w:bookmarkEnd w:id="0"/>
          </w:p>
        </w:tc>
      </w:tr>
      <w:tr w:rsidR="00A807FC" w:rsidRPr="00A807FC">
        <w:tc>
          <w:tcPr>
            <w:tcW w:w="509" w:type="dxa"/>
          </w:tcPr>
          <w:p w:rsidR="00390887" w:rsidRPr="00A807FC" w:rsidRDefault="00175289">
            <w:pPr>
              <w:pStyle w:val="afffd"/>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A807FC">
              <w:rPr>
                <w:rFonts w:ascii="Times New Roman" w:eastAsia="黑体" w:hAnsi="Times New Roman"/>
                <w:color w:val="000000" w:themeColor="text1"/>
                <w:sz w:val="21"/>
                <w:szCs w:val="21"/>
              </w:rPr>
              <w:t xml:space="preserve">CCS </w:t>
            </w:r>
            <w:r w:rsidRPr="00A807FC">
              <w:rPr>
                <w:rFonts w:ascii="黑体" w:eastAsia="黑体" w:hAnsi="黑体"/>
                <w:color w:val="000000" w:themeColor="text1"/>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A807FC" w:rsidRPr="00A807FC">
              <w:trPr>
                <w:trHeight w:hRule="exact" w:val="1021"/>
              </w:trPr>
              <w:tc>
                <w:tcPr>
                  <w:tcW w:w="9242" w:type="dxa"/>
                  <w:vAlign w:val="center"/>
                </w:tcPr>
                <w:p w:rsidR="00390887" w:rsidRPr="00A807FC" w:rsidRDefault="00175289" w:rsidP="009C74BE">
                  <w:pPr>
                    <w:pStyle w:val="affff8"/>
                    <w:framePr w:w="0" w:hRule="auto" w:wrap="auto" w:hAnchor="text" w:xAlign="left" w:yAlign="inline" w:anchorLock="0"/>
                    <w:ind w:left="420" w:right="624"/>
                    <w:rPr>
                      <w:rFonts w:ascii="宋体" w:hAnsi="宋体"/>
                      <w:color w:val="000000" w:themeColor="text1"/>
                      <w:sz w:val="28"/>
                      <w:szCs w:val="28"/>
                    </w:rPr>
                  </w:pPr>
                  <w:r w:rsidRPr="00A807FC">
                    <w:rPr>
                      <w:noProof/>
                      <w:color w:val="000000" w:themeColor="text1"/>
                    </w:rPr>
                    <w:drawing>
                      <wp:inline distT="0" distB="0" distL="0" distR="0" wp14:anchorId="044434DE" wp14:editId="47ACDBF9">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sidRPr="00A807FC">
                    <w:rPr>
                      <w:noProof/>
                      <w:color w:val="000000" w:themeColor="text1"/>
                    </w:rPr>
                    <w:drawing>
                      <wp:inline distT="0" distB="0" distL="0" distR="0" wp14:anchorId="4D7FC98E" wp14:editId="3A642E38">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sidRPr="00A807FC">
                    <w:rPr>
                      <w:color w:val="000000" w:themeColor="text1"/>
                    </w:rPr>
                    <w:fldChar w:fldCharType="begin">
                      <w:ffData>
                        <w:name w:val="c1"/>
                        <w:enabled/>
                        <w:calcOnExit w:val="0"/>
                        <w:textInput>
                          <w:maxLength w:val="7"/>
                        </w:textInput>
                      </w:ffData>
                    </w:fldChar>
                  </w:r>
                  <w:bookmarkStart w:id="1" w:name="c1"/>
                  <w:r w:rsidRPr="00A807FC">
                    <w:rPr>
                      <w:color w:val="000000" w:themeColor="text1"/>
                    </w:rPr>
                    <w:instrText xml:space="preserve"> FORMTEXT </w:instrText>
                  </w:r>
                  <w:r w:rsidRPr="00A807FC">
                    <w:rPr>
                      <w:color w:val="000000" w:themeColor="text1"/>
                    </w:rPr>
                  </w:r>
                  <w:r w:rsidRPr="00A807FC">
                    <w:rPr>
                      <w:color w:val="000000" w:themeColor="text1"/>
                    </w:rPr>
                    <w:fldChar w:fldCharType="separate"/>
                  </w:r>
                  <w:r w:rsidRPr="00A807FC">
                    <w:rPr>
                      <w:color w:val="000000" w:themeColor="text1"/>
                    </w:rPr>
                    <w:t>GXAS</w:t>
                  </w:r>
                  <w:r w:rsidRPr="00A807FC">
                    <w:rPr>
                      <w:color w:val="000000" w:themeColor="text1"/>
                    </w:rPr>
                    <w:fldChar w:fldCharType="end"/>
                  </w:r>
                  <w:bookmarkEnd w:id="1"/>
                </w:p>
              </w:tc>
            </w:tr>
          </w:tbl>
          <w:p w:rsidR="00390887" w:rsidRPr="00A807FC" w:rsidRDefault="00175289">
            <w:pPr>
              <w:pStyle w:val="afffd"/>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A807FC">
              <w:rPr>
                <w:rFonts w:ascii="黑体" w:eastAsia="黑体" w:hAnsi="黑体"/>
                <w:color w:val="000000" w:themeColor="text1"/>
                <w:sz w:val="21"/>
                <w:szCs w:val="21"/>
              </w:rPr>
              <w:fldChar w:fldCharType="begin">
                <w:ffData>
                  <w:name w:val="CSDN"/>
                  <w:enabled/>
                  <w:calcOnExit w:val="0"/>
                  <w:textInput>
                    <w:default w:val="点击此处添加CCS号"/>
                  </w:textInput>
                </w:ffData>
              </w:fldChar>
            </w:r>
            <w:bookmarkStart w:id="2" w:name="CSDN"/>
            <w:r w:rsidRPr="00A807FC">
              <w:rPr>
                <w:rFonts w:ascii="黑体" w:eastAsia="黑体" w:hAnsi="黑体"/>
                <w:color w:val="000000" w:themeColor="text1"/>
                <w:sz w:val="21"/>
                <w:szCs w:val="21"/>
              </w:rPr>
              <w:instrText xml:space="preserve"> FORMTEXT </w:instrText>
            </w:r>
            <w:r w:rsidRPr="00A807FC">
              <w:rPr>
                <w:rFonts w:ascii="黑体" w:eastAsia="黑体" w:hAnsi="黑体"/>
                <w:color w:val="000000" w:themeColor="text1"/>
                <w:sz w:val="21"/>
                <w:szCs w:val="21"/>
              </w:rPr>
            </w:r>
            <w:r w:rsidRPr="00A807FC">
              <w:rPr>
                <w:rFonts w:ascii="黑体" w:eastAsia="黑体" w:hAnsi="黑体"/>
                <w:color w:val="000000" w:themeColor="text1"/>
                <w:sz w:val="21"/>
                <w:szCs w:val="21"/>
              </w:rPr>
              <w:fldChar w:fldCharType="separate"/>
            </w:r>
            <w:r w:rsidRPr="00A807FC">
              <w:rPr>
                <w:rFonts w:ascii="黑体" w:eastAsia="黑体" w:hAnsi="黑体"/>
                <w:color w:val="000000" w:themeColor="text1"/>
                <w:sz w:val="21"/>
                <w:szCs w:val="21"/>
              </w:rPr>
              <w:t>B 31</w:t>
            </w:r>
            <w:r w:rsidRPr="00A807FC">
              <w:rPr>
                <w:rFonts w:ascii="黑体" w:eastAsia="黑体" w:hAnsi="黑体"/>
                <w:color w:val="000000" w:themeColor="text1"/>
                <w:sz w:val="21"/>
                <w:szCs w:val="21"/>
              </w:rPr>
              <w:fldChar w:fldCharType="end"/>
            </w:r>
            <w:bookmarkEnd w:id="2"/>
          </w:p>
        </w:tc>
      </w:tr>
    </w:tbl>
    <w:bookmarkStart w:id="3" w:name="_Hlk26473981"/>
    <w:p w:rsidR="00390887" w:rsidRPr="00A807FC" w:rsidRDefault="00175289">
      <w:pPr>
        <w:pStyle w:val="affff9"/>
        <w:framePr w:w="9639" w:h="624" w:hRule="exact" w:hSpace="181" w:vSpace="181" w:wrap="around" w:hAnchor="page" w:x="1305" w:y="2269"/>
        <w:rPr>
          <w:rFonts w:ascii="黑体" w:eastAsia="黑体" w:hAnsi="黑体"/>
          <w:b w:val="0"/>
          <w:bCs w:val="0"/>
          <w:color w:val="000000" w:themeColor="text1"/>
          <w:w w:val="100"/>
          <w:sz w:val="48"/>
          <w:szCs w:val="48"/>
        </w:rPr>
      </w:pPr>
      <w:r w:rsidRPr="00A807FC">
        <w:rPr>
          <w:rFonts w:ascii="黑体" w:eastAsia="黑体"/>
          <w:b w:val="0"/>
          <w:color w:val="000000" w:themeColor="text1"/>
          <w:w w:val="100"/>
          <w:sz w:val="48"/>
        </w:rPr>
        <w:fldChar w:fldCharType="begin">
          <w:ffData>
            <w:name w:val="c2"/>
            <w:enabled/>
            <w:calcOnExit w:val="0"/>
            <w:textInput/>
          </w:ffData>
        </w:fldChar>
      </w:r>
      <w:bookmarkStart w:id="4" w:name="c2"/>
      <w:r w:rsidRPr="00A807FC">
        <w:rPr>
          <w:rFonts w:ascii="黑体" w:eastAsia="黑体"/>
          <w:b w:val="0"/>
          <w:color w:val="000000" w:themeColor="text1"/>
          <w:w w:val="100"/>
          <w:sz w:val="48"/>
        </w:rPr>
        <w:instrText xml:space="preserve"> FORMTEXT </w:instrText>
      </w:r>
      <w:r w:rsidRPr="00A807FC">
        <w:rPr>
          <w:rFonts w:ascii="黑体" w:eastAsia="黑体"/>
          <w:b w:val="0"/>
          <w:color w:val="000000" w:themeColor="text1"/>
          <w:w w:val="100"/>
          <w:sz w:val="48"/>
        </w:rPr>
      </w:r>
      <w:r w:rsidRPr="00A807FC">
        <w:rPr>
          <w:rFonts w:ascii="黑体" w:eastAsia="黑体"/>
          <w:b w:val="0"/>
          <w:color w:val="000000" w:themeColor="text1"/>
          <w:w w:val="100"/>
          <w:sz w:val="48"/>
        </w:rPr>
        <w:fldChar w:fldCharType="separate"/>
      </w:r>
      <w:r w:rsidRPr="00A807FC">
        <w:rPr>
          <w:rFonts w:ascii="黑体" w:eastAsia="黑体" w:hint="eastAsia"/>
          <w:b w:val="0"/>
          <w:color w:val="000000" w:themeColor="text1"/>
          <w:w w:val="100"/>
          <w:sz w:val="48"/>
        </w:rPr>
        <w:t>团体标准</w:t>
      </w:r>
      <w:r w:rsidRPr="00A807FC">
        <w:rPr>
          <w:rFonts w:ascii="黑体" w:eastAsia="黑体"/>
          <w:b w:val="0"/>
          <w:color w:val="000000" w:themeColor="text1"/>
          <w:w w:val="100"/>
          <w:sz w:val="48"/>
        </w:rPr>
        <w:fldChar w:fldCharType="end"/>
      </w:r>
      <w:bookmarkEnd w:id="4"/>
    </w:p>
    <w:bookmarkEnd w:id="3"/>
    <w:p w:rsidR="00390887" w:rsidRPr="00A807FC" w:rsidRDefault="00175289">
      <w:pPr>
        <w:pStyle w:val="afffffffffb"/>
        <w:framePr w:wrap="auto"/>
        <w:rPr>
          <w:color w:val="000000" w:themeColor="text1"/>
        </w:rPr>
      </w:pPr>
      <w:r w:rsidRPr="00A807FC">
        <w:rPr>
          <w:color w:val="000000" w:themeColor="text1"/>
        </w:rPr>
        <w:t>T/</w:t>
      </w:r>
      <w:r w:rsidRPr="00A807FC">
        <w:rPr>
          <w:color w:val="000000" w:themeColor="text1"/>
        </w:rPr>
        <w:fldChar w:fldCharType="begin">
          <w:ffData>
            <w:name w:val="文字1"/>
            <w:enabled/>
            <w:calcOnExit w:val="0"/>
            <w:textInput>
              <w:default w:val="XXX"/>
            </w:textInput>
          </w:ffData>
        </w:fldChar>
      </w:r>
      <w:bookmarkStart w:id="5" w:name="文字1"/>
      <w:r w:rsidRPr="00A807FC">
        <w:rPr>
          <w:color w:val="000000" w:themeColor="text1"/>
        </w:rPr>
        <w:instrText xml:space="preserve"> FORMTEXT </w:instrText>
      </w:r>
      <w:r w:rsidRPr="00A807FC">
        <w:rPr>
          <w:color w:val="000000" w:themeColor="text1"/>
        </w:rPr>
      </w:r>
      <w:r w:rsidRPr="00A807FC">
        <w:rPr>
          <w:color w:val="000000" w:themeColor="text1"/>
        </w:rPr>
        <w:fldChar w:fldCharType="separate"/>
      </w:r>
      <w:r w:rsidRPr="00A807FC">
        <w:rPr>
          <w:color w:val="000000" w:themeColor="text1"/>
        </w:rPr>
        <w:t>GXAS</w:t>
      </w:r>
      <w:r w:rsidRPr="00A807FC">
        <w:rPr>
          <w:color w:val="000000" w:themeColor="text1"/>
        </w:rPr>
        <w:fldChar w:fldCharType="end"/>
      </w:r>
      <w:bookmarkEnd w:id="5"/>
      <w:r w:rsidRPr="00A807FC">
        <w:rPr>
          <w:color w:val="000000" w:themeColor="text1"/>
        </w:rPr>
        <w:t xml:space="preserve"> </w:t>
      </w:r>
      <w:r w:rsidRPr="00A807FC">
        <w:rPr>
          <w:color w:val="000000" w:themeColor="text1"/>
        </w:rPr>
        <w:fldChar w:fldCharType="begin">
          <w:ffData>
            <w:name w:val="NSTD_CODE_F"/>
            <w:enabled/>
            <w:calcOnExit w:val="0"/>
            <w:textInput>
              <w:default w:val="XXXX"/>
            </w:textInput>
          </w:ffData>
        </w:fldChar>
      </w:r>
      <w:bookmarkStart w:id="6" w:name="NSTD_CODE_F"/>
      <w:r w:rsidRPr="00A807FC">
        <w:rPr>
          <w:color w:val="000000" w:themeColor="text1"/>
        </w:rPr>
        <w:instrText xml:space="preserve"> FORMTEXT </w:instrText>
      </w:r>
      <w:r w:rsidRPr="00A807FC">
        <w:rPr>
          <w:color w:val="000000" w:themeColor="text1"/>
        </w:rPr>
      </w:r>
      <w:r w:rsidRPr="00A807FC">
        <w:rPr>
          <w:color w:val="000000" w:themeColor="text1"/>
        </w:rPr>
        <w:fldChar w:fldCharType="separate"/>
      </w:r>
      <w:r w:rsidRPr="00A807FC">
        <w:rPr>
          <w:color w:val="000000" w:themeColor="text1"/>
        </w:rPr>
        <w:t>XXXX</w:t>
      </w:r>
      <w:r w:rsidRPr="00A807FC">
        <w:rPr>
          <w:color w:val="000000" w:themeColor="text1"/>
        </w:rPr>
        <w:fldChar w:fldCharType="end"/>
      </w:r>
      <w:bookmarkEnd w:id="6"/>
      <w:r w:rsidRPr="00A807FC">
        <w:rPr>
          <w:rFonts w:hAnsi="黑体"/>
          <w:color w:val="000000" w:themeColor="text1"/>
        </w:rPr>
        <w:t>—</w:t>
      </w:r>
      <w:r w:rsidRPr="00A807FC">
        <w:rPr>
          <w:color w:val="000000" w:themeColor="text1"/>
        </w:rPr>
        <w:fldChar w:fldCharType="begin">
          <w:ffData>
            <w:name w:val="NSTD_CODE_B"/>
            <w:enabled/>
            <w:calcOnExit w:val="0"/>
            <w:textInput>
              <w:default w:val="XXXX"/>
            </w:textInput>
          </w:ffData>
        </w:fldChar>
      </w:r>
      <w:bookmarkStart w:id="7" w:name="NSTD_CODE_B"/>
      <w:r w:rsidRPr="00A807FC">
        <w:rPr>
          <w:color w:val="000000" w:themeColor="text1"/>
        </w:rPr>
        <w:instrText xml:space="preserve"> FORMTEXT </w:instrText>
      </w:r>
      <w:r w:rsidRPr="00A807FC">
        <w:rPr>
          <w:color w:val="000000" w:themeColor="text1"/>
        </w:rPr>
      </w:r>
      <w:r w:rsidRPr="00A807FC">
        <w:rPr>
          <w:color w:val="000000" w:themeColor="text1"/>
        </w:rPr>
        <w:fldChar w:fldCharType="separate"/>
      </w:r>
      <w:r w:rsidRPr="00A807FC">
        <w:rPr>
          <w:color w:val="000000" w:themeColor="text1"/>
        </w:rPr>
        <w:t>XXXX</w:t>
      </w:r>
      <w:r w:rsidRPr="00A807FC">
        <w:rPr>
          <w:color w:val="000000" w:themeColor="text1"/>
        </w:rPr>
        <w:fldChar w:fldCharType="end"/>
      </w:r>
      <w:bookmarkEnd w:id="7"/>
    </w:p>
    <w:p w:rsidR="00390887" w:rsidRPr="00A807FC" w:rsidRDefault="00175289">
      <w:pPr>
        <w:pStyle w:val="afffffffffc"/>
        <w:framePr w:wrap="auto"/>
        <w:rPr>
          <w:rFonts w:hAnsi="黑体"/>
          <w:color w:val="000000" w:themeColor="text1"/>
        </w:rPr>
      </w:pPr>
      <w:r w:rsidRPr="00A807FC">
        <w:rPr>
          <w:rFonts w:hAnsi="黑体"/>
          <w:color w:val="000000" w:themeColor="text1"/>
        </w:rPr>
        <w:fldChar w:fldCharType="begin">
          <w:ffData>
            <w:name w:val="OSTD_CODE"/>
            <w:enabled/>
            <w:calcOnExit w:val="0"/>
            <w:textInput/>
          </w:ffData>
        </w:fldChar>
      </w:r>
      <w:bookmarkStart w:id="8" w:name="OSTD_CODE"/>
      <w:r w:rsidRPr="00A807FC">
        <w:rPr>
          <w:rFonts w:hAnsi="黑体"/>
          <w:color w:val="000000" w:themeColor="text1"/>
        </w:rPr>
        <w:instrText xml:space="preserve"> FORMTEXT </w:instrText>
      </w:r>
      <w:r w:rsidRPr="00A807FC">
        <w:rPr>
          <w:rFonts w:hAnsi="黑体"/>
          <w:color w:val="000000" w:themeColor="text1"/>
        </w:rPr>
      </w:r>
      <w:r w:rsidRPr="00A807FC">
        <w:rPr>
          <w:rFonts w:hAnsi="黑体"/>
          <w:color w:val="000000" w:themeColor="text1"/>
        </w:rPr>
        <w:fldChar w:fldCharType="separate"/>
      </w:r>
      <w:r w:rsidRPr="00A807FC">
        <w:rPr>
          <w:rFonts w:hAnsi="黑体"/>
          <w:color w:val="000000" w:themeColor="text1"/>
        </w:rPr>
        <w:t>     </w:t>
      </w:r>
      <w:r w:rsidRPr="00A807FC">
        <w:rPr>
          <w:rFonts w:hAnsi="黑体"/>
          <w:color w:val="000000" w:themeColor="text1"/>
        </w:rPr>
        <w:fldChar w:fldCharType="end"/>
      </w:r>
      <w:bookmarkEnd w:id="8"/>
    </w:p>
    <w:p w:rsidR="00390887" w:rsidRPr="00A807FC" w:rsidRDefault="00175289">
      <w:pPr>
        <w:spacing w:line="240" w:lineRule="auto"/>
        <w:rPr>
          <w:rFonts w:ascii="黑体" w:eastAsia="黑体" w:hAnsi="黑体"/>
          <w:color w:val="000000" w:themeColor="text1"/>
          <w:kern w:val="0"/>
          <w:sz w:val="10"/>
          <w:szCs w:val="10"/>
        </w:rPr>
      </w:pPr>
      <w:r w:rsidRPr="00A807FC">
        <w:rPr>
          <w:rFonts w:ascii="黑体" w:eastAsia="黑体" w:hAnsi="黑体"/>
          <w:noProof/>
          <w:color w:val="000000" w:themeColor="text1"/>
          <w:kern w:val="0"/>
          <w:sz w:val="10"/>
          <w:szCs w:val="10"/>
        </w:rPr>
        <mc:AlternateContent>
          <mc:Choice Requires="wps">
            <w:drawing>
              <wp:anchor distT="0" distB="0" distL="114300" distR="114300" simplePos="0" relativeHeight="251659264" behindDoc="0" locked="0" layoutInCell="1" allowOverlap="0" wp14:anchorId="304DE7D2" wp14:editId="37C33616">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66431BED"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rsidR="00390887" w:rsidRPr="00A807FC" w:rsidRDefault="00390887">
      <w:pPr>
        <w:pStyle w:val="affff9"/>
        <w:framePr w:w="9639" w:h="6976" w:hRule="exact" w:hSpace="0" w:vSpace="0" w:wrap="around" w:hAnchor="page" w:y="6408"/>
        <w:jc w:val="center"/>
        <w:rPr>
          <w:rFonts w:ascii="黑体" w:eastAsia="黑体" w:hAnsi="黑体"/>
          <w:b w:val="0"/>
          <w:bCs w:val="0"/>
          <w:color w:val="000000" w:themeColor="text1"/>
          <w:w w:val="100"/>
        </w:rPr>
      </w:pPr>
    </w:p>
    <w:p w:rsidR="00390887" w:rsidRPr="00A807FC" w:rsidRDefault="00175289">
      <w:pPr>
        <w:pStyle w:val="afffffffffd"/>
        <w:framePr w:h="6974" w:hRule="exact" w:wrap="around" w:x="1419" w:anchorLock="1"/>
        <w:rPr>
          <w:color w:val="000000" w:themeColor="text1"/>
        </w:rPr>
      </w:pPr>
      <w:r w:rsidRPr="00A807FC">
        <w:rPr>
          <w:color w:val="000000" w:themeColor="text1"/>
        </w:rPr>
        <w:fldChar w:fldCharType="begin">
          <w:ffData>
            <w:name w:val="CSTD_NAME"/>
            <w:enabled/>
            <w:calcOnExit w:val="0"/>
            <w:textInput>
              <w:default w:val="点击此处添加标准名称"/>
            </w:textInput>
          </w:ffData>
        </w:fldChar>
      </w:r>
      <w:bookmarkStart w:id="9" w:name="CSTD_NAME"/>
      <w:r w:rsidRPr="00A807FC">
        <w:rPr>
          <w:color w:val="000000" w:themeColor="text1"/>
        </w:rPr>
        <w:instrText xml:space="preserve"> FORMTEXT </w:instrText>
      </w:r>
      <w:r w:rsidRPr="00A807FC">
        <w:rPr>
          <w:color w:val="000000" w:themeColor="text1"/>
        </w:rPr>
      </w:r>
      <w:r w:rsidRPr="00A807FC">
        <w:rPr>
          <w:color w:val="000000" w:themeColor="text1"/>
        </w:rPr>
        <w:fldChar w:fldCharType="separate"/>
      </w:r>
      <w:r w:rsidRPr="00A807FC">
        <w:rPr>
          <w:rFonts w:hint="eastAsia"/>
          <w:color w:val="000000" w:themeColor="text1"/>
        </w:rPr>
        <w:t>树状三角梅</w:t>
      </w:r>
      <w:r w:rsidR="00A81601" w:rsidRPr="00A807FC">
        <w:rPr>
          <w:rFonts w:hint="eastAsia"/>
          <w:color w:val="000000" w:themeColor="text1"/>
        </w:rPr>
        <w:t>容器苗</w:t>
      </w:r>
      <w:r w:rsidRPr="00A807FC">
        <w:rPr>
          <w:rFonts w:hint="eastAsia"/>
          <w:color w:val="000000" w:themeColor="text1"/>
        </w:rPr>
        <w:t>栽植技术规程</w:t>
      </w:r>
      <w:r w:rsidRPr="00A807FC">
        <w:rPr>
          <w:color w:val="000000" w:themeColor="text1"/>
        </w:rPr>
        <w:fldChar w:fldCharType="end"/>
      </w:r>
      <w:bookmarkEnd w:id="9"/>
    </w:p>
    <w:p w:rsidR="00390887" w:rsidRPr="00A807FC" w:rsidRDefault="00390887">
      <w:pPr>
        <w:framePr w:w="9639" w:h="6974" w:hRule="exact" w:wrap="around" w:vAnchor="page" w:hAnchor="page" w:x="1419" w:y="6408" w:anchorLock="1"/>
        <w:ind w:left="-1418"/>
        <w:rPr>
          <w:color w:val="000000" w:themeColor="text1"/>
        </w:rPr>
      </w:pPr>
    </w:p>
    <w:p w:rsidR="00390887" w:rsidRPr="00A807FC" w:rsidRDefault="00175289">
      <w:pPr>
        <w:pStyle w:val="afffffff1"/>
        <w:framePr w:w="9639" w:h="6974" w:hRule="exact" w:wrap="around" w:vAnchor="page" w:hAnchor="page" w:x="1419" w:y="6408" w:anchorLock="1"/>
        <w:textAlignment w:val="bottom"/>
        <w:rPr>
          <w:rFonts w:ascii="黑体" w:eastAsia="黑体" w:hAnsi="黑体"/>
          <w:color w:val="000000" w:themeColor="text1"/>
          <w:szCs w:val="28"/>
        </w:rPr>
      </w:pPr>
      <w:r w:rsidRPr="00A807FC">
        <w:rPr>
          <w:rFonts w:ascii="黑体" w:eastAsia="黑体" w:hAnsi="黑体"/>
          <w:color w:val="000000" w:themeColor="text1"/>
          <w:szCs w:val="28"/>
        </w:rPr>
        <w:fldChar w:fldCharType="begin">
          <w:ffData>
            <w:name w:val="ESTD_NAME"/>
            <w:enabled/>
            <w:calcOnExit w:val="0"/>
            <w:textInput>
              <w:default w:val="点击此处添加标准名称的英文译名"/>
            </w:textInput>
          </w:ffData>
        </w:fldChar>
      </w:r>
      <w:bookmarkStart w:id="10" w:name="ESTD_NAME"/>
      <w:r w:rsidRPr="00A807FC">
        <w:rPr>
          <w:rFonts w:ascii="黑体" w:eastAsia="黑体" w:hAnsi="黑体"/>
          <w:color w:val="000000" w:themeColor="text1"/>
          <w:szCs w:val="28"/>
        </w:rPr>
        <w:instrText xml:space="preserve"> FORMTEXT </w:instrText>
      </w:r>
      <w:r w:rsidRPr="00A807FC">
        <w:rPr>
          <w:rFonts w:ascii="黑体" w:eastAsia="黑体" w:hAnsi="黑体"/>
          <w:color w:val="000000" w:themeColor="text1"/>
          <w:szCs w:val="28"/>
        </w:rPr>
      </w:r>
      <w:r w:rsidRPr="00A807FC">
        <w:rPr>
          <w:rFonts w:ascii="黑体" w:eastAsia="黑体" w:hAnsi="黑体"/>
          <w:color w:val="000000" w:themeColor="text1"/>
          <w:szCs w:val="28"/>
        </w:rPr>
        <w:fldChar w:fldCharType="separate"/>
      </w:r>
      <w:r w:rsidR="00A81601" w:rsidRPr="00A807FC">
        <w:rPr>
          <w:rFonts w:ascii="黑体" w:eastAsia="黑体" w:hAnsi="黑体"/>
          <w:color w:val="000000" w:themeColor="text1"/>
          <w:szCs w:val="28"/>
        </w:rPr>
        <w:t xml:space="preserve">Technical code of practice for container seedling planting of tree-like </w:t>
      </w:r>
      <w:r w:rsidR="00A81601" w:rsidRPr="00A807FC">
        <w:rPr>
          <w:rFonts w:ascii="黑体" w:eastAsia="黑体" w:hAnsi="黑体"/>
          <w:i/>
          <w:color w:val="000000" w:themeColor="text1"/>
          <w:szCs w:val="28"/>
        </w:rPr>
        <w:t>Bougainvillea</w:t>
      </w:r>
      <w:r w:rsidRPr="00A807FC">
        <w:rPr>
          <w:rFonts w:ascii="黑体" w:eastAsia="黑体" w:hAnsi="黑体"/>
          <w:color w:val="000000" w:themeColor="text1"/>
          <w:szCs w:val="28"/>
        </w:rPr>
        <w:fldChar w:fldCharType="end"/>
      </w:r>
      <w:bookmarkEnd w:id="10"/>
    </w:p>
    <w:p w:rsidR="00390887" w:rsidRPr="00A807FC" w:rsidRDefault="00390887">
      <w:pPr>
        <w:framePr w:w="9639" w:h="6974" w:hRule="exact" w:wrap="around" w:vAnchor="page" w:hAnchor="page" w:x="1419" w:y="6408" w:anchorLock="1"/>
        <w:spacing w:line="760" w:lineRule="exact"/>
        <w:ind w:left="-1418"/>
        <w:rPr>
          <w:color w:val="000000" w:themeColor="text1"/>
        </w:rPr>
      </w:pPr>
    </w:p>
    <w:p w:rsidR="00390887" w:rsidRPr="00A807FC" w:rsidRDefault="00390887">
      <w:pPr>
        <w:pStyle w:val="afffffff1"/>
        <w:framePr w:w="9639" w:h="6974" w:hRule="exact" w:wrap="around" w:vAnchor="page" w:hAnchor="page" w:x="1419" w:y="6408" w:anchorLock="1"/>
        <w:textAlignment w:val="bottom"/>
        <w:rPr>
          <w:rFonts w:eastAsia="黑体"/>
          <w:color w:val="000000" w:themeColor="text1"/>
          <w:szCs w:val="28"/>
        </w:rPr>
      </w:pPr>
    </w:p>
    <w:p w:rsidR="00390887" w:rsidRPr="00A807FC" w:rsidRDefault="00175289">
      <w:pPr>
        <w:pStyle w:val="afffffff1"/>
        <w:framePr w:w="9639" w:h="6974" w:hRule="exact" w:wrap="around" w:vAnchor="page" w:hAnchor="page" w:x="1419" w:y="6408" w:anchorLock="1"/>
        <w:spacing w:before="440" w:after="160"/>
        <w:textAlignment w:val="bottom"/>
        <w:rPr>
          <w:color w:val="000000" w:themeColor="text1"/>
          <w:sz w:val="24"/>
          <w:szCs w:val="28"/>
        </w:rPr>
      </w:pPr>
      <w:r w:rsidRPr="00A807FC">
        <w:rPr>
          <w:color w:val="000000" w:themeColor="text1"/>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Pr="00A807FC">
        <w:rPr>
          <w:color w:val="000000" w:themeColor="text1"/>
          <w:sz w:val="24"/>
          <w:szCs w:val="28"/>
        </w:rPr>
        <w:instrText xml:space="preserve"> FORMDROPDOWN </w:instrText>
      </w:r>
      <w:r w:rsidR="008E44D6">
        <w:rPr>
          <w:color w:val="000000" w:themeColor="text1"/>
          <w:sz w:val="24"/>
          <w:szCs w:val="28"/>
        </w:rPr>
      </w:r>
      <w:r w:rsidR="008E44D6">
        <w:rPr>
          <w:color w:val="000000" w:themeColor="text1"/>
          <w:sz w:val="24"/>
          <w:szCs w:val="28"/>
        </w:rPr>
        <w:fldChar w:fldCharType="separate"/>
      </w:r>
      <w:r w:rsidRPr="00A807FC">
        <w:rPr>
          <w:color w:val="000000" w:themeColor="text1"/>
          <w:sz w:val="24"/>
          <w:szCs w:val="28"/>
        </w:rPr>
        <w:fldChar w:fldCharType="end"/>
      </w:r>
      <w:bookmarkEnd w:id="11"/>
    </w:p>
    <w:p w:rsidR="00390887" w:rsidRPr="00A807FC" w:rsidRDefault="00175289">
      <w:pPr>
        <w:pStyle w:val="afffffff1"/>
        <w:framePr w:w="9639" w:h="6974" w:hRule="exact" w:wrap="around" w:vAnchor="page" w:hAnchor="page" w:x="1419" w:y="6408" w:anchorLock="1"/>
        <w:spacing w:before="180" w:line="240" w:lineRule="atLeast"/>
        <w:textAlignment w:val="bottom"/>
        <w:rPr>
          <w:color w:val="000000" w:themeColor="text1"/>
          <w:sz w:val="21"/>
          <w:szCs w:val="28"/>
        </w:rPr>
      </w:pPr>
      <w:r w:rsidRPr="00A807FC">
        <w:rPr>
          <w:color w:val="000000" w:themeColor="text1"/>
          <w:sz w:val="21"/>
          <w:szCs w:val="28"/>
        </w:rPr>
        <w:fldChar w:fldCharType="begin">
          <w:ffData>
            <w:name w:val="CMPLSH_DATE"/>
            <w:enabled/>
            <w:calcOnExit w:val="0"/>
            <w:textInput/>
          </w:ffData>
        </w:fldChar>
      </w:r>
      <w:bookmarkStart w:id="12" w:name="CMPLSH_DATE"/>
      <w:r w:rsidRPr="00A807FC">
        <w:rPr>
          <w:color w:val="000000" w:themeColor="text1"/>
          <w:sz w:val="21"/>
          <w:szCs w:val="28"/>
        </w:rPr>
        <w:instrText xml:space="preserve"> FORMTEXT </w:instrText>
      </w:r>
      <w:r w:rsidRPr="00A807FC">
        <w:rPr>
          <w:color w:val="000000" w:themeColor="text1"/>
          <w:sz w:val="21"/>
          <w:szCs w:val="28"/>
        </w:rPr>
      </w:r>
      <w:r w:rsidRPr="00A807FC">
        <w:rPr>
          <w:color w:val="000000" w:themeColor="text1"/>
          <w:sz w:val="21"/>
          <w:szCs w:val="28"/>
        </w:rPr>
        <w:fldChar w:fldCharType="separate"/>
      </w:r>
      <w:r w:rsidRPr="00A807FC">
        <w:rPr>
          <w:color w:val="000000" w:themeColor="text1"/>
          <w:sz w:val="21"/>
          <w:szCs w:val="28"/>
        </w:rPr>
        <w:t>     </w:t>
      </w:r>
      <w:r w:rsidRPr="00A807FC">
        <w:rPr>
          <w:color w:val="000000" w:themeColor="text1"/>
          <w:sz w:val="21"/>
          <w:szCs w:val="28"/>
        </w:rPr>
        <w:fldChar w:fldCharType="end"/>
      </w:r>
      <w:bookmarkEnd w:id="12"/>
    </w:p>
    <w:p w:rsidR="00390887" w:rsidRPr="00A807FC" w:rsidRDefault="00175289">
      <w:pPr>
        <w:pStyle w:val="afffffff1"/>
        <w:framePr w:w="9639" w:h="6974" w:hRule="exact" w:wrap="around" w:vAnchor="page" w:hAnchor="page" w:x="1419" w:y="6408" w:anchorLock="1"/>
        <w:spacing w:beforeLines="300" w:before="720" w:afterLines="30" w:after="72" w:line="240" w:lineRule="auto"/>
        <w:textAlignment w:val="bottom"/>
        <w:rPr>
          <w:b/>
          <w:color w:val="000000" w:themeColor="text1"/>
          <w:sz w:val="21"/>
          <w:szCs w:val="28"/>
        </w:rPr>
      </w:pPr>
      <w:r w:rsidRPr="00A807FC">
        <w:rPr>
          <w:b/>
          <w:color w:val="000000" w:themeColor="text1"/>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807FC">
        <w:rPr>
          <w:b/>
          <w:color w:val="000000" w:themeColor="text1"/>
          <w:sz w:val="21"/>
          <w:szCs w:val="28"/>
        </w:rPr>
        <w:instrText xml:space="preserve"> FORMDROPDOWN </w:instrText>
      </w:r>
      <w:r w:rsidR="008E44D6">
        <w:rPr>
          <w:b/>
          <w:color w:val="000000" w:themeColor="text1"/>
          <w:sz w:val="21"/>
          <w:szCs w:val="28"/>
        </w:rPr>
      </w:r>
      <w:r w:rsidR="008E44D6">
        <w:rPr>
          <w:b/>
          <w:color w:val="000000" w:themeColor="text1"/>
          <w:sz w:val="21"/>
          <w:szCs w:val="28"/>
        </w:rPr>
        <w:fldChar w:fldCharType="separate"/>
      </w:r>
      <w:r w:rsidRPr="00A807FC">
        <w:rPr>
          <w:b/>
          <w:color w:val="000000" w:themeColor="text1"/>
          <w:sz w:val="21"/>
          <w:szCs w:val="28"/>
        </w:rPr>
        <w:fldChar w:fldCharType="end"/>
      </w:r>
      <w:bookmarkEnd w:id="13"/>
    </w:p>
    <w:p w:rsidR="00390887" w:rsidRPr="00A807FC" w:rsidRDefault="00175289">
      <w:pPr>
        <w:pStyle w:val="afffffffff9"/>
        <w:framePr w:wrap="around" w:y="14176"/>
        <w:rPr>
          <w:color w:val="000000" w:themeColor="text1"/>
        </w:rPr>
      </w:pPr>
      <w:r w:rsidRPr="00A807FC">
        <w:rPr>
          <w:rFonts w:ascii="黑体"/>
          <w:color w:val="000000" w:themeColor="text1"/>
        </w:rPr>
        <w:fldChar w:fldCharType="begin">
          <w:ffData>
            <w:name w:val="PLSH_DATE_Y"/>
            <w:enabled/>
            <w:calcOnExit w:val="0"/>
            <w:textInput>
              <w:default w:val="XXXX"/>
              <w:maxLength w:val="4"/>
            </w:textInput>
          </w:ffData>
        </w:fldChar>
      </w:r>
      <w:bookmarkStart w:id="14" w:name="PLSH_DATE_Y"/>
      <w:r w:rsidRPr="00A807FC">
        <w:rPr>
          <w:rFonts w:ascii="黑体"/>
          <w:color w:val="000000" w:themeColor="text1"/>
        </w:rPr>
        <w:instrText xml:space="preserve"> FORMTEXT </w:instrText>
      </w:r>
      <w:r w:rsidRPr="00A807FC">
        <w:rPr>
          <w:rFonts w:ascii="黑体"/>
          <w:color w:val="000000" w:themeColor="text1"/>
        </w:rPr>
      </w:r>
      <w:r w:rsidRPr="00A807FC">
        <w:rPr>
          <w:rFonts w:ascii="黑体"/>
          <w:color w:val="000000" w:themeColor="text1"/>
        </w:rPr>
        <w:fldChar w:fldCharType="separate"/>
      </w:r>
      <w:r w:rsidRPr="00A807FC">
        <w:rPr>
          <w:rFonts w:ascii="黑体"/>
          <w:color w:val="000000" w:themeColor="text1"/>
        </w:rPr>
        <w:t>XXXX</w:t>
      </w:r>
      <w:r w:rsidRPr="00A807FC">
        <w:rPr>
          <w:rFonts w:ascii="黑体"/>
          <w:color w:val="000000" w:themeColor="text1"/>
        </w:rPr>
        <w:fldChar w:fldCharType="end"/>
      </w:r>
      <w:bookmarkEnd w:id="14"/>
      <w:r w:rsidRPr="00A807FC">
        <w:rPr>
          <w:color w:val="000000" w:themeColor="text1"/>
        </w:rPr>
        <w:t xml:space="preserve"> </w:t>
      </w:r>
      <w:r w:rsidRPr="00A807FC">
        <w:rPr>
          <w:rFonts w:ascii="黑体"/>
          <w:color w:val="000000" w:themeColor="text1"/>
        </w:rPr>
        <w:t>-</w:t>
      </w:r>
      <w:r w:rsidRPr="00A807FC">
        <w:rPr>
          <w:color w:val="000000" w:themeColor="text1"/>
        </w:rPr>
        <w:t xml:space="preserve"> </w:t>
      </w:r>
      <w:r w:rsidRPr="00A807FC">
        <w:rPr>
          <w:rFonts w:ascii="黑体"/>
          <w:color w:val="000000" w:themeColor="text1"/>
        </w:rPr>
        <w:fldChar w:fldCharType="begin">
          <w:ffData>
            <w:name w:val="PLSH_DATE_M"/>
            <w:enabled/>
            <w:calcOnExit w:val="0"/>
            <w:textInput>
              <w:default w:val="XX"/>
              <w:maxLength w:val="2"/>
            </w:textInput>
          </w:ffData>
        </w:fldChar>
      </w:r>
      <w:bookmarkStart w:id="15" w:name="PLSH_DATE_M"/>
      <w:r w:rsidRPr="00A807FC">
        <w:rPr>
          <w:rFonts w:ascii="黑体"/>
          <w:color w:val="000000" w:themeColor="text1"/>
        </w:rPr>
        <w:instrText xml:space="preserve"> FORMTEXT </w:instrText>
      </w:r>
      <w:r w:rsidRPr="00A807FC">
        <w:rPr>
          <w:rFonts w:ascii="黑体"/>
          <w:color w:val="000000" w:themeColor="text1"/>
        </w:rPr>
      </w:r>
      <w:r w:rsidRPr="00A807FC">
        <w:rPr>
          <w:rFonts w:ascii="黑体"/>
          <w:color w:val="000000" w:themeColor="text1"/>
        </w:rPr>
        <w:fldChar w:fldCharType="separate"/>
      </w:r>
      <w:r w:rsidRPr="00A807FC">
        <w:rPr>
          <w:rFonts w:ascii="黑体"/>
          <w:color w:val="000000" w:themeColor="text1"/>
        </w:rPr>
        <w:t>XX</w:t>
      </w:r>
      <w:r w:rsidRPr="00A807FC">
        <w:rPr>
          <w:rFonts w:ascii="黑体"/>
          <w:color w:val="000000" w:themeColor="text1"/>
        </w:rPr>
        <w:fldChar w:fldCharType="end"/>
      </w:r>
      <w:bookmarkEnd w:id="15"/>
      <w:r w:rsidRPr="00A807FC">
        <w:rPr>
          <w:color w:val="000000" w:themeColor="text1"/>
        </w:rPr>
        <w:t xml:space="preserve"> </w:t>
      </w:r>
      <w:r w:rsidRPr="00A807FC">
        <w:rPr>
          <w:rFonts w:ascii="黑体"/>
          <w:color w:val="000000" w:themeColor="text1"/>
        </w:rPr>
        <w:t>-</w:t>
      </w:r>
      <w:r w:rsidRPr="00A807FC">
        <w:rPr>
          <w:color w:val="000000" w:themeColor="text1"/>
        </w:rPr>
        <w:t xml:space="preserve"> </w:t>
      </w:r>
      <w:r w:rsidRPr="00A807FC">
        <w:rPr>
          <w:rFonts w:ascii="黑体"/>
          <w:color w:val="000000" w:themeColor="text1"/>
        </w:rPr>
        <w:fldChar w:fldCharType="begin">
          <w:ffData>
            <w:name w:val="PLSH_DATE_D"/>
            <w:enabled/>
            <w:calcOnExit w:val="0"/>
            <w:textInput>
              <w:default w:val="XX"/>
              <w:maxLength w:val="2"/>
            </w:textInput>
          </w:ffData>
        </w:fldChar>
      </w:r>
      <w:bookmarkStart w:id="16" w:name="PLSH_DATE_D"/>
      <w:r w:rsidRPr="00A807FC">
        <w:rPr>
          <w:rFonts w:ascii="黑体"/>
          <w:color w:val="000000" w:themeColor="text1"/>
        </w:rPr>
        <w:instrText xml:space="preserve"> FORMTEXT </w:instrText>
      </w:r>
      <w:r w:rsidRPr="00A807FC">
        <w:rPr>
          <w:rFonts w:ascii="黑体"/>
          <w:color w:val="000000" w:themeColor="text1"/>
        </w:rPr>
      </w:r>
      <w:r w:rsidRPr="00A807FC">
        <w:rPr>
          <w:rFonts w:ascii="黑体"/>
          <w:color w:val="000000" w:themeColor="text1"/>
        </w:rPr>
        <w:fldChar w:fldCharType="separate"/>
      </w:r>
      <w:r w:rsidRPr="00A807FC">
        <w:rPr>
          <w:rFonts w:ascii="黑体"/>
          <w:color w:val="000000" w:themeColor="text1"/>
        </w:rPr>
        <w:t>XX</w:t>
      </w:r>
      <w:r w:rsidRPr="00A807FC">
        <w:rPr>
          <w:rFonts w:ascii="黑体"/>
          <w:color w:val="000000" w:themeColor="text1"/>
        </w:rPr>
        <w:fldChar w:fldCharType="end"/>
      </w:r>
      <w:bookmarkEnd w:id="16"/>
      <w:r w:rsidRPr="00A807FC">
        <w:rPr>
          <w:rFonts w:hint="eastAsia"/>
          <w:color w:val="000000" w:themeColor="text1"/>
        </w:rPr>
        <w:t>发布</w:t>
      </w:r>
    </w:p>
    <w:p w:rsidR="00390887" w:rsidRPr="00A807FC" w:rsidRDefault="00175289">
      <w:pPr>
        <w:pStyle w:val="afffffffffa"/>
        <w:framePr w:wrap="around" w:y="14176"/>
        <w:rPr>
          <w:color w:val="000000" w:themeColor="text1"/>
        </w:rPr>
      </w:pPr>
      <w:r w:rsidRPr="00A807FC">
        <w:rPr>
          <w:rFonts w:ascii="黑体"/>
          <w:color w:val="000000" w:themeColor="text1"/>
        </w:rPr>
        <w:fldChar w:fldCharType="begin">
          <w:ffData>
            <w:name w:val="CROT_DATE_Y"/>
            <w:enabled/>
            <w:calcOnExit w:val="0"/>
            <w:textInput>
              <w:default w:val="XXXX"/>
              <w:maxLength w:val="4"/>
            </w:textInput>
          </w:ffData>
        </w:fldChar>
      </w:r>
      <w:bookmarkStart w:id="17" w:name="CROT_DATE_Y"/>
      <w:r w:rsidRPr="00A807FC">
        <w:rPr>
          <w:rFonts w:ascii="黑体"/>
          <w:color w:val="000000" w:themeColor="text1"/>
        </w:rPr>
        <w:instrText xml:space="preserve"> FORMTEXT </w:instrText>
      </w:r>
      <w:r w:rsidRPr="00A807FC">
        <w:rPr>
          <w:rFonts w:ascii="黑体"/>
          <w:color w:val="000000" w:themeColor="text1"/>
        </w:rPr>
      </w:r>
      <w:r w:rsidRPr="00A807FC">
        <w:rPr>
          <w:rFonts w:ascii="黑体"/>
          <w:color w:val="000000" w:themeColor="text1"/>
        </w:rPr>
        <w:fldChar w:fldCharType="separate"/>
      </w:r>
      <w:r w:rsidRPr="00A807FC">
        <w:rPr>
          <w:rFonts w:ascii="黑体"/>
          <w:color w:val="000000" w:themeColor="text1"/>
        </w:rPr>
        <w:t>XXXX</w:t>
      </w:r>
      <w:r w:rsidRPr="00A807FC">
        <w:rPr>
          <w:rFonts w:ascii="黑体"/>
          <w:color w:val="000000" w:themeColor="text1"/>
        </w:rPr>
        <w:fldChar w:fldCharType="end"/>
      </w:r>
      <w:bookmarkEnd w:id="17"/>
      <w:r w:rsidRPr="00A807FC">
        <w:rPr>
          <w:color w:val="000000" w:themeColor="text1"/>
        </w:rPr>
        <w:t xml:space="preserve"> </w:t>
      </w:r>
      <w:r w:rsidRPr="00A807FC">
        <w:rPr>
          <w:rFonts w:ascii="黑体"/>
          <w:color w:val="000000" w:themeColor="text1"/>
        </w:rPr>
        <w:t>-</w:t>
      </w:r>
      <w:r w:rsidRPr="00A807FC">
        <w:rPr>
          <w:color w:val="000000" w:themeColor="text1"/>
        </w:rPr>
        <w:t xml:space="preserve"> </w:t>
      </w:r>
      <w:r w:rsidRPr="00A807FC">
        <w:rPr>
          <w:rFonts w:ascii="黑体"/>
          <w:color w:val="000000" w:themeColor="text1"/>
        </w:rPr>
        <w:fldChar w:fldCharType="begin">
          <w:ffData>
            <w:name w:val="CROT_DATE_M"/>
            <w:enabled/>
            <w:calcOnExit w:val="0"/>
            <w:textInput>
              <w:default w:val="XX"/>
              <w:maxLength w:val="2"/>
            </w:textInput>
          </w:ffData>
        </w:fldChar>
      </w:r>
      <w:bookmarkStart w:id="18" w:name="CROT_DATE_M"/>
      <w:r w:rsidRPr="00A807FC">
        <w:rPr>
          <w:rFonts w:ascii="黑体"/>
          <w:color w:val="000000" w:themeColor="text1"/>
        </w:rPr>
        <w:instrText xml:space="preserve"> FORMTEXT </w:instrText>
      </w:r>
      <w:r w:rsidRPr="00A807FC">
        <w:rPr>
          <w:rFonts w:ascii="黑体"/>
          <w:color w:val="000000" w:themeColor="text1"/>
        </w:rPr>
      </w:r>
      <w:r w:rsidRPr="00A807FC">
        <w:rPr>
          <w:rFonts w:ascii="黑体"/>
          <w:color w:val="000000" w:themeColor="text1"/>
        </w:rPr>
        <w:fldChar w:fldCharType="separate"/>
      </w:r>
      <w:r w:rsidRPr="00A807FC">
        <w:rPr>
          <w:rFonts w:ascii="黑体"/>
          <w:color w:val="000000" w:themeColor="text1"/>
        </w:rPr>
        <w:t>XX</w:t>
      </w:r>
      <w:r w:rsidRPr="00A807FC">
        <w:rPr>
          <w:rFonts w:ascii="黑体"/>
          <w:color w:val="000000" w:themeColor="text1"/>
        </w:rPr>
        <w:fldChar w:fldCharType="end"/>
      </w:r>
      <w:bookmarkEnd w:id="18"/>
      <w:r w:rsidRPr="00A807FC">
        <w:rPr>
          <w:color w:val="000000" w:themeColor="text1"/>
        </w:rPr>
        <w:t xml:space="preserve"> </w:t>
      </w:r>
      <w:r w:rsidRPr="00A807FC">
        <w:rPr>
          <w:rFonts w:ascii="黑体"/>
          <w:color w:val="000000" w:themeColor="text1"/>
        </w:rPr>
        <w:t>-</w:t>
      </w:r>
      <w:r w:rsidRPr="00A807FC">
        <w:rPr>
          <w:color w:val="000000" w:themeColor="text1"/>
        </w:rPr>
        <w:t xml:space="preserve"> </w:t>
      </w:r>
      <w:r w:rsidRPr="00A807FC">
        <w:rPr>
          <w:rFonts w:ascii="黑体"/>
          <w:color w:val="000000" w:themeColor="text1"/>
        </w:rPr>
        <w:fldChar w:fldCharType="begin">
          <w:ffData>
            <w:name w:val="CROT_DATE_D"/>
            <w:enabled/>
            <w:calcOnExit w:val="0"/>
            <w:textInput>
              <w:default w:val="XX"/>
              <w:maxLength w:val="2"/>
            </w:textInput>
          </w:ffData>
        </w:fldChar>
      </w:r>
      <w:bookmarkStart w:id="19" w:name="CROT_DATE_D"/>
      <w:r w:rsidRPr="00A807FC">
        <w:rPr>
          <w:rFonts w:ascii="黑体"/>
          <w:color w:val="000000" w:themeColor="text1"/>
        </w:rPr>
        <w:instrText xml:space="preserve"> FORMTEXT </w:instrText>
      </w:r>
      <w:r w:rsidRPr="00A807FC">
        <w:rPr>
          <w:rFonts w:ascii="黑体"/>
          <w:color w:val="000000" w:themeColor="text1"/>
        </w:rPr>
      </w:r>
      <w:r w:rsidRPr="00A807FC">
        <w:rPr>
          <w:rFonts w:ascii="黑体"/>
          <w:color w:val="000000" w:themeColor="text1"/>
        </w:rPr>
        <w:fldChar w:fldCharType="separate"/>
      </w:r>
      <w:r w:rsidRPr="00A807FC">
        <w:rPr>
          <w:rFonts w:ascii="黑体"/>
          <w:color w:val="000000" w:themeColor="text1"/>
        </w:rPr>
        <w:t>XX</w:t>
      </w:r>
      <w:r w:rsidRPr="00A807FC">
        <w:rPr>
          <w:rFonts w:ascii="黑体"/>
          <w:color w:val="000000" w:themeColor="text1"/>
        </w:rPr>
        <w:fldChar w:fldCharType="end"/>
      </w:r>
      <w:bookmarkEnd w:id="19"/>
      <w:r w:rsidRPr="00A807FC">
        <w:rPr>
          <w:rFonts w:hint="eastAsia"/>
          <w:color w:val="000000" w:themeColor="text1"/>
        </w:rPr>
        <w:t>实施</w:t>
      </w:r>
    </w:p>
    <w:p w:rsidR="00390887" w:rsidRPr="00A807FC" w:rsidRDefault="00175289">
      <w:pPr>
        <w:pStyle w:val="affffffff1"/>
        <w:framePr w:h="584" w:hRule="exact" w:hSpace="181" w:vSpace="181" w:wrap="around" w:y="14800"/>
        <w:rPr>
          <w:rFonts w:hAnsi="黑体"/>
          <w:color w:val="000000" w:themeColor="text1"/>
        </w:rPr>
      </w:pPr>
      <w:r w:rsidRPr="00A807FC">
        <w:rPr>
          <w:rFonts w:hAnsi="黑体"/>
          <w:color w:val="000000" w:themeColor="text1"/>
          <w:w w:val="100"/>
          <w:sz w:val="28"/>
        </w:rPr>
        <w:fldChar w:fldCharType="begin">
          <w:ffData>
            <w:name w:val="fm"/>
            <w:enabled/>
            <w:calcOnExit w:val="0"/>
            <w:textInput/>
          </w:ffData>
        </w:fldChar>
      </w:r>
      <w:bookmarkStart w:id="20" w:name="fm"/>
      <w:r w:rsidRPr="00A807FC">
        <w:rPr>
          <w:rFonts w:hAnsi="黑体"/>
          <w:color w:val="000000" w:themeColor="text1"/>
          <w:w w:val="100"/>
          <w:sz w:val="28"/>
        </w:rPr>
        <w:instrText xml:space="preserve"> FORMTEXT </w:instrText>
      </w:r>
      <w:r w:rsidRPr="00A807FC">
        <w:rPr>
          <w:rFonts w:hAnsi="黑体"/>
          <w:color w:val="000000" w:themeColor="text1"/>
          <w:w w:val="100"/>
          <w:sz w:val="28"/>
        </w:rPr>
      </w:r>
      <w:r w:rsidRPr="00A807FC">
        <w:rPr>
          <w:rFonts w:hAnsi="黑体"/>
          <w:color w:val="000000" w:themeColor="text1"/>
          <w:w w:val="100"/>
          <w:sz w:val="28"/>
        </w:rPr>
        <w:fldChar w:fldCharType="separate"/>
      </w:r>
      <w:r w:rsidRPr="00A807FC">
        <w:rPr>
          <w:rFonts w:hAnsi="黑体" w:hint="eastAsia"/>
          <w:color w:val="000000" w:themeColor="text1"/>
          <w:w w:val="100"/>
          <w:sz w:val="28"/>
        </w:rPr>
        <w:t>广西标准化协会</w:t>
      </w:r>
      <w:r w:rsidRPr="00A807FC">
        <w:rPr>
          <w:rFonts w:hAnsi="黑体"/>
          <w:color w:val="000000" w:themeColor="text1"/>
          <w:w w:val="100"/>
          <w:sz w:val="28"/>
        </w:rPr>
        <w:fldChar w:fldCharType="end"/>
      </w:r>
      <w:bookmarkEnd w:id="20"/>
      <w:r w:rsidRPr="00A807FC">
        <w:rPr>
          <w:rFonts w:ascii="Times New Roman"/>
          <w:color w:val="000000" w:themeColor="text1"/>
          <w:w w:val="100"/>
          <w:sz w:val="28"/>
        </w:rPr>
        <w:t>  </w:t>
      </w:r>
      <w:r w:rsidRPr="00A807FC">
        <w:rPr>
          <w:rStyle w:val="afffffffffff2"/>
          <w:rFonts w:hAnsi="黑体" w:hint="eastAsia"/>
          <w:color w:val="000000" w:themeColor="text1"/>
          <w:position w:val="0"/>
        </w:rPr>
        <w:t>发</w:t>
      </w:r>
      <w:r w:rsidRPr="00A807FC">
        <w:rPr>
          <w:rStyle w:val="afffffffffff2"/>
          <w:rFonts w:hAnsi="黑体" w:hint="eastAsia"/>
          <w:color w:val="000000" w:themeColor="text1"/>
          <w:spacing w:val="0"/>
          <w:position w:val="0"/>
        </w:rPr>
        <w:t>布</w:t>
      </w:r>
    </w:p>
    <w:p w:rsidR="00390887" w:rsidRPr="00A807FC" w:rsidRDefault="00175289">
      <w:pPr>
        <w:rPr>
          <w:rFonts w:ascii="宋体" w:hAnsi="宋体"/>
          <w:color w:val="000000" w:themeColor="text1"/>
          <w:sz w:val="28"/>
          <w:szCs w:val="28"/>
        </w:rPr>
        <w:sectPr w:rsidR="00390887" w:rsidRPr="00A807FC" w:rsidSect="009C74BE">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sidRPr="00A807FC">
        <w:rPr>
          <w:rFonts w:ascii="宋体" w:hAnsi="宋体" w:hint="eastAsia"/>
          <w:noProof/>
          <w:color w:val="000000" w:themeColor="text1"/>
          <w:sz w:val="28"/>
          <w:szCs w:val="28"/>
        </w:rPr>
        <mc:AlternateContent>
          <mc:Choice Requires="wps">
            <w:drawing>
              <wp:anchor distT="0" distB="0" distL="114300" distR="114300" simplePos="0" relativeHeight="251660288" behindDoc="0" locked="1" layoutInCell="1" allowOverlap="1" wp14:anchorId="56FEB8D1" wp14:editId="0505071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58567B6F"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390887" w:rsidRPr="00A807FC" w:rsidRDefault="00175289">
      <w:pPr>
        <w:pStyle w:val="a6"/>
        <w:spacing w:after="360"/>
        <w:rPr>
          <w:color w:val="000000" w:themeColor="text1"/>
        </w:rPr>
      </w:pPr>
      <w:bookmarkStart w:id="21" w:name="_Toc178103920"/>
      <w:bookmarkStart w:id="22" w:name="_Toc178175110"/>
      <w:bookmarkStart w:id="23" w:name="_Toc178577719"/>
      <w:bookmarkStart w:id="24" w:name="_Toc183027027"/>
      <w:bookmarkStart w:id="25" w:name="_Toc183027120"/>
      <w:bookmarkStart w:id="26" w:name="BookMark2"/>
      <w:bookmarkStart w:id="27" w:name="_GoBack"/>
      <w:bookmarkEnd w:id="27"/>
      <w:r w:rsidRPr="00A807FC">
        <w:rPr>
          <w:color w:val="000000" w:themeColor="text1"/>
          <w:spacing w:val="320"/>
        </w:rPr>
        <w:lastRenderedPageBreak/>
        <w:t>前</w:t>
      </w:r>
      <w:r w:rsidRPr="00A807FC">
        <w:rPr>
          <w:color w:val="000000" w:themeColor="text1"/>
        </w:rPr>
        <w:t>言</w:t>
      </w:r>
      <w:bookmarkEnd w:id="21"/>
      <w:bookmarkEnd w:id="22"/>
      <w:bookmarkEnd w:id="23"/>
      <w:bookmarkEnd w:id="24"/>
      <w:bookmarkEnd w:id="25"/>
    </w:p>
    <w:p w:rsidR="00390887" w:rsidRPr="00A807FC" w:rsidRDefault="00175289">
      <w:pPr>
        <w:pStyle w:val="affffe"/>
        <w:ind w:firstLine="420"/>
        <w:rPr>
          <w:color w:val="000000" w:themeColor="text1"/>
        </w:rPr>
      </w:pPr>
      <w:r w:rsidRPr="00A807FC">
        <w:rPr>
          <w:rFonts w:hint="eastAsia"/>
          <w:color w:val="000000" w:themeColor="text1"/>
        </w:rPr>
        <w:t>本文件参照GB/T 1.1—2020《标准化工作导则  第1部分：标准化文件的结构和起草规则》的规定起草。</w:t>
      </w:r>
    </w:p>
    <w:p w:rsidR="00390887" w:rsidRPr="00A807FC" w:rsidRDefault="00175289">
      <w:pPr>
        <w:pStyle w:val="affffe"/>
        <w:ind w:firstLine="420"/>
        <w:rPr>
          <w:color w:val="000000" w:themeColor="text1"/>
        </w:rPr>
      </w:pPr>
      <w:r w:rsidRPr="00A807FC">
        <w:rPr>
          <w:rFonts w:hint="eastAsia"/>
          <w:color w:val="000000" w:themeColor="text1"/>
        </w:rPr>
        <w:t>请注意本文件的某些内容可能涉及专利。本文件的发布机构不承担识别专利的责任。</w:t>
      </w:r>
    </w:p>
    <w:p w:rsidR="00390887" w:rsidRPr="00A807FC" w:rsidRDefault="00175289">
      <w:pPr>
        <w:pStyle w:val="affffe"/>
        <w:ind w:firstLine="420"/>
        <w:rPr>
          <w:color w:val="000000" w:themeColor="text1"/>
        </w:rPr>
      </w:pPr>
      <w:r w:rsidRPr="00A807FC">
        <w:rPr>
          <w:rFonts w:hint="eastAsia"/>
          <w:color w:val="000000" w:themeColor="text1"/>
        </w:rPr>
        <w:t>本文件由柳州市林业和园林局提出并</w:t>
      </w:r>
      <w:r w:rsidRPr="00A807FC">
        <w:rPr>
          <w:color w:val="000000" w:themeColor="text1"/>
        </w:rPr>
        <w:t>宣</w:t>
      </w:r>
      <w:proofErr w:type="gramStart"/>
      <w:r w:rsidRPr="00A807FC">
        <w:rPr>
          <w:color w:val="000000" w:themeColor="text1"/>
        </w:rPr>
        <w:t>贯</w:t>
      </w:r>
      <w:proofErr w:type="gramEnd"/>
      <w:r w:rsidRPr="00A807FC">
        <w:rPr>
          <w:rFonts w:hint="eastAsia"/>
          <w:color w:val="000000" w:themeColor="text1"/>
        </w:rPr>
        <w:t>。</w:t>
      </w:r>
    </w:p>
    <w:p w:rsidR="00390887" w:rsidRPr="00A807FC" w:rsidRDefault="00175289">
      <w:pPr>
        <w:pStyle w:val="affffe"/>
        <w:ind w:firstLine="420"/>
        <w:rPr>
          <w:color w:val="000000" w:themeColor="text1"/>
        </w:rPr>
      </w:pPr>
      <w:r w:rsidRPr="00A807FC">
        <w:rPr>
          <w:rFonts w:hint="eastAsia"/>
          <w:color w:val="000000" w:themeColor="text1"/>
        </w:rPr>
        <w:t>本文件由广西标准化</w:t>
      </w:r>
      <w:r w:rsidRPr="00A807FC">
        <w:rPr>
          <w:color w:val="000000" w:themeColor="text1"/>
        </w:rPr>
        <w:t>协会</w:t>
      </w:r>
      <w:r w:rsidRPr="00A807FC">
        <w:rPr>
          <w:rFonts w:hint="eastAsia"/>
          <w:color w:val="000000" w:themeColor="text1"/>
        </w:rPr>
        <w:t>归口。</w:t>
      </w:r>
    </w:p>
    <w:p w:rsidR="00390887" w:rsidRPr="00A807FC" w:rsidRDefault="00175289">
      <w:pPr>
        <w:pStyle w:val="affffe"/>
        <w:ind w:firstLine="420"/>
        <w:rPr>
          <w:color w:val="000000" w:themeColor="text1"/>
        </w:rPr>
      </w:pPr>
      <w:r w:rsidRPr="00A807FC">
        <w:rPr>
          <w:rFonts w:hint="eastAsia"/>
          <w:color w:val="000000" w:themeColor="text1"/>
        </w:rPr>
        <w:t>本文件起草单位：</w:t>
      </w:r>
      <w:bookmarkStart w:id="28" w:name="OLE_LINK1"/>
      <w:bookmarkStart w:id="29" w:name="OLE_LINK2"/>
      <w:r w:rsidR="00A81601" w:rsidRPr="00A807FC">
        <w:rPr>
          <w:rFonts w:hint="eastAsia"/>
          <w:color w:val="000000" w:themeColor="text1"/>
        </w:rPr>
        <w:t>柳州市河东苗圃管理处</w:t>
      </w:r>
      <w:bookmarkEnd w:id="28"/>
      <w:bookmarkEnd w:id="29"/>
      <w:r w:rsidR="00A81601" w:rsidRPr="00A807FC">
        <w:rPr>
          <w:rFonts w:hint="eastAsia"/>
          <w:color w:val="000000" w:themeColor="text1"/>
        </w:rPr>
        <w:t>、柳州市绿化建设发展中心、柳州市园林科学研究所、柳州市城市绿化维护管理处</w:t>
      </w:r>
      <w:r w:rsidRPr="00A807FC">
        <w:rPr>
          <w:rFonts w:hint="eastAsia"/>
          <w:color w:val="000000" w:themeColor="text1"/>
        </w:rPr>
        <w:t>。</w:t>
      </w:r>
    </w:p>
    <w:p w:rsidR="00390887" w:rsidRPr="00A807FC" w:rsidRDefault="00175289">
      <w:pPr>
        <w:pStyle w:val="affffe"/>
        <w:ind w:firstLine="420"/>
        <w:rPr>
          <w:color w:val="000000" w:themeColor="text1"/>
        </w:rPr>
      </w:pPr>
      <w:r w:rsidRPr="00A807FC">
        <w:rPr>
          <w:rFonts w:hint="eastAsia"/>
          <w:color w:val="000000" w:themeColor="text1"/>
        </w:rPr>
        <w:t>本文件主要起草人：</w:t>
      </w:r>
      <w:r w:rsidR="00A807FC" w:rsidRPr="00A807FC">
        <w:rPr>
          <w:rFonts w:hint="eastAsia"/>
          <w:color w:val="000000" w:themeColor="text1"/>
        </w:rPr>
        <w:t>韦建情、张群、李莉、郭寒梅、邓耘、谢庆军、邓滔、谢桃结、陈建宇、朱毅、岑志贤、石柱、韦春香、刘诗筠、周荟、周华凤、赖光勋、袁志宇、罗西、韦媛、覃泳智、朱鸿杰、武治、刘畅、覃艳、廖秀飞、林颖静、白钧文、周</w:t>
      </w:r>
      <w:proofErr w:type="gramStart"/>
      <w:r w:rsidR="00A807FC" w:rsidRPr="00A807FC">
        <w:rPr>
          <w:rFonts w:hint="eastAsia"/>
          <w:color w:val="000000" w:themeColor="text1"/>
        </w:rPr>
        <w:t>忬</w:t>
      </w:r>
      <w:proofErr w:type="gramEnd"/>
      <w:r w:rsidR="00A807FC" w:rsidRPr="00A807FC">
        <w:rPr>
          <w:rFonts w:hint="eastAsia"/>
          <w:color w:val="000000" w:themeColor="text1"/>
        </w:rPr>
        <w:t>瑄、杨乾华、蒙毓佳、颜强阳、乔艳妮、李莉军、郭润友、黄玉佳、覃声旺、黄燕、杨艳明、崔莉、莫祖鹏</w:t>
      </w:r>
      <w:r w:rsidRPr="00A807FC">
        <w:rPr>
          <w:rFonts w:hint="eastAsia"/>
          <w:color w:val="000000" w:themeColor="text1"/>
        </w:rPr>
        <w:t>。</w:t>
      </w:r>
    </w:p>
    <w:p w:rsidR="00390887" w:rsidRPr="00A807FC" w:rsidRDefault="00390887">
      <w:pPr>
        <w:pStyle w:val="affffe"/>
        <w:ind w:firstLine="420"/>
        <w:rPr>
          <w:color w:val="000000" w:themeColor="text1"/>
        </w:rPr>
      </w:pPr>
    </w:p>
    <w:p w:rsidR="00390887" w:rsidRPr="009C74BE" w:rsidRDefault="00390887">
      <w:pPr>
        <w:pStyle w:val="affffe"/>
        <w:ind w:firstLine="420"/>
        <w:rPr>
          <w:color w:val="000000" w:themeColor="text1"/>
        </w:rPr>
        <w:sectPr w:rsidR="00390887" w:rsidRPr="009C74BE" w:rsidSect="009C74BE">
          <w:headerReference w:type="even" r:id="rId18"/>
          <w:headerReference w:type="default" r:id="rId19"/>
          <w:footerReference w:type="even" r:id="rId20"/>
          <w:footerReference w:type="default" r:id="rId21"/>
          <w:pgSz w:w="11906" w:h="16838"/>
          <w:pgMar w:top="1928" w:right="1134" w:bottom="1134" w:left="1134" w:header="1418" w:footer="1134" w:gutter="284"/>
          <w:pgNumType w:fmt="upperRoman" w:start="1"/>
          <w:cols w:space="425"/>
          <w:formProt w:val="0"/>
          <w:docGrid w:linePitch="312"/>
        </w:sectPr>
      </w:pPr>
    </w:p>
    <w:p w:rsidR="00390887" w:rsidRPr="00A807FC" w:rsidRDefault="00390887">
      <w:pPr>
        <w:spacing w:line="20" w:lineRule="exact"/>
        <w:jc w:val="center"/>
        <w:rPr>
          <w:rFonts w:ascii="黑体" w:eastAsia="黑体" w:hAnsi="黑体"/>
          <w:color w:val="000000" w:themeColor="text1"/>
          <w:sz w:val="32"/>
          <w:szCs w:val="32"/>
        </w:rPr>
      </w:pPr>
      <w:bookmarkStart w:id="30" w:name="BookMark4"/>
      <w:bookmarkEnd w:id="26"/>
    </w:p>
    <w:p w:rsidR="00390887" w:rsidRPr="00A807FC" w:rsidRDefault="00390887">
      <w:pPr>
        <w:spacing w:line="20" w:lineRule="exact"/>
        <w:jc w:val="center"/>
        <w:rPr>
          <w:rFonts w:ascii="黑体" w:eastAsia="黑体" w:hAnsi="黑体"/>
          <w:color w:val="000000" w:themeColor="text1"/>
          <w:sz w:val="32"/>
          <w:szCs w:val="32"/>
        </w:rPr>
      </w:pPr>
    </w:p>
    <w:bookmarkStart w:id="31" w:name="NEW_STAND_NAME" w:displacedByCustomXml="next"/>
    <w:sdt>
      <w:sdtPr>
        <w:rPr>
          <w:color w:val="000000" w:themeColor="text1"/>
        </w:rPr>
        <w:tag w:val="NEW_STAND_NAME"/>
        <w:id w:val="595910757"/>
        <w:lock w:val="sdtLocked"/>
        <w:placeholder>
          <w:docPart w:val="D981E277E554428ABC71D722F92E1687"/>
        </w:placeholder>
      </w:sdtPr>
      <w:sdtEndPr/>
      <w:sdtContent>
        <w:p w:rsidR="00390887" w:rsidRPr="00A807FC" w:rsidRDefault="00A807FC" w:rsidP="00A807FC">
          <w:pPr>
            <w:pStyle w:val="afffffffff1"/>
            <w:spacing w:beforeLines="100" w:before="240" w:afterLines="220" w:after="528"/>
            <w:rPr>
              <w:color w:val="000000" w:themeColor="text1"/>
            </w:rPr>
          </w:pPr>
          <w:r w:rsidRPr="00A807FC">
            <w:rPr>
              <w:rFonts w:hint="eastAsia"/>
              <w:color w:val="000000" w:themeColor="text1"/>
            </w:rPr>
            <w:t>树状三角梅容器苗栽植技术规程</w:t>
          </w:r>
        </w:p>
      </w:sdtContent>
    </w:sdt>
    <w:p w:rsidR="00390887" w:rsidRPr="00A807FC" w:rsidRDefault="00175289">
      <w:pPr>
        <w:pStyle w:val="affc"/>
        <w:spacing w:before="240" w:after="240"/>
        <w:rPr>
          <w:color w:val="000000" w:themeColor="text1"/>
        </w:rPr>
      </w:pPr>
      <w:bookmarkStart w:id="32" w:name="_Toc17233325"/>
      <w:bookmarkStart w:id="33" w:name="_Toc24884218"/>
      <w:bookmarkStart w:id="34" w:name="_Toc17233333"/>
      <w:bookmarkStart w:id="35" w:name="_Toc24884211"/>
      <w:bookmarkStart w:id="36" w:name="_Toc26648465"/>
      <w:bookmarkStart w:id="37" w:name="_Toc26718930"/>
      <w:bookmarkStart w:id="38" w:name="_Toc26986530"/>
      <w:bookmarkStart w:id="39" w:name="_Toc26986771"/>
      <w:bookmarkStart w:id="40" w:name="_Toc178103921"/>
      <w:bookmarkStart w:id="41" w:name="_Toc97192964"/>
      <w:bookmarkStart w:id="42" w:name="_Toc178175111"/>
      <w:bookmarkStart w:id="43" w:name="_Toc178577720"/>
      <w:bookmarkStart w:id="44" w:name="_Toc183027028"/>
      <w:bookmarkStart w:id="45" w:name="_Toc183027121"/>
      <w:bookmarkEnd w:id="31"/>
      <w:r w:rsidRPr="00A807FC">
        <w:rPr>
          <w:rFonts w:hint="eastAsia"/>
          <w:color w:val="000000" w:themeColor="text1"/>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390887" w:rsidRPr="00A807FC" w:rsidRDefault="00175289">
      <w:pPr>
        <w:pStyle w:val="affffe"/>
        <w:ind w:firstLine="420"/>
        <w:rPr>
          <w:color w:val="000000" w:themeColor="text1"/>
        </w:rPr>
      </w:pPr>
      <w:bookmarkStart w:id="46" w:name="_Toc24884212"/>
      <w:bookmarkStart w:id="47" w:name="_Toc26648466"/>
      <w:bookmarkStart w:id="48" w:name="_Toc17233326"/>
      <w:bookmarkStart w:id="49" w:name="_Toc17233334"/>
      <w:bookmarkStart w:id="50" w:name="_Toc24884219"/>
      <w:r w:rsidRPr="00A807FC">
        <w:rPr>
          <w:rFonts w:hint="eastAsia"/>
          <w:color w:val="000000" w:themeColor="text1"/>
        </w:rPr>
        <w:t>本文件界定了树状三角梅的术语和定义，规定了园地选择与规划、</w:t>
      </w:r>
      <w:r w:rsidR="008A06FF">
        <w:rPr>
          <w:rFonts w:hint="eastAsia"/>
          <w:color w:val="000000" w:themeColor="text1"/>
        </w:rPr>
        <w:t>栽植管理</w:t>
      </w:r>
      <w:r w:rsidRPr="00A807FC">
        <w:rPr>
          <w:rFonts w:hint="eastAsia"/>
          <w:color w:val="000000" w:themeColor="text1"/>
        </w:rPr>
        <w:t>和病虫害防治等操作指示，描述了栽植过程信息的追溯方法。</w:t>
      </w:r>
    </w:p>
    <w:p w:rsidR="00390887" w:rsidRPr="00A807FC" w:rsidRDefault="00175289">
      <w:pPr>
        <w:pStyle w:val="affffe"/>
        <w:ind w:firstLine="420"/>
        <w:rPr>
          <w:color w:val="000000" w:themeColor="text1"/>
        </w:rPr>
      </w:pPr>
      <w:r w:rsidRPr="00A807FC">
        <w:rPr>
          <w:rFonts w:hint="eastAsia"/>
          <w:color w:val="000000" w:themeColor="text1"/>
        </w:rPr>
        <w:t>本文件适用于</w:t>
      </w:r>
      <w:bookmarkStart w:id="51" w:name="OLE_LINK5"/>
      <w:bookmarkStart w:id="52" w:name="OLE_LINK6"/>
      <w:r w:rsidRPr="00A807FC">
        <w:rPr>
          <w:rFonts w:hint="eastAsia"/>
          <w:color w:val="000000" w:themeColor="text1"/>
        </w:rPr>
        <w:t>树状三角梅</w:t>
      </w:r>
      <w:bookmarkEnd w:id="51"/>
      <w:bookmarkEnd w:id="52"/>
      <w:r w:rsidRPr="00A807FC">
        <w:rPr>
          <w:rFonts w:hint="eastAsia"/>
          <w:color w:val="000000" w:themeColor="text1"/>
        </w:rPr>
        <w:t>的栽植。</w:t>
      </w:r>
    </w:p>
    <w:p w:rsidR="00390887" w:rsidRPr="00A807FC" w:rsidRDefault="00175289">
      <w:pPr>
        <w:pStyle w:val="affc"/>
        <w:spacing w:before="240" w:after="240"/>
        <w:rPr>
          <w:color w:val="000000" w:themeColor="text1"/>
        </w:rPr>
      </w:pPr>
      <w:bookmarkStart w:id="53" w:name="_Toc97192965"/>
      <w:bookmarkStart w:id="54" w:name="_Toc26986531"/>
      <w:bookmarkStart w:id="55" w:name="_Toc26986772"/>
      <w:bookmarkStart w:id="56" w:name="_Toc178103922"/>
      <w:bookmarkStart w:id="57" w:name="_Toc26718931"/>
      <w:bookmarkStart w:id="58" w:name="_Toc178175112"/>
      <w:bookmarkStart w:id="59" w:name="_Toc178577721"/>
      <w:bookmarkStart w:id="60" w:name="_Toc183027029"/>
      <w:bookmarkStart w:id="61" w:name="_Toc183027122"/>
      <w:r w:rsidRPr="00A807FC">
        <w:rPr>
          <w:rFonts w:hint="eastAsia"/>
          <w:color w:val="000000" w:themeColor="text1"/>
        </w:rPr>
        <w:t>规范性引用文件</w:t>
      </w:r>
      <w:bookmarkEnd w:id="46"/>
      <w:bookmarkEnd w:id="47"/>
      <w:bookmarkEnd w:id="48"/>
      <w:bookmarkEnd w:id="49"/>
      <w:bookmarkEnd w:id="50"/>
      <w:bookmarkEnd w:id="53"/>
      <w:bookmarkEnd w:id="54"/>
      <w:bookmarkEnd w:id="55"/>
      <w:bookmarkEnd w:id="56"/>
      <w:bookmarkEnd w:id="57"/>
      <w:bookmarkEnd w:id="58"/>
      <w:bookmarkEnd w:id="59"/>
      <w:bookmarkEnd w:id="60"/>
      <w:bookmarkEnd w:id="61"/>
    </w:p>
    <w:sdt>
      <w:sdtPr>
        <w:rPr>
          <w:rFonts w:hint="eastAsia"/>
          <w:color w:val="000000" w:themeColor="text1"/>
        </w:rPr>
        <w:id w:val="715848253"/>
        <w:placeholder>
          <w:docPart w:val="ADA5B272167244AEA7B9BEEA500ADDA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390887" w:rsidRPr="00A807FC" w:rsidRDefault="00175289">
          <w:pPr>
            <w:pStyle w:val="affffe"/>
            <w:ind w:firstLine="420"/>
            <w:rPr>
              <w:color w:val="000000" w:themeColor="text1"/>
            </w:rPr>
          </w:pPr>
          <w:r w:rsidRPr="00A807FC">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90887" w:rsidRPr="00AE7DF2" w:rsidRDefault="00175289">
      <w:pPr>
        <w:pStyle w:val="affffe"/>
        <w:ind w:firstLine="420"/>
      </w:pPr>
      <w:r w:rsidRPr="00AE7DF2">
        <w:t>CJ/T 23</w:t>
      </w:r>
      <w:r w:rsidRPr="00AE7DF2">
        <w:rPr>
          <w:rFonts w:hint="eastAsia"/>
        </w:rPr>
        <w:t xml:space="preserve">  城市园林苗圃育苗技术规程</w:t>
      </w:r>
    </w:p>
    <w:p w:rsidR="00390887" w:rsidRPr="00A807FC" w:rsidRDefault="00175289">
      <w:pPr>
        <w:pStyle w:val="affc"/>
        <w:spacing w:before="240" w:after="240"/>
        <w:rPr>
          <w:color w:val="000000" w:themeColor="text1"/>
        </w:rPr>
      </w:pPr>
      <w:bookmarkStart w:id="62" w:name="_Toc97192966"/>
      <w:bookmarkStart w:id="63" w:name="_Toc178103923"/>
      <w:bookmarkStart w:id="64" w:name="_Toc178175113"/>
      <w:bookmarkStart w:id="65" w:name="_Toc178577722"/>
      <w:bookmarkStart w:id="66" w:name="_Toc183027030"/>
      <w:bookmarkStart w:id="67" w:name="_Toc183027123"/>
      <w:r w:rsidRPr="00A807FC">
        <w:rPr>
          <w:rFonts w:hint="eastAsia"/>
          <w:color w:val="000000" w:themeColor="text1"/>
          <w:szCs w:val="21"/>
        </w:rPr>
        <w:t>术语和定义</w:t>
      </w:r>
      <w:bookmarkEnd w:id="62"/>
      <w:bookmarkEnd w:id="63"/>
      <w:bookmarkEnd w:id="64"/>
      <w:bookmarkEnd w:id="65"/>
      <w:bookmarkEnd w:id="66"/>
      <w:bookmarkEnd w:id="67"/>
    </w:p>
    <w:bookmarkStart w:id="68" w:name="_Toc26986532" w:displacedByCustomXml="next"/>
    <w:bookmarkEnd w:id="68" w:displacedByCustomXml="next"/>
    <w:sdt>
      <w:sdtPr>
        <w:rPr>
          <w:color w:val="000000" w:themeColor="text1"/>
        </w:rPr>
        <w:id w:val="-1909835108"/>
        <w:placeholder>
          <w:docPart w:val="DFEBA172FE034215A5983E53103776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90887" w:rsidRPr="00A807FC" w:rsidRDefault="00175289">
          <w:pPr>
            <w:pStyle w:val="affffe"/>
            <w:ind w:firstLine="420"/>
            <w:rPr>
              <w:color w:val="000000" w:themeColor="text1"/>
            </w:rPr>
          </w:pPr>
          <w:r w:rsidRPr="00A807FC">
            <w:rPr>
              <w:color w:val="000000" w:themeColor="text1"/>
            </w:rPr>
            <w:t>下列术语和定义适用于本文件。</w:t>
          </w:r>
        </w:p>
      </w:sdtContent>
    </w:sdt>
    <w:p w:rsidR="00390887" w:rsidRPr="00A807FC" w:rsidRDefault="00175289">
      <w:pPr>
        <w:pStyle w:val="affffffffffd"/>
        <w:ind w:left="420" w:hangingChars="200" w:hanging="420"/>
        <w:rPr>
          <w:rFonts w:ascii="黑体" w:eastAsia="黑体" w:hAnsi="黑体"/>
          <w:color w:val="000000" w:themeColor="text1"/>
        </w:rPr>
      </w:pPr>
      <w:r w:rsidRPr="00A807FC">
        <w:rPr>
          <w:rFonts w:ascii="黑体" w:eastAsia="黑体" w:hAnsi="黑体"/>
          <w:color w:val="000000" w:themeColor="text1"/>
        </w:rPr>
        <w:br/>
      </w:r>
      <w:r w:rsidRPr="00A807FC">
        <w:rPr>
          <w:rFonts w:ascii="黑体" w:eastAsia="黑体" w:hAnsi="黑体" w:hint="eastAsia"/>
          <w:color w:val="000000" w:themeColor="text1"/>
        </w:rPr>
        <w:t xml:space="preserve">树状三角梅  tree-like </w:t>
      </w:r>
      <w:r w:rsidRPr="00A807FC">
        <w:rPr>
          <w:rFonts w:ascii="Times New Roman"/>
          <w:i/>
          <w:color w:val="000000" w:themeColor="text1"/>
        </w:rPr>
        <w:t>Bougainvillea</w:t>
      </w:r>
    </w:p>
    <w:p w:rsidR="009D0858" w:rsidRPr="00A807FC" w:rsidRDefault="00A807FC" w:rsidP="00A807FC">
      <w:pPr>
        <w:pStyle w:val="affffe"/>
        <w:ind w:firstLine="420"/>
        <w:rPr>
          <w:color w:val="000000" w:themeColor="text1"/>
        </w:rPr>
      </w:pPr>
      <w:r w:rsidRPr="00A807FC">
        <w:rPr>
          <w:rFonts w:hint="eastAsia"/>
          <w:color w:val="000000" w:themeColor="text1"/>
        </w:rPr>
        <w:t>通过园艺手段培育形成的一种具有直立树干的新型三角梅。</w:t>
      </w:r>
    </w:p>
    <w:p w:rsidR="00390887" w:rsidRPr="00AE7DF2" w:rsidRDefault="005D3CDD">
      <w:pPr>
        <w:pStyle w:val="affc"/>
        <w:spacing w:before="240" w:after="240"/>
      </w:pPr>
      <w:bookmarkStart w:id="69" w:name="_Toc178175114"/>
      <w:bookmarkStart w:id="70" w:name="_Toc178577723"/>
      <w:bookmarkStart w:id="71" w:name="_Toc183027031"/>
      <w:bookmarkStart w:id="72" w:name="_Toc183027124"/>
      <w:r w:rsidRPr="00AE7DF2">
        <w:rPr>
          <w:rFonts w:hint="eastAsia"/>
        </w:rPr>
        <w:t>园地</w:t>
      </w:r>
      <w:r w:rsidR="00175289" w:rsidRPr="00AE7DF2">
        <w:rPr>
          <w:rFonts w:hint="eastAsia"/>
        </w:rPr>
        <w:t>选择</w:t>
      </w:r>
      <w:bookmarkEnd w:id="69"/>
      <w:bookmarkEnd w:id="70"/>
      <w:bookmarkEnd w:id="71"/>
      <w:bookmarkEnd w:id="72"/>
    </w:p>
    <w:p w:rsidR="009B2CD9" w:rsidRPr="00AE7DF2" w:rsidRDefault="009B2CD9" w:rsidP="009D0858">
      <w:pPr>
        <w:pStyle w:val="affffe"/>
        <w:ind w:firstLine="420"/>
      </w:pPr>
      <w:r w:rsidRPr="00AE7DF2">
        <w:rPr>
          <w:rFonts w:hint="eastAsia"/>
        </w:rPr>
        <w:t>选择</w:t>
      </w:r>
      <w:r w:rsidR="00B951C2" w:rsidRPr="00AE7DF2">
        <w:rPr>
          <w:rFonts w:hint="eastAsia"/>
        </w:rPr>
        <w:t>阳光充足、无遮挡</w:t>
      </w:r>
      <w:r w:rsidRPr="00AE7DF2">
        <w:rPr>
          <w:rFonts w:hint="eastAsia"/>
        </w:rPr>
        <w:t>的露地</w:t>
      </w:r>
      <w:r w:rsidR="006856AF" w:rsidRPr="00AE7DF2">
        <w:rPr>
          <w:rFonts w:hint="eastAsia"/>
        </w:rPr>
        <w:t>环境进行栽植</w:t>
      </w:r>
      <w:r w:rsidRPr="00AE7DF2">
        <w:rPr>
          <w:rFonts w:hint="eastAsia"/>
        </w:rPr>
        <w:t>：</w:t>
      </w:r>
    </w:p>
    <w:p w:rsidR="009B2CD9" w:rsidRPr="00AE7DF2" w:rsidRDefault="00A807FC" w:rsidP="006856AF">
      <w:pPr>
        <w:pStyle w:val="af2"/>
      </w:pPr>
      <w:r w:rsidRPr="00AE7DF2">
        <w:rPr>
          <w:rFonts w:hint="eastAsia"/>
        </w:rPr>
        <w:t>冬季最低气温＞3</w:t>
      </w:r>
      <w:r w:rsidRPr="00AE7DF2">
        <w:rPr>
          <w:rFonts w:hint="eastAsia"/>
          <w:vertAlign w:val="subscript"/>
        </w:rPr>
        <w:t xml:space="preserve"> </w:t>
      </w:r>
      <w:r w:rsidRPr="00AE7DF2">
        <w:rPr>
          <w:rFonts w:hint="eastAsia"/>
        </w:rPr>
        <w:t>℃的地区，适于三角梅的露地栽培</w:t>
      </w:r>
      <w:r w:rsidR="00050A8F" w:rsidRPr="00AE7DF2">
        <w:rPr>
          <w:rFonts w:hint="eastAsia"/>
        </w:rPr>
        <w:t>；</w:t>
      </w:r>
    </w:p>
    <w:p w:rsidR="00390887" w:rsidRPr="00AE7DF2" w:rsidRDefault="009B2CD9" w:rsidP="006856AF">
      <w:pPr>
        <w:pStyle w:val="af2"/>
      </w:pPr>
      <w:r w:rsidRPr="00AE7DF2">
        <w:rPr>
          <w:rFonts w:hint="eastAsia"/>
        </w:rPr>
        <w:t>冬季</w:t>
      </w:r>
      <w:r w:rsidR="00A807FC" w:rsidRPr="00AE7DF2">
        <w:rPr>
          <w:rFonts w:hint="eastAsia"/>
        </w:rPr>
        <w:t>最低气温＜3</w:t>
      </w:r>
      <w:r w:rsidR="00A807FC" w:rsidRPr="00AE7DF2">
        <w:rPr>
          <w:rFonts w:hint="eastAsia"/>
          <w:vertAlign w:val="subscript"/>
        </w:rPr>
        <w:t xml:space="preserve"> </w:t>
      </w:r>
      <w:r w:rsidR="00A807FC" w:rsidRPr="00AE7DF2">
        <w:rPr>
          <w:rFonts w:hint="eastAsia"/>
        </w:rPr>
        <w:t>℃的地区，应采取防寒措施，</w:t>
      </w:r>
      <w:r w:rsidR="00620C8C" w:rsidRPr="00AE7DF2">
        <w:rPr>
          <w:rFonts w:hint="eastAsia"/>
        </w:rPr>
        <w:t>提前3</w:t>
      </w:r>
      <w:r w:rsidR="00620C8C" w:rsidRPr="00AE7DF2">
        <w:rPr>
          <w:rFonts w:hint="eastAsia"/>
          <w:vertAlign w:val="subscript"/>
        </w:rPr>
        <w:t xml:space="preserve"> </w:t>
      </w:r>
      <w:r w:rsidR="00620C8C" w:rsidRPr="00AE7DF2">
        <w:rPr>
          <w:rFonts w:hint="eastAsia"/>
        </w:rPr>
        <w:t>d～5</w:t>
      </w:r>
      <w:r w:rsidR="00620C8C" w:rsidRPr="00AE7DF2">
        <w:rPr>
          <w:rFonts w:hint="eastAsia"/>
          <w:vertAlign w:val="subscript"/>
        </w:rPr>
        <w:t xml:space="preserve"> </w:t>
      </w:r>
      <w:r w:rsidR="00620C8C" w:rsidRPr="00AE7DF2">
        <w:rPr>
          <w:rFonts w:hint="eastAsia"/>
        </w:rPr>
        <w:t>d喷撒防冻剂，次数依气温而定</w:t>
      </w:r>
      <w:r w:rsidR="00A807FC" w:rsidRPr="00AE7DF2">
        <w:rPr>
          <w:rFonts w:hint="eastAsia"/>
        </w:rPr>
        <w:t>。</w:t>
      </w:r>
    </w:p>
    <w:p w:rsidR="005B3A8A" w:rsidRPr="00AE7DF2" w:rsidRDefault="00DF5ABF" w:rsidP="005B3A8A">
      <w:pPr>
        <w:pStyle w:val="affc"/>
        <w:spacing w:before="240" w:after="240"/>
      </w:pPr>
      <w:bookmarkStart w:id="73" w:name="_Toc178175116"/>
      <w:bookmarkStart w:id="74" w:name="_Toc178577725"/>
      <w:bookmarkStart w:id="75" w:name="_Toc183027033"/>
      <w:bookmarkStart w:id="76" w:name="_Toc183027126"/>
      <w:bookmarkStart w:id="77" w:name="_Toc178103930"/>
      <w:bookmarkStart w:id="78" w:name="_Toc178175115"/>
      <w:bookmarkStart w:id="79" w:name="_Toc178577724"/>
      <w:bookmarkStart w:id="80" w:name="_Toc183027032"/>
      <w:bookmarkStart w:id="81" w:name="_Toc183027125"/>
      <w:r>
        <w:rPr>
          <w:rFonts w:hint="eastAsia"/>
        </w:rPr>
        <w:t>苗木</w:t>
      </w:r>
      <w:r w:rsidR="005B3A8A" w:rsidRPr="00AE7DF2">
        <w:rPr>
          <w:rFonts w:hint="eastAsia"/>
        </w:rPr>
        <w:t>选择</w:t>
      </w:r>
      <w:bookmarkEnd w:id="73"/>
      <w:bookmarkEnd w:id="74"/>
      <w:bookmarkEnd w:id="75"/>
      <w:bookmarkEnd w:id="76"/>
    </w:p>
    <w:p w:rsidR="005B3A8A" w:rsidRPr="00AE7DF2" w:rsidRDefault="005B3A8A" w:rsidP="00DF5ABF">
      <w:pPr>
        <w:pStyle w:val="affffe"/>
        <w:ind w:firstLine="420"/>
      </w:pPr>
      <w:r w:rsidRPr="00AE7DF2">
        <w:rPr>
          <w:rFonts w:hint="eastAsia"/>
        </w:rPr>
        <w:t>选择树形骨架基础良好，树干直，苗木主干粗壮、光滑通顺，枝干充实，抗性强，枝条分布均匀</w:t>
      </w:r>
      <w:r w:rsidR="00DF5ABF">
        <w:rPr>
          <w:rFonts w:hint="eastAsia"/>
        </w:rPr>
        <w:t>，</w:t>
      </w:r>
      <w:r w:rsidR="00DF5ABF" w:rsidRPr="00AE7DF2">
        <w:rPr>
          <w:rFonts w:hint="eastAsia"/>
        </w:rPr>
        <w:t>顶芽生长饱满，未受损伤</w:t>
      </w:r>
      <w:r w:rsidR="00DF5ABF">
        <w:rPr>
          <w:rFonts w:hint="eastAsia"/>
        </w:rPr>
        <w:t>，苗木根系发育良好，健康，带有较多的侧根和须根，同时大根不劈不裂</w:t>
      </w:r>
      <w:r w:rsidRPr="00AE7DF2">
        <w:rPr>
          <w:rFonts w:hint="eastAsia"/>
        </w:rPr>
        <w:t>的健康苗木。</w:t>
      </w:r>
    </w:p>
    <w:p w:rsidR="00390887" w:rsidRPr="00AE7DF2" w:rsidRDefault="00175289" w:rsidP="009D0858">
      <w:pPr>
        <w:pStyle w:val="affc"/>
        <w:spacing w:before="240" w:after="240"/>
      </w:pPr>
      <w:r w:rsidRPr="00AE7DF2">
        <w:rPr>
          <w:rFonts w:hint="eastAsia"/>
        </w:rPr>
        <w:t>栽植</w:t>
      </w:r>
      <w:bookmarkEnd w:id="77"/>
      <w:bookmarkEnd w:id="78"/>
      <w:bookmarkEnd w:id="79"/>
      <w:bookmarkEnd w:id="80"/>
      <w:bookmarkEnd w:id="81"/>
    </w:p>
    <w:p w:rsidR="00390887" w:rsidRPr="00AE7DF2" w:rsidRDefault="00050A8F" w:rsidP="009D0858">
      <w:pPr>
        <w:pStyle w:val="affd"/>
        <w:spacing w:before="120" w:after="120"/>
      </w:pPr>
      <w:bookmarkStart w:id="82" w:name="_Toc178175117"/>
      <w:bookmarkStart w:id="83" w:name="_Toc178577726"/>
      <w:bookmarkStart w:id="84" w:name="_Toc183027034"/>
      <w:bookmarkStart w:id="85" w:name="_Toc183027127"/>
      <w:r w:rsidRPr="00AE7DF2">
        <w:rPr>
          <w:rFonts w:hint="eastAsia"/>
        </w:rPr>
        <w:t>栽</w:t>
      </w:r>
      <w:r w:rsidR="00175289" w:rsidRPr="00AE7DF2">
        <w:rPr>
          <w:rFonts w:hint="eastAsia"/>
        </w:rPr>
        <w:t>植时间</w:t>
      </w:r>
      <w:bookmarkEnd w:id="82"/>
      <w:bookmarkEnd w:id="83"/>
      <w:bookmarkEnd w:id="84"/>
      <w:bookmarkEnd w:id="85"/>
    </w:p>
    <w:p w:rsidR="00390887" w:rsidRPr="00AE7DF2" w:rsidRDefault="00A807FC" w:rsidP="00A81601">
      <w:pPr>
        <w:pStyle w:val="affffe"/>
        <w:ind w:firstLine="420"/>
      </w:pPr>
      <w:r w:rsidRPr="00AE7DF2">
        <w:rPr>
          <w:rFonts w:hint="eastAsia"/>
        </w:rPr>
        <w:t>宜在春季2～4月和秋季9～10月。</w:t>
      </w:r>
    </w:p>
    <w:p w:rsidR="005B3A8A" w:rsidRPr="00A807FC" w:rsidRDefault="005B3A8A" w:rsidP="005B3A8A">
      <w:pPr>
        <w:pStyle w:val="affd"/>
        <w:spacing w:before="120" w:after="120"/>
      </w:pPr>
      <w:bookmarkStart w:id="86" w:name="_Toc178175118"/>
      <w:bookmarkStart w:id="87" w:name="_Toc178577727"/>
      <w:bookmarkStart w:id="88" w:name="_Toc183027035"/>
      <w:bookmarkStart w:id="89" w:name="_Toc183027128"/>
      <w:r w:rsidRPr="00A807FC">
        <w:rPr>
          <w:rFonts w:hint="eastAsia"/>
        </w:rPr>
        <w:t>种植密度</w:t>
      </w:r>
    </w:p>
    <w:p w:rsidR="005B3A8A" w:rsidRPr="00A807FC" w:rsidRDefault="005B3A8A" w:rsidP="005B3A8A">
      <w:pPr>
        <w:pStyle w:val="affffe"/>
        <w:ind w:firstLine="420"/>
        <w:rPr>
          <w:color w:val="000000" w:themeColor="text1"/>
        </w:rPr>
      </w:pPr>
      <w:proofErr w:type="gramStart"/>
      <w:r w:rsidRPr="00A807FC">
        <w:rPr>
          <w:rFonts w:hint="eastAsia"/>
          <w:color w:val="000000" w:themeColor="text1"/>
        </w:rPr>
        <w:t>按株行距</w:t>
      </w:r>
      <w:proofErr w:type="gramEnd"/>
      <w:r w:rsidRPr="00A807FC">
        <w:rPr>
          <w:rFonts w:hint="eastAsia"/>
          <w:color w:val="000000" w:themeColor="text1"/>
        </w:rPr>
        <w:t>4</w:t>
      </w:r>
      <w:r w:rsidRPr="00A807FC">
        <w:rPr>
          <w:rFonts w:hint="eastAsia"/>
          <w:color w:val="000000" w:themeColor="text1"/>
          <w:vertAlign w:val="subscript"/>
        </w:rPr>
        <w:t xml:space="preserve"> </w:t>
      </w:r>
      <w:r w:rsidRPr="00A807FC">
        <w:rPr>
          <w:rFonts w:hint="eastAsia"/>
          <w:color w:val="000000" w:themeColor="text1"/>
        </w:rPr>
        <w:t>m×4</w:t>
      </w:r>
      <w:r w:rsidRPr="00A807FC">
        <w:rPr>
          <w:rFonts w:hint="eastAsia"/>
          <w:color w:val="000000" w:themeColor="text1"/>
          <w:vertAlign w:val="subscript"/>
        </w:rPr>
        <w:t xml:space="preserve"> </w:t>
      </w:r>
      <w:r w:rsidRPr="00A807FC">
        <w:rPr>
          <w:rFonts w:hint="eastAsia"/>
          <w:color w:val="000000" w:themeColor="text1"/>
        </w:rPr>
        <w:t>m或5</w:t>
      </w:r>
      <w:r w:rsidRPr="00A807FC">
        <w:rPr>
          <w:rFonts w:hint="eastAsia"/>
          <w:color w:val="000000" w:themeColor="text1"/>
          <w:vertAlign w:val="subscript"/>
        </w:rPr>
        <w:t xml:space="preserve"> </w:t>
      </w:r>
      <w:r w:rsidRPr="00A807FC">
        <w:rPr>
          <w:rFonts w:hint="eastAsia"/>
          <w:color w:val="000000" w:themeColor="text1"/>
        </w:rPr>
        <w:t>m×5</w:t>
      </w:r>
      <w:r w:rsidRPr="00A807FC">
        <w:rPr>
          <w:rFonts w:hint="eastAsia"/>
          <w:color w:val="000000" w:themeColor="text1"/>
          <w:vertAlign w:val="subscript"/>
        </w:rPr>
        <w:t xml:space="preserve"> </w:t>
      </w:r>
      <w:r w:rsidRPr="00A807FC">
        <w:rPr>
          <w:rFonts w:hint="eastAsia"/>
          <w:color w:val="000000" w:themeColor="text1"/>
        </w:rPr>
        <w:t>m。</w:t>
      </w:r>
    </w:p>
    <w:bookmarkEnd w:id="86"/>
    <w:bookmarkEnd w:id="87"/>
    <w:bookmarkEnd w:id="88"/>
    <w:bookmarkEnd w:id="89"/>
    <w:p w:rsidR="00390887" w:rsidRPr="00AE7DF2" w:rsidRDefault="00175289" w:rsidP="005B3A8A">
      <w:pPr>
        <w:pStyle w:val="affd"/>
        <w:spacing w:before="120" w:after="120"/>
      </w:pPr>
      <w:r w:rsidRPr="00AE7DF2">
        <w:rPr>
          <w:rFonts w:hint="eastAsia"/>
        </w:rPr>
        <w:t>整地</w:t>
      </w:r>
      <w:r w:rsidR="00AE7DF2" w:rsidRPr="00AE7DF2">
        <w:rPr>
          <w:rFonts w:hint="eastAsia"/>
        </w:rPr>
        <w:t>及</w:t>
      </w:r>
      <w:r w:rsidR="0052599A">
        <w:rPr>
          <w:rFonts w:hint="eastAsia"/>
        </w:rPr>
        <w:t>使用基质</w:t>
      </w:r>
    </w:p>
    <w:p w:rsidR="009D0858" w:rsidRDefault="00050A8F" w:rsidP="00C01AFA">
      <w:pPr>
        <w:pStyle w:val="affffe"/>
        <w:ind w:firstLine="420"/>
      </w:pPr>
      <w:r w:rsidRPr="00AE7DF2">
        <w:rPr>
          <w:rFonts w:hint="eastAsia"/>
        </w:rPr>
        <w:t>使用</w:t>
      </w:r>
      <w:proofErr w:type="gramStart"/>
      <w:r w:rsidRPr="00AE7DF2">
        <w:rPr>
          <w:rFonts w:hint="eastAsia"/>
        </w:rPr>
        <w:t>翻耕机</w:t>
      </w:r>
      <w:proofErr w:type="gramEnd"/>
      <w:r w:rsidRPr="00AE7DF2">
        <w:rPr>
          <w:rFonts w:hint="eastAsia"/>
        </w:rPr>
        <w:t>或</w:t>
      </w:r>
      <w:r w:rsidR="00A807FC" w:rsidRPr="00AE7DF2">
        <w:rPr>
          <w:rFonts w:hint="eastAsia"/>
        </w:rPr>
        <w:t>手工工具对土壤进行</w:t>
      </w:r>
      <w:r w:rsidR="00620C8C" w:rsidRPr="00AE7DF2">
        <w:rPr>
          <w:rFonts w:hint="eastAsia"/>
        </w:rPr>
        <w:t>翻耕</w:t>
      </w:r>
      <w:r w:rsidR="00A807FC" w:rsidRPr="00AE7DF2">
        <w:rPr>
          <w:rFonts w:hint="eastAsia"/>
        </w:rPr>
        <w:t>，</w:t>
      </w:r>
      <w:r w:rsidR="00620C8C" w:rsidRPr="00AE7DF2">
        <w:rPr>
          <w:rFonts w:hint="eastAsia"/>
        </w:rPr>
        <w:t>翻耕后</w:t>
      </w:r>
      <w:r w:rsidR="00A807FC" w:rsidRPr="00AE7DF2">
        <w:rPr>
          <w:rFonts w:hint="eastAsia"/>
        </w:rPr>
        <w:t>对土地进行平整，去除石块、杂草等杂物</w:t>
      </w:r>
      <w:r w:rsidR="00C01AFA">
        <w:rPr>
          <w:rFonts w:hint="eastAsia"/>
        </w:rPr>
        <w:t>，并在底部加</w:t>
      </w:r>
      <w:r w:rsidR="008B397C">
        <w:rPr>
          <w:rFonts w:hint="eastAsia"/>
        </w:rPr>
        <w:t>腐</w:t>
      </w:r>
      <w:r w:rsidR="00C01AFA">
        <w:rPr>
          <w:rFonts w:hint="eastAsia"/>
        </w:rPr>
        <w:t>熟的滤泥、椰糠或</w:t>
      </w:r>
      <w:r w:rsidR="0052599A">
        <w:rPr>
          <w:rFonts w:hint="eastAsia"/>
        </w:rPr>
        <w:t>蔗渣按1:1</w:t>
      </w:r>
      <w:r w:rsidR="00C01AFA">
        <w:rPr>
          <w:rFonts w:hint="eastAsia"/>
        </w:rPr>
        <w:t>的用量比例填埋，</w:t>
      </w:r>
      <w:r w:rsidR="005F23FE">
        <w:rPr>
          <w:rFonts w:hint="eastAsia"/>
        </w:rPr>
        <w:t>再覆上薄土种植</w:t>
      </w:r>
      <w:r w:rsidR="0052599A">
        <w:rPr>
          <w:rFonts w:hint="eastAsia"/>
        </w:rPr>
        <w:t>。</w:t>
      </w:r>
    </w:p>
    <w:p w:rsidR="008E573B" w:rsidRPr="008B397C" w:rsidRDefault="008E573B" w:rsidP="00C01AFA">
      <w:pPr>
        <w:pStyle w:val="affffe"/>
        <w:ind w:firstLine="420"/>
      </w:pPr>
    </w:p>
    <w:p w:rsidR="008E573B" w:rsidRPr="00AE7DF2" w:rsidRDefault="008E573B" w:rsidP="00C01AFA">
      <w:pPr>
        <w:pStyle w:val="affffe"/>
        <w:ind w:firstLine="420"/>
      </w:pPr>
    </w:p>
    <w:p w:rsidR="005B3A8A" w:rsidRDefault="005B3A8A" w:rsidP="005B3A8A">
      <w:pPr>
        <w:pStyle w:val="affd"/>
        <w:spacing w:before="120" w:after="120"/>
      </w:pPr>
      <w:r>
        <w:rPr>
          <w:rFonts w:hint="eastAsia"/>
        </w:rPr>
        <w:lastRenderedPageBreak/>
        <w:t>栽植方法</w:t>
      </w:r>
    </w:p>
    <w:p w:rsidR="00390887" w:rsidRPr="00AE7DF2" w:rsidRDefault="00A807FC">
      <w:pPr>
        <w:pStyle w:val="affe"/>
        <w:spacing w:before="120" w:after="120"/>
      </w:pPr>
      <w:r w:rsidRPr="00AE7DF2">
        <w:rPr>
          <w:rFonts w:hint="eastAsia"/>
        </w:rPr>
        <w:t>种</w:t>
      </w:r>
      <w:r w:rsidR="00DF5ABF">
        <w:rPr>
          <w:rFonts w:hint="eastAsia"/>
        </w:rPr>
        <w:t>植</w:t>
      </w:r>
      <w:r w:rsidR="00620C8C" w:rsidRPr="00AE7DF2">
        <w:rPr>
          <w:rFonts w:hint="eastAsia"/>
        </w:rPr>
        <w:t>容器</w:t>
      </w:r>
      <w:r w:rsidR="00175289" w:rsidRPr="00AE7DF2">
        <w:rPr>
          <w:rFonts w:hint="eastAsia"/>
        </w:rPr>
        <w:t>准备</w:t>
      </w:r>
    </w:p>
    <w:p w:rsidR="00DF5ABF" w:rsidRDefault="00620C8C" w:rsidP="00C01AFA">
      <w:pPr>
        <w:pStyle w:val="affffe"/>
        <w:ind w:firstLine="420"/>
      </w:pPr>
      <w:bookmarkStart w:id="90" w:name="OLE_LINK3"/>
      <w:bookmarkStart w:id="91" w:name="OLE_LINK4"/>
      <w:r w:rsidRPr="00AE7DF2">
        <w:rPr>
          <w:rFonts w:hint="eastAsia"/>
        </w:rPr>
        <w:t>根据苗木规格大小选用</w:t>
      </w:r>
      <w:r w:rsidR="00C01AFA">
        <w:rPr>
          <w:rFonts w:hint="eastAsia"/>
        </w:rPr>
        <w:t>45</w:t>
      </w:r>
      <w:r w:rsidR="00C01AFA" w:rsidRPr="00C01AFA">
        <w:rPr>
          <w:rFonts w:hint="eastAsia"/>
          <w:vertAlign w:val="subscript"/>
        </w:rPr>
        <w:t xml:space="preserve"> </w:t>
      </w:r>
      <w:r w:rsidR="00C01AFA">
        <w:rPr>
          <w:rFonts w:hint="eastAsia"/>
        </w:rPr>
        <w:t>cm</w:t>
      </w:r>
      <w:r w:rsidR="00213D48">
        <w:rPr>
          <w:rFonts w:hint="eastAsia"/>
        </w:rPr>
        <w:sym w:font="Wingdings 2" w:char="F0CD"/>
      </w:r>
      <w:r w:rsidR="00C01AFA">
        <w:rPr>
          <w:rFonts w:hint="eastAsia"/>
        </w:rPr>
        <w:t>50</w:t>
      </w:r>
      <w:r w:rsidR="00C01AFA" w:rsidRPr="00C01AFA">
        <w:rPr>
          <w:rFonts w:hint="eastAsia"/>
          <w:vertAlign w:val="subscript"/>
        </w:rPr>
        <w:t xml:space="preserve"> </w:t>
      </w:r>
      <w:r w:rsidR="00C01AFA">
        <w:rPr>
          <w:rFonts w:hint="eastAsia"/>
        </w:rPr>
        <w:t>cm</w:t>
      </w:r>
      <w:r w:rsidRPr="00AE7DF2">
        <w:rPr>
          <w:rFonts w:hint="eastAsia"/>
        </w:rPr>
        <w:t>无底盘的PVC材质</w:t>
      </w:r>
      <w:proofErr w:type="gramStart"/>
      <w:r w:rsidRPr="00AE7DF2">
        <w:rPr>
          <w:rFonts w:hint="eastAsia"/>
        </w:rPr>
        <w:t>控根器</w:t>
      </w:r>
      <w:proofErr w:type="gramEnd"/>
      <w:r w:rsidR="00C01AFA">
        <w:rPr>
          <w:rFonts w:hint="eastAsia"/>
        </w:rPr>
        <w:t>、</w:t>
      </w:r>
      <w:r w:rsidRPr="00AE7DF2">
        <w:rPr>
          <w:rFonts w:hint="eastAsia"/>
        </w:rPr>
        <w:t>塑料盆、</w:t>
      </w:r>
      <w:proofErr w:type="gramStart"/>
      <w:r w:rsidRPr="00AE7DF2">
        <w:rPr>
          <w:rFonts w:hint="eastAsia"/>
        </w:rPr>
        <w:t>美植袋</w:t>
      </w:r>
      <w:proofErr w:type="gramEnd"/>
      <w:r w:rsidRPr="00AE7DF2">
        <w:rPr>
          <w:rFonts w:hint="eastAsia"/>
        </w:rPr>
        <w:t>，根据不同培养目的选择不同规格容器</w:t>
      </w:r>
      <w:bookmarkEnd w:id="90"/>
      <w:bookmarkEnd w:id="91"/>
      <w:r w:rsidR="00C01AFA">
        <w:rPr>
          <w:rFonts w:hint="eastAsia"/>
        </w:rPr>
        <w:t>。</w:t>
      </w:r>
      <w:r w:rsidR="00DF5ABF">
        <w:rPr>
          <w:rFonts w:hint="eastAsia"/>
        </w:rPr>
        <w:t>容器直径应为苗木根球直径的1.5</w:t>
      </w:r>
      <w:r w:rsidR="00C01AFA">
        <w:rPr>
          <w:rFonts w:hint="eastAsia"/>
        </w:rPr>
        <w:t>～</w:t>
      </w:r>
      <w:r w:rsidR="00DF5ABF">
        <w:rPr>
          <w:rFonts w:hint="eastAsia"/>
        </w:rPr>
        <w:t>2倍，深度以根系自然伸展为宜</w:t>
      </w:r>
      <w:r w:rsidR="00213D48">
        <w:rPr>
          <w:rFonts w:hint="eastAsia"/>
        </w:rPr>
        <w:t>。</w:t>
      </w:r>
    </w:p>
    <w:p w:rsidR="00390887" w:rsidRPr="00A807FC" w:rsidRDefault="00A807FC">
      <w:pPr>
        <w:pStyle w:val="affe"/>
        <w:spacing w:before="120" w:after="120"/>
        <w:rPr>
          <w:color w:val="000000" w:themeColor="text1"/>
        </w:rPr>
      </w:pPr>
      <w:proofErr w:type="gramStart"/>
      <w:r w:rsidRPr="00A807FC">
        <w:rPr>
          <w:rFonts w:hint="eastAsia"/>
          <w:color w:val="000000" w:themeColor="text1"/>
        </w:rPr>
        <w:t>定植回</w:t>
      </w:r>
      <w:proofErr w:type="gramEnd"/>
      <w:r w:rsidRPr="00A807FC">
        <w:rPr>
          <w:rFonts w:hint="eastAsia"/>
          <w:color w:val="000000" w:themeColor="text1"/>
        </w:rPr>
        <w:t>土</w:t>
      </w:r>
    </w:p>
    <w:p w:rsidR="00390887" w:rsidRDefault="00620C8C" w:rsidP="008E573B">
      <w:pPr>
        <w:pStyle w:val="affffe"/>
        <w:ind w:firstLine="420"/>
      </w:pPr>
      <w:r w:rsidRPr="00AE7DF2">
        <w:rPr>
          <w:rFonts w:hint="eastAsia"/>
        </w:rPr>
        <w:t>在平整好的场地，根据苗木的规格大小放置种植容器；在容器底部放上混合拌好的基肥，把选好的苗木放置在容器中间后往容器中填土，边回填边踩实</w:t>
      </w:r>
      <w:r w:rsidR="00A807FC" w:rsidRPr="00AE7DF2">
        <w:rPr>
          <w:rFonts w:hint="eastAsia"/>
        </w:rPr>
        <w:t>。</w:t>
      </w:r>
    </w:p>
    <w:p w:rsidR="008E573B" w:rsidRDefault="008E573B" w:rsidP="008E573B">
      <w:pPr>
        <w:pStyle w:val="affe"/>
        <w:spacing w:before="120" w:after="120"/>
      </w:pPr>
      <w:r>
        <w:rPr>
          <w:rFonts w:hint="eastAsia"/>
        </w:rPr>
        <w:t>支撑</w:t>
      </w:r>
    </w:p>
    <w:p w:rsidR="0052599A" w:rsidRDefault="0052599A" w:rsidP="008E573B">
      <w:pPr>
        <w:pStyle w:val="affffe"/>
        <w:ind w:firstLine="420"/>
      </w:pPr>
      <w:r>
        <w:rPr>
          <w:rFonts w:hint="eastAsia"/>
        </w:rPr>
        <w:t>种植完成后用有伸缩材料的绑带将主干加固在支撑材料上，并用绑带对支撑材料及主干做四角牵引打地牛固定。</w:t>
      </w:r>
    </w:p>
    <w:p w:rsidR="005B3A8A" w:rsidRPr="00AE7DF2" w:rsidRDefault="005B3A8A" w:rsidP="005B3A8A">
      <w:pPr>
        <w:pStyle w:val="affc"/>
        <w:spacing w:before="240" w:after="240"/>
      </w:pPr>
      <w:r>
        <w:rPr>
          <w:rFonts w:hint="eastAsia"/>
        </w:rPr>
        <w:t>后期管理</w:t>
      </w:r>
    </w:p>
    <w:p w:rsidR="00390887" w:rsidRPr="00A807FC" w:rsidRDefault="00175289" w:rsidP="00BA1E42">
      <w:pPr>
        <w:pStyle w:val="affd"/>
        <w:spacing w:before="120" w:after="120"/>
        <w:rPr>
          <w:color w:val="000000" w:themeColor="text1"/>
        </w:rPr>
      </w:pPr>
      <w:bookmarkStart w:id="92" w:name="_Toc178175119"/>
      <w:bookmarkStart w:id="93" w:name="_Toc178577728"/>
      <w:bookmarkStart w:id="94" w:name="_Toc183027036"/>
      <w:bookmarkStart w:id="95" w:name="_Toc183027129"/>
      <w:r w:rsidRPr="00A807FC">
        <w:rPr>
          <w:rFonts w:hint="eastAsia"/>
          <w:color w:val="000000" w:themeColor="text1"/>
        </w:rPr>
        <w:t>施肥</w:t>
      </w:r>
      <w:bookmarkEnd w:id="92"/>
      <w:bookmarkEnd w:id="93"/>
      <w:bookmarkEnd w:id="94"/>
      <w:bookmarkEnd w:id="95"/>
    </w:p>
    <w:p w:rsidR="00620C8C" w:rsidRPr="00AE7DF2" w:rsidRDefault="0052599A" w:rsidP="00A81601">
      <w:pPr>
        <w:pStyle w:val="affffe"/>
        <w:ind w:firstLine="420"/>
      </w:pPr>
      <w:r>
        <w:rPr>
          <w:rFonts w:hint="eastAsia"/>
        </w:rPr>
        <w:t>根据天气、植株长势和土壤情况调整施肥量和频率，</w:t>
      </w:r>
      <w:r w:rsidRPr="0052599A">
        <w:rPr>
          <w:rFonts w:hint="eastAsia"/>
        </w:rPr>
        <w:t>定植两个月后施肥，半年内每10</w:t>
      </w:r>
      <w:r w:rsidR="00213D48" w:rsidRPr="00213D48">
        <w:rPr>
          <w:rFonts w:hint="eastAsia"/>
          <w:vertAlign w:val="subscript"/>
        </w:rPr>
        <w:t xml:space="preserve"> </w:t>
      </w:r>
      <w:r w:rsidR="00213D48">
        <w:rPr>
          <w:rFonts w:hint="eastAsia"/>
        </w:rPr>
        <w:t>d</w:t>
      </w:r>
      <w:r w:rsidRPr="0052599A">
        <w:rPr>
          <w:rFonts w:hint="eastAsia"/>
        </w:rPr>
        <w:t>施一次水溶复合肥促根和</w:t>
      </w:r>
      <w:proofErr w:type="gramStart"/>
      <w:r w:rsidRPr="0052599A">
        <w:rPr>
          <w:rFonts w:hint="eastAsia"/>
        </w:rPr>
        <w:t>促杆</w:t>
      </w:r>
      <w:proofErr w:type="gramEnd"/>
      <w:r w:rsidRPr="0052599A">
        <w:rPr>
          <w:rFonts w:hint="eastAsia"/>
        </w:rPr>
        <w:t>，薄肥勤施</w:t>
      </w:r>
      <w:r w:rsidR="00213D48">
        <w:rPr>
          <w:rFonts w:hint="eastAsia"/>
        </w:rPr>
        <w:t>，</w:t>
      </w:r>
      <w:r w:rsidRPr="0052599A">
        <w:rPr>
          <w:rFonts w:hint="eastAsia"/>
        </w:rPr>
        <w:t>后期根据其生长阶段和季节进行调整。</w:t>
      </w:r>
    </w:p>
    <w:p w:rsidR="00390887" w:rsidRDefault="00175289" w:rsidP="00BA1E42">
      <w:pPr>
        <w:pStyle w:val="affd"/>
        <w:spacing w:before="120" w:after="120"/>
        <w:rPr>
          <w:color w:val="000000" w:themeColor="text1"/>
        </w:rPr>
      </w:pPr>
      <w:bookmarkStart w:id="96" w:name="_Toc178175120"/>
      <w:bookmarkStart w:id="97" w:name="_Toc178577729"/>
      <w:bookmarkStart w:id="98" w:name="_Toc183027037"/>
      <w:bookmarkStart w:id="99" w:name="_Toc183027130"/>
      <w:r w:rsidRPr="00A807FC">
        <w:rPr>
          <w:rFonts w:hint="eastAsia"/>
          <w:color w:val="000000" w:themeColor="text1"/>
        </w:rPr>
        <w:t>水分管理</w:t>
      </w:r>
      <w:bookmarkEnd w:id="96"/>
      <w:bookmarkEnd w:id="97"/>
      <w:bookmarkEnd w:id="98"/>
      <w:bookmarkEnd w:id="99"/>
    </w:p>
    <w:p w:rsidR="00A36399" w:rsidRPr="00AE7DF2" w:rsidRDefault="00061AA2" w:rsidP="00A36399">
      <w:pPr>
        <w:pStyle w:val="affffe"/>
        <w:ind w:firstLine="420"/>
      </w:pPr>
      <w:r>
        <w:rPr>
          <w:rFonts w:hint="eastAsia"/>
        </w:rPr>
        <w:t>春夏季宜保持土壤湿润但</w:t>
      </w:r>
      <w:proofErr w:type="gramStart"/>
      <w:r>
        <w:rPr>
          <w:rFonts w:hint="eastAsia"/>
        </w:rPr>
        <w:t>不</w:t>
      </w:r>
      <w:proofErr w:type="gramEnd"/>
      <w:r>
        <w:rPr>
          <w:rFonts w:hint="eastAsia"/>
        </w:rPr>
        <w:t>积水，秋冬季宜保持土壤稍微干燥，</w:t>
      </w:r>
      <w:r w:rsidR="00A36399" w:rsidRPr="00AE7DF2">
        <w:rPr>
          <w:rFonts w:hint="eastAsia"/>
        </w:rPr>
        <w:t>根据三角梅生长不同时期，调整浇水量及浇水频率：</w:t>
      </w:r>
    </w:p>
    <w:p w:rsidR="00082BD9" w:rsidRPr="00AE7DF2" w:rsidRDefault="00082BD9" w:rsidP="00A36399">
      <w:pPr>
        <w:pStyle w:val="af5"/>
      </w:pPr>
      <w:r w:rsidRPr="00AE7DF2">
        <w:rPr>
          <w:rFonts w:hint="eastAsia"/>
        </w:rPr>
        <w:t>在生长期间，遵循“见干见湿”原则，即土壤表面干燥后再浇水，且每次浇水</w:t>
      </w:r>
      <w:r w:rsidR="00A36399" w:rsidRPr="00AE7DF2">
        <w:rPr>
          <w:rFonts w:hint="eastAsia"/>
        </w:rPr>
        <w:t>至</w:t>
      </w:r>
      <w:r w:rsidRPr="00AE7DF2">
        <w:rPr>
          <w:rFonts w:hint="eastAsia"/>
        </w:rPr>
        <w:t>土壤湿透</w:t>
      </w:r>
      <w:r w:rsidR="009B2CD9" w:rsidRPr="00AE7DF2">
        <w:rPr>
          <w:rFonts w:hint="eastAsia"/>
        </w:rPr>
        <w:t>；</w:t>
      </w:r>
    </w:p>
    <w:p w:rsidR="00082BD9" w:rsidRPr="00AE7DF2" w:rsidRDefault="00A36399" w:rsidP="00A36399">
      <w:pPr>
        <w:pStyle w:val="af5"/>
      </w:pPr>
      <w:r w:rsidRPr="00AE7DF2">
        <w:rPr>
          <w:rFonts w:hint="eastAsia"/>
        </w:rPr>
        <w:t>在生长旺季，可</w:t>
      </w:r>
      <w:r w:rsidR="00082BD9" w:rsidRPr="00AE7DF2">
        <w:rPr>
          <w:rFonts w:hint="eastAsia"/>
        </w:rPr>
        <w:t>适当增加浇水频率，使水分均匀渗透到整个土壤中</w:t>
      </w:r>
      <w:r w:rsidR="009B2CD9" w:rsidRPr="00AE7DF2">
        <w:rPr>
          <w:rFonts w:hint="eastAsia"/>
        </w:rPr>
        <w:t>；</w:t>
      </w:r>
    </w:p>
    <w:p w:rsidR="00082BD9" w:rsidRPr="00AE7DF2" w:rsidRDefault="00082BD9" w:rsidP="00A36399">
      <w:pPr>
        <w:pStyle w:val="af5"/>
      </w:pPr>
      <w:r w:rsidRPr="00AE7DF2">
        <w:rPr>
          <w:rFonts w:hint="eastAsia"/>
        </w:rPr>
        <w:t>在花芽分化期</w:t>
      </w:r>
      <w:r w:rsidR="00A36399" w:rsidRPr="00AE7DF2">
        <w:rPr>
          <w:rFonts w:hint="eastAsia"/>
        </w:rPr>
        <w:t>，</w:t>
      </w:r>
      <w:r w:rsidRPr="00AE7DF2">
        <w:rPr>
          <w:rFonts w:hint="eastAsia"/>
        </w:rPr>
        <w:t>采取“间断性”浇水，</w:t>
      </w:r>
      <w:r w:rsidR="00A36399" w:rsidRPr="00AE7DF2">
        <w:rPr>
          <w:rFonts w:hint="eastAsia"/>
        </w:rPr>
        <w:t>即</w:t>
      </w:r>
      <w:r w:rsidRPr="00AE7DF2">
        <w:rPr>
          <w:rFonts w:hint="eastAsia"/>
        </w:rPr>
        <w:t>间隔1</w:t>
      </w:r>
      <w:r w:rsidRPr="00AE7DF2">
        <w:rPr>
          <w:rFonts w:hint="eastAsia"/>
          <w:vertAlign w:val="subscript"/>
        </w:rPr>
        <w:t xml:space="preserve"> </w:t>
      </w:r>
      <w:r w:rsidRPr="00AE7DF2">
        <w:rPr>
          <w:rFonts w:hint="eastAsia"/>
        </w:rPr>
        <w:t>d～2</w:t>
      </w:r>
      <w:r w:rsidRPr="00AE7DF2">
        <w:rPr>
          <w:rFonts w:hint="eastAsia"/>
          <w:vertAlign w:val="subscript"/>
        </w:rPr>
        <w:t xml:space="preserve"> </w:t>
      </w:r>
      <w:r w:rsidRPr="00AE7DF2">
        <w:rPr>
          <w:rFonts w:hint="eastAsia"/>
        </w:rPr>
        <w:t>d浇一次水</w:t>
      </w:r>
      <w:r w:rsidR="009B2CD9" w:rsidRPr="00AE7DF2">
        <w:rPr>
          <w:rFonts w:hint="eastAsia"/>
        </w:rPr>
        <w:t>；</w:t>
      </w:r>
    </w:p>
    <w:p w:rsidR="00082BD9" w:rsidRPr="00AE7DF2" w:rsidRDefault="00082BD9" w:rsidP="00A36399">
      <w:pPr>
        <w:pStyle w:val="af5"/>
      </w:pPr>
      <w:r w:rsidRPr="00AE7DF2">
        <w:rPr>
          <w:rFonts w:hint="eastAsia"/>
        </w:rPr>
        <w:t>在盛花期，应保持土壤湿润，当盆土表层干燥时</w:t>
      </w:r>
      <w:r w:rsidR="00A36399" w:rsidRPr="00AE7DF2">
        <w:rPr>
          <w:rFonts w:hint="eastAsia"/>
        </w:rPr>
        <w:t>就</w:t>
      </w:r>
      <w:r w:rsidRPr="00AE7DF2">
        <w:rPr>
          <w:rFonts w:hint="eastAsia"/>
        </w:rPr>
        <w:t>浇水，且每次都</w:t>
      </w:r>
      <w:r w:rsidR="00A36399" w:rsidRPr="00AE7DF2">
        <w:rPr>
          <w:rFonts w:hint="eastAsia"/>
        </w:rPr>
        <w:t>应</w:t>
      </w:r>
      <w:r w:rsidRPr="00AE7DF2">
        <w:rPr>
          <w:rFonts w:hint="eastAsia"/>
        </w:rPr>
        <w:t>浇透</w:t>
      </w:r>
      <w:r w:rsidR="009B2CD9" w:rsidRPr="00AE7DF2">
        <w:rPr>
          <w:rFonts w:hint="eastAsia"/>
        </w:rPr>
        <w:t>；</w:t>
      </w:r>
    </w:p>
    <w:p w:rsidR="0052599A" w:rsidRPr="00AE7DF2" w:rsidRDefault="00082BD9" w:rsidP="00061AA2">
      <w:pPr>
        <w:pStyle w:val="af5"/>
      </w:pPr>
      <w:r w:rsidRPr="00AE7DF2">
        <w:rPr>
          <w:rFonts w:hint="eastAsia"/>
        </w:rPr>
        <w:t>在休眠期</w:t>
      </w:r>
      <w:r w:rsidR="00A36399" w:rsidRPr="00AE7DF2">
        <w:rPr>
          <w:rFonts w:hint="eastAsia"/>
        </w:rPr>
        <w:t>，</w:t>
      </w:r>
      <w:r w:rsidR="009B2CD9" w:rsidRPr="00AE7DF2">
        <w:rPr>
          <w:rFonts w:hint="eastAsia"/>
        </w:rPr>
        <w:t>应</w:t>
      </w:r>
      <w:r w:rsidRPr="00AE7DF2">
        <w:rPr>
          <w:rFonts w:hint="eastAsia"/>
        </w:rPr>
        <w:t>减少浇水量和浇水频率，当叶片</w:t>
      </w:r>
      <w:r w:rsidR="00A36399" w:rsidRPr="00AE7DF2">
        <w:rPr>
          <w:rFonts w:hint="eastAsia"/>
        </w:rPr>
        <w:t>开始</w:t>
      </w:r>
      <w:proofErr w:type="gramStart"/>
      <w:r w:rsidRPr="00AE7DF2">
        <w:rPr>
          <w:rFonts w:hint="eastAsia"/>
        </w:rPr>
        <w:t>萎</w:t>
      </w:r>
      <w:proofErr w:type="gramEnd"/>
      <w:r w:rsidRPr="00AE7DF2">
        <w:rPr>
          <w:rFonts w:hint="eastAsia"/>
        </w:rPr>
        <w:t>焉发软时再浇水，浇水时，水温应</w:t>
      </w:r>
      <w:r w:rsidR="009B2CD9" w:rsidRPr="00AE7DF2">
        <w:rPr>
          <w:rFonts w:hint="eastAsia"/>
        </w:rPr>
        <w:t>与</w:t>
      </w:r>
      <w:r w:rsidRPr="00AE7DF2">
        <w:rPr>
          <w:rFonts w:hint="eastAsia"/>
        </w:rPr>
        <w:t>室内温度接近，浇水以土壤稍微湿润为宜</w:t>
      </w:r>
      <w:r w:rsidR="00A807FC" w:rsidRPr="00AE7DF2">
        <w:rPr>
          <w:rFonts w:hint="eastAsia"/>
        </w:rPr>
        <w:t>。</w:t>
      </w:r>
    </w:p>
    <w:p w:rsidR="00390887" w:rsidRPr="00A807FC" w:rsidRDefault="00175289">
      <w:pPr>
        <w:pStyle w:val="affd"/>
        <w:spacing w:before="120" w:after="120"/>
        <w:rPr>
          <w:color w:val="000000" w:themeColor="text1"/>
        </w:rPr>
      </w:pPr>
      <w:bookmarkStart w:id="100" w:name="_Toc178103933"/>
      <w:bookmarkStart w:id="101" w:name="_Toc178175121"/>
      <w:bookmarkStart w:id="102" w:name="_Toc178577730"/>
      <w:bookmarkStart w:id="103" w:name="_Toc183027039"/>
      <w:bookmarkStart w:id="104" w:name="_Toc183027132"/>
      <w:r w:rsidRPr="00A807FC">
        <w:rPr>
          <w:rFonts w:hint="eastAsia"/>
          <w:color w:val="000000" w:themeColor="text1"/>
        </w:rPr>
        <w:t>修剪</w:t>
      </w:r>
      <w:bookmarkEnd w:id="100"/>
      <w:bookmarkEnd w:id="101"/>
      <w:bookmarkEnd w:id="102"/>
      <w:r w:rsidR="00A807FC" w:rsidRPr="00A807FC">
        <w:rPr>
          <w:rFonts w:hint="eastAsia"/>
          <w:color w:val="000000" w:themeColor="text1"/>
        </w:rPr>
        <w:t>整形</w:t>
      </w:r>
      <w:bookmarkEnd w:id="103"/>
      <w:bookmarkEnd w:id="104"/>
    </w:p>
    <w:p w:rsidR="00082BD9" w:rsidRPr="00AE7DF2" w:rsidRDefault="0052599A" w:rsidP="00061AA2">
      <w:pPr>
        <w:pStyle w:val="affffffffa"/>
      </w:pPr>
      <w:r>
        <w:rPr>
          <w:rFonts w:hint="eastAsia"/>
        </w:rPr>
        <w:t>在苗木生长周期，及时抹除主干上多余的枝条、徒长枝、过密枝等，使三角</w:t>
      </w:r>
      <w:proofErr w:type="gramStart"/>
      <w:r>
        <w:rPr>
          <w:rFonts w:hint="eastAsia"/>
        </w:rPr>
        <w:t>梅逐步</w:t>
      </w:r>
      <w:proofErr w:type="gramEnd"/>
      <w:r>
        <w:rPr>
          <w:rFonts w:hint="eastAsia"/>
        </w:rPr>
        <w:t>具有明显的主干和分层的树冠结构</w:t>
      </w:r>
      <w:r w:rsidR="00082BD9" w:rsidRPr="00AE7DF2">
        <w:rPr>
          <w:rFonts w:hint="eastAsia"/>
        </w:rPr>
        <w:t>。</w:t>
      </w:r>
    </w:p>
    <w:p w:rsidR="00FC7B5E" w:rsidRDefault="00CD59D8" w:rsidP="00061AA2">
      <w:pPr>
        <w:pStyle w:val="affffffffa"/>
      </w:pPr>
      <w:r>
        <w:rPr>
          <w:rFonts w:hint="eastAsia"/>
        </w:rPr>
        <w:t>定干时，保留顶部健壮、分布均匀的萌生平展枝和下垂</w:t>
      </w:r>
      <w:proofErr w:type="gramStart"/>
      <w:r>
        <w:rPr>
          <w:rFonts w:hint="eastAsia"/>
        </w:rPr>
        <w:t>枝培养</w:t>
      </w:r>
      <w:proofErr w:type="gramEnd"/>
      <w:r>
        <w:rPr>
          <w:rFonts w:hint="eastAsia"/>
        </w:rPr>
        <w:t>成主枝</w:t>
      </w:r>
      <w:r w:rsidR="00FC7B5E">
        <w:rPr>
          <w:rFonts w:hint="eastAsia"/>
        </w:rPr>
        <w:t>：</w:t>
      </w:r>
    </w:p>
    <w:p w:rsidR="00FC7B5E" w:rsidRDefault="0052599A" w:rsidP="00FC7B5E">
      <w:pPr>
        <w:pStyle w:val="af2"/>
      </w:pPr>
      <w:r>
        <w:rPr>
          <w:rFonts w:hint="eastAsia"/>
        </w:rPr>
        <w:t>对顶部主枝进行短截</w:t>
      </w:r>
      <w:r w:rsidR="00FC7B5E">
        <w:rPr>
          <w:rFonts w:hint="eastAsia"/>
        </w:rPr>
        <w:t>，</w:t>
      </w:r>
      <w:r w:rsidR="00CD59D8">
        <w:rPr>
          <w:rFonts w:hint="eastAsia"/>
        </w:rPr>
        <w:t>培育均衡、饱满、疏密有致的树冠，</w:t>
      </w:r>
      <w:r>
        <w:rPr>
          <w:rFonts w:hint="eastAsia"/>
        </w:rPr>
        <w:t>促使其萌生二级、三级分枝</w:t>
      </w:r>
      <w:r w:rsidR="00FC7B5E">
        <w:rPr>
          <w:rFonts w:hint="eastAsia"/>
        </w:rPr>
        <w:t>；</w:t>
      </w:r>
    </w:p>
    <w:p w:rsidR="00CD59D8" w:rsidRDefault="0052599A" w:rsidP="00FC7B5E">
      <w:pPr>
        <w:pStyle w:val="af2"/>
      </w:pPr>
      <w:r>
        <w:rPr>
          <w:rFonts w:hint="eastAsia"/>
        </w:rPr>
        <w:t>剪除顶生枝，重剪新生徒长枝，疏剪顶部弱枝和过密枝。</w:t>
      </w:r>
    </w:p>
    <w:p w:rsidR="00082BD9" w:rsidRPr="00AE7DF2" w:rsidRDefault="0052599A" w:rsidP="00061AA2">
      <w:pPr>
        <w:pStyle w:val="affffffffa"/>
      </w:pPr>
      <w:r>
        <w:rPr>
          <w:rFonts w:hint="eastAsia"/>
        </w:rPr>
        <w:t>定期修剪调整和维护树状形态，使其长期保持稳定。</w:t>
      </w:r>
    </w:p>
    <w:p w:rsidR="00390887" w:rsidRPr="00AE7DF2" w:rsidRDefault="0052599A" w:rsidP="00061AA2">
      <w:pPr>
        <w:pStyle w:val="affffffffa"/>
      </w:pPr>
      <w:r>
        <w:rPr>
          <w:rFonts w:hint="eastAsia"/>
        </w:rPr>
        <w:t>通过调控花期，使植株在生长健壮的基础上开花，保证花朵的质量和数量，同时维持树状的美观，实现生长与开花的平衡</w:t>
      </w:r>
      <w:r w:rsidR="00082BD9" w:rsidRPr="00AE7DF2">
        <w:rPr>
          <w:rFonts w:hint="eastAsia"/>
        </w:rPr>
        <w:t>。</w:t>
      </w:r>
    </w:p>
    <w:p w:rsidR="00390887" w:rsidRPr="00AE7DF2" w:rsidRDefault="00175289">
      <w:pPr>
        <w:pStyle w:val="affc"/>
        <w:spacing w:before="240" w:after="240"/>
      </w:pPr>
      <w:bookmarkStart w:id="105" w:name="_Toc178103938"/>
      <w:bookmarkStart w:id="106" w:name="_Toc178175125"/>
      <w:bookmarkStart w:id="107" w:name="_Toc178577734"/>
      <w:bookmarkStart w:id="108" w:name="_Toc183027040"/>
      <w:bookmarkStart w:id="109" w:name="_Toc183027133"/>
      <w:r w:rsidRPr="00AE7DF2">
        <w:rPr>
          <w:rFonts w:hint="eastAsia"/>
        </w:rPr>
        <w:t>病虫害防治</w:t>
      </w:r>
      <w:bookmarkEnd w:id="105"/>
      <w:bookmarkEnd w:id="106"/>
      <w:bookmarkEnd w:id="107"/>
      <w:bookmarkEnd w:id="108"/>
      <w:bookmarkEnd w:id="109"/>
    </w:p>
    <w:p w:rsidR="0052599A" w:rsidRDefault="0052599A" w:rsidP="00061AA2">
      <w:pPr>
        <w:pStyle w:val="affffffff7"/>
      </w:pPr>
      <w:r>
        <w:rPr>
          <w:rFonts w:hint="eastAsia"/>
        </w:rPr>
        <w:t>在防治病虫害时，预防为主。优先考虑物理防治方法，合理种植密度，通过修剪改善通风条件和采光，定期松土除草，加强日常的养护管理。</w:t>
      </w:r>
    </w:p>
    <w:p w:rsidR="0052599A" w:rsidRDefault="0052599A" w:rsidP="00061AA2">
      <w:pPr>
        <w:pStyle w:val="affffffff7"/>
      </w:pPr>
      <w:r>
        <w:rPr>
          <w:rFonts w:hint="eastAsia"/>
        </w:rPr>
        <w:t>常见病害</w:t>
      </w:r>
      <w:r w:rsidR="00061AA2">
        <w:rPr>
          <w:rFonts w:hint="eastAsia"/>
        </w:rPr>
        <w:t>包括叶斑病、炭疽病及蚜虫</w:t>
      </w:r>
      <w:r w:rsidR="002733A6">
        <w:rPr>
          <w:rFonts w:hint="eastAsia"/>
        </w:rPr>
        <w:t>等，防治方法如下</w:t>
      </w:r>
      <w:r>
        <w:rPr>
          <w:rFonts w:hint="eastAsia"/>
        </w:rPr>
        <w:t>：</w:t>
      </w:r>
    </w:p>
    <w:p w:rsidR="0052599A" w:rsidRDefault="0052599A" w:rsidP="00061AA2">
      <w:pPr>
        <w:pStyle w:val="af2"/>
      </w:pPr>
      <w:r>
        <w:rPr>
          <w:rFonts w:hint="eastAsia"/>
        </w:rPr>
        <w:t>叶斑病：使用80</w:t>
      </w:r>
      <w:r w:rsidR="00061AA2">
        <w:rPr>
          <w:rFonts w:hint="eastAsia"/>
        </w:rPr>
        <w:t>％</w:t>
      </w:r>
      <w:r>
        <w:rPr>
          <w:rFonts w:hint="eastAsia"/>
        </w:rPr>
        <w:t>多菌灵可湿性粉剂800倍溶液或70</w:t>
      </w:r>
      <w:r w:rsidR="00061AA2">
        <w:rPr>
          <w:rFonts w:hint="eastAsia"/>
        </w:rPr>
        <w:t>％</w:t>
      </w:r>
      <w:proofErr w:type="gramStart"/>
      <w:r>
        <w:rPr>
          <w:rFonts w:hint="eastAsia"/>
        </w:rPr>
        <w:t>甲托布</w:t>
      </w:r>
      <w:proofErr w:type="gramEnd"/>
      <w:r>
        <w:rPr>
          <w:rFonts w:hint="eastAsia"/>
        </w:rPr>
        <w:t>津可湿性粉剂800～1</w:t>
      </w:r>
      <w:r w:rsidR="00061AA2" w:rsidRPr="00061AA2">
        <w:rPr>
          <w:rFonts w:hint="eastAsia"/>
          <w:vertAlign w:val="subscript"/>
        </w:rPr>
        <w:t xml:space="preserve"> </w:t>
      </w:r>
      <w:r>
        <w:rPr>
          <w:rFonts w:hint="eastAsia"/>
        </w:rPr>
        <w:t>000倍溶液喷打，间隔7</w:t>
      </w:r>
      <w:r w:rsidR="002733A6" w:rsidRPr="002733A6">
        <w:rPr>
          <w:rFonts w:hint="eastAsia"/>
          <w:vertAlign w:val="subscript"/>
        </w:rPr>
        <w:t xml:space="preserve"> </w:t>
      </w:r>
      <w:r w:rsidR="002733A6">
        <w:rPr>
          <w:rFonts w:hint="eastAsia"/>
        </w:rPr>
        <w:t>d</w:t>
      </w:r>
      <w:r>
        <w:rPr>
          <w:rFonts w:hint="eastAsia"/>
        </w:rPr>
        <w:t>，连续3～4次</w:t>
      </w:r>
      <w:r w:rsidR="00061AA2">
        <w:rPr>
          <w:rFonts w:hint="eastAsia"/>
        </w:rPr>
        <w:t>；</w:t>
      </w:r>
    </w:p>
    <w:p w:rsidR="0052599A" w:rsidRDefault="0052599A" w:rsidP="00061AA2">
      <w:pPr>
        <w:pStyle w:val="af2"/>
      </w:pPr>
      <w:r>
        <w:rPr>
          <w:rFonts w:hint="eastAsia"/>
        </w:rPr>
        <w:t>炭疽病：主要发生在叶片和嫩梢，及时修剪除病叶、病枝，在晴好天气用多菌灵</w:t>
      </w:r>
      <w:proofErr w:type="gramStart"/>
      <w:r>
        <w:rPr>
          <w:rFonts w:hint="eastAsia"/>
        </w:rPr>
        <w:t>或甲托布</w:t>
      </w:r>
      <w:proofErr w:type="gramEnd"/>
      <w:r>
        <w:rPr>
          <w:rFonts w:hint="eastAsia"/>
        </w:rPr>
        <w:t>津600～800倍溶液喷打，间隔7</w:t>
      </w:r>
      <w:r w:rsidR="00FC7B5E" w:rsidRPr="002733A6">
        <w:rPr>
          <w:rFonts w:hint="eastAsia"/>
          <w:vertAlign w:val="subscript"/>
        </w:rPr>
        <w:t xml:space="preserve"> </w:t>
      </w:r>
      <w:r w:rsidR="00FC7B5E">
        <w:rPr>
          <w:rFonts w:hint="eastAsia"/>
        </w:rPr>
        <w:t>d</w:t>
      </w:r>
      <w:r>
        <w:rPr>
          <w:rFonts w:hint="eastAsia"/>
        </w:rPr>
        <w:t>～10</w:t>
      </w:r>
      <w:r w:rsidR="00FC7B5E" w:rsidRPr="002733A6">
        <w:rPr>
          <w:rFonts w:hint="eastAsia"/>
          <w:vertAlign w:val="subscript"/>
        </w:rPr>
        <w:t xml:space="preserve"> </w:t>
      </w:r>
      <w:r w:rsidR="00FC7B5E">
        <w:rPr>
          <w:rFonts w:hint="eastAsia"/>
        </w:rPr>
        <w:t>d</w:t>
      </w:r>
      <w:r>
        <w:rPr>
          <w:rFonts w:hint="eastAsia"/>
        </w:rPr>
        <w:t>，连续3～4次</w:t>
      </w:r>
      <w:r w:rsidR="00061AA2">
        <w:rPr>
          <w:rFonts w:hint="eastAsia"/>
        </w:rPr>
        <w:t>；</w:t>
      </w:r>
    </w:p>
    <w:p w:rsidR="00390887" w:rsidRPr="00AE7DF2" w:rsidRDefault="0052599A" w:rsidP="00061AA2">
      <w:pPr>
        <w:pStyle w:val="af2"/>
      </w:pPr>
      <w:r>
        <w:rPr>
          <w:rFonts w:hint="eastAsia"/>
        </w:rPr>
        <w:lastRenderedPageBreak/>
        <w:t>蚜虫：主要发生在嫩梢的叶片和花蕾，在高温或湿度大的天气情况下易发生，</w:t>
      </w:r>
      <w:r w:rsidR="002733A6">
        <w:rPr>
          <w:rFonts w:hint="eastAsia"/>
        </w:rPr>
        <w:t>使</w:t>
      </w:r>
      <w:r>
        <w:rPr>
          <w:rFonts w:hint="eastAsia"/>
        </w:rPr>
        <w:t>用70</w:t>
      </w:r>
      <w:r w:rsidR="00061AA2">
        <w:rPr>
          <w:rFonts w:hint="eastAsia"/>
        </w:rPr>
        <w:t>％</w:t>
      </w:r>
      <w:r>
        <w:rPr>
          <w:rFonts w:hint="eastAsia"/>
        </w:rPr>
        <w:t>的</w:t>
      </w:r>
      <w:proofErr w:type="gramStart"/>
      <w:r>
        <w:rPr>
          <w:rFonts w:hint="eastAsia"/>
        </w:rPr>
        <w:t>蚍</w:t>
      </w:r>
      <w:proofErr w:type="gramEnd"/>
      <w:r>
        <w:rPr>
          <w:rFonts w:hint="eastAsia"/>
        </w:rPr>
        <w:t>虫</w:t>
      </w:r>
      <w:proofErr w:type="gramStart"/>
      <w:r>
        <w:rPr>
          <w:rFonts w:hint="eastAsia"/>
        </w:rPr>
        <w:t>啉</w:t>
      </w:r>
      <w:proofErr w:type="gramEnd"/>
      <w:r>
        <w:rPr>
          <w:rFonts w:hint="eastAsia"/>
        </w:rPr>
        <w:t>乳剂700～800倍的溶液或氧化乐果乳剂800～1</w:t>
      </w:r>
      <w:r w:rsidR="00061AA2" w:rsidRPr="00061AA2">
        <w:rPr>
          <w:rFonts w:hint="eastAsia"/>
          <w:vertAlign w:val="subscript"/>
        </w:rPr>
        <w:t xml:space="preserve"> </w:t>
      </w:r>
      <w:r>
        <w:rPr>
          <w:rFonts w:hint="eastAsia"/>
        </w:rPr>
        <w:t>000倍溶液花，25</w:t>
      </w:r>
      <w:r w:rsidR="00061AA2">
        <w:rPr>
          <w:rFonts w:hint="eastAsia"/>
        </w:rPr>
        <w:t>％</w:t>
      </w:r>
      <w:r>
        <w:rPr>
          <w:rFonts w:hint="eastAsia"/>
        </w:rPr>
        <w:t>的</w:t>
      </w:r>
      <w:proofErr w:type="gramStart"/>
      <w:r>
        <w:rPr>
          <w:rFonts w:hint="eastAsia"/>
        </w:rPr>
        <w:t>啶</w:t>
      </w:r>
      <w:proofErr w:type="gramEnd"/>
      <w:r>
        <w:rPr>
          <w:rFonts w:hint="eastAsia"/>
        </w:rPr>
        <w:t>虫</w:t>
      </w:r>
      <w:proofErr w:type="gramStart"/>
      <w:r>
        <w:rPr>
          <w:rFonts w:hint="eastAsia"/>
        </w:rPr>
        <w:t>脒</w:t>
      </w:r>
      <w:proofErr w:type="gramEnd"/>
      <w:r>
        <w:rPr>
          <w:rFonts w:hint="eastAsia"/>
        </w:rPr>
        <w:t>700</w:t>
      </w:r>
      <w:r w:rsidR="00061AA2">
        <w:rPr>
          <w:rFonts w:hint="eastAsia"/>
        </w:rPr>
        <w:t>～</w:t>
      </w:r>
      <w:r>
        <w:rPr>
          <w:rFonts w:hint="eastAsia"/>
        </w:rPr>
        <w:t>900倍溶液喷打。</w:t>
      </w:r>
    </w:p>
    <w:p w:rsidR="00390887" w:rsidRPr="00A807FC" w:rsidRDefault="00175289">
      <w:pPr>
        <w:pStyle w:val="affc"/>
        <w:spacing w:before="240" w:after="240"/>
        <w:rPr>
          <w:color w:val="000000" w:themeColor="text1"/>
        </w:rPr>
      </w:pPr>
      <w:bookmarkStart w:id="110" w:name="_Toc178103939"/>
      <w:bookmarkStart w:id="111" w:name="_Toc178175126"/>
      <w:bookmarkStart w:id="112" w:name="_Toc178577735"/>
      <w:bookmarkStart w:id="113" w:name="_Toc183027041"/>
      <w:bookmarkStart w:id="114" w:name="_Toc183027134"/>
      <w:r w:rsidRPr="00A807FC">
        <w:rPr>
          <w:rFonts w:hint="eastAsia"/>
          <w:color w:val="000000" w:themeColor="text1"/>
        </w:rPr>
        <w:t>档案管理</w:t>
      </w:r>
      <w:bookmarkEnd w:id="110"/>
      <w:bookmarkEnd w:id="111"/>
      <w:bookmarkEnd w:id="112"/>
      <w:bookmarkEnd w:id="113"/>
      <w:bookmarkEnd w:id="114"/>
    </w:p>
    <w:p w:rsidR="00390887" w:rsidRPr="00A807FC" w:rsidRDefault="00C04128">
      <w:pPr>
        <w:pStyle w:val="affffe"/>
        <w:ind w:firstLine="420"/>
        <w:rPr>
          <w:color w:val="000000" w:themeColor="text1"/>
        </w:rPr>
      </w:pPr>
      <w:r>
        <w:rPr>
          <w:rFonts w:hint="eastAsia"/>
          <w:color w:val="000000" w:themeColor="text1"/>
        </w:rPr>
        <w:t>按</w:t>
      </w:r>
      <w:r w:rsidR="00175289" w:rsidRPr="00A807FC">
        <w:rPr>
          <w:rFonts w:hint="eastAsia"/>
          <w:color w:val="000000" w:themeColor="text1"/>
        </w:rPr>
        <w:t>CJ/T 23</w:t>
      </w:r>
      <w:r>
        <w:rPr>
          <w:rFonts w:hint="eastAsia"/>
          <w:color w:val="000000" w:themeColor="text1"/>
        </w:rPr>
        <w:t>的规定执行</w:t>
      </w:r>
      <w:r w:rsidR="00175289" w:rsidRPr="00A807FC">
        <w:rPr>
          <w:rFonts w:hint="eastAsia"/>
          <w:color w:val="000000" w:themeColor="text1"/>
        </w:rPr>
        <w:t>。</w:t>
      </w:r>
    </w:p>
    <w:p w:rsidR="00390887" w:rsidRPr="00A807FC" w:rsidRDefault="00175289">
      <w:pPr>
        <w:pStyle w:val="affffe"/>
        <w:ind w:firstLineChars="0" w:firstLine="0"/>
        <w:jc w:val="center"/>
        <w:rPr>
          <w:color w:val="000000" w:themeColor="text1"/>
        </w:rPr>
      </w:pPr>
      <w:bookmarkStart w:id="115" w:name="BookMark8"/>
      <w:bookmarkEnd w:id="30"/>
      <w:r w:rsidRPr="00A807FC">
        <w:rPr>
          <w:noProof/>
          <w:color w:val="000000" w:themeColor="text1"/>
        </w:rPr>
        <w:drawing>
          <wp:inline distT="0" distB="0" distL="0" distR="0" wp14:anchorId="7C8298ED" wp14:editId="3931C90A">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2"/>
                    <a:stretch>
                      <a:fillRect/>
                    </a:stretch>
                  </pic:blipFill>
                  <pic:spPr>
                    <a:xfrm>
                      <a:off x="0" y="0"/>
                      <a:ext cx="1485900" cy="317500"/>
                    </a:xfrm>
                    <a:prstGeom prst="rect">
                      <a:avLst/>
                    </a:prstGeom>
                  </pic:spPr>
                </pic:pic>
              </a:graphicData>
            </a:graphic>
          </wp:inline>
        </w:drawing>
      </w:r>
      <w:bookmarkEnd w:id="115"/>
    </w:p>
    <w:sectPr w:rsidR="00390887" w:rsidRPr="00A807FC" w:rsidSect="009C74BE">
      <w:headerReference w:type="even" r:id="rId23"/>
      <w:headerReference w:type="default" r:id="rId24"/>
      <w:footerReference w:type="even" r:id="rId25"/>
      <w:footerReference w:type="default" r:id="rId26"/>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4D6" w:rsidRDefault="008E44D6">
      <w:pPr>
        <w:spacing w:line="240" w:lineRule="auto"/>
      </w:pPr>
      <w:r>
        <w:separator/>
      </w:r>
    </w:p>
  </w:endnote>
  <w:endnote w:type="continuationSeparator" w:id="0">
    <w:p w:rsidR="008E44D6" w:rsidRDefault="008E4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书宋_GBK">
    <w:altName w:val="微软雅黑"/>
    <w:charset w:val="86"/>
    <w:family w:val="auto"/>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87" w:rsidRDefault="00175289">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BE" w:rsidRDefault="009C74BE">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87" w:rsidRDefault="00390887">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FF" w:rsidRPr="009C74BE" w:rsidRDefault="009C74BE" w:rsidP="009C74BE">
    <w:pPr>
      <w:pStyle w:val="affffa"/>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FF" w:rsidRDefault="008A06FF" w:rsidP="009C74BE">
    <w:pPr>
      <w:pStyle w:val="affffb"/>
    </w:pPr>
    <w:r>
      <w:fldChar w:fldCharType="begin"/>
    </w:r>
    <w:r>
      <w:instrText>PAGE   \* MERGEFORMAT</w:instrText>
    </w:r>
    <w:r>
      <w:fldChar w:fldCharType="separate"/>
    </w:r>
    <w:r w:rsidR="009C74BE" w:rsidRPr="009C74BE">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87" w:rsidRPr="009C74BE" w:rsidRDefault="009C74BE" w:rsidP="009C74BE">
    <w:pPr>
      <w:pStyle w:val="affffa"/>
    </w:pPr>
    <w:r>
      <w:fldChar w:fldCharType="begin"/>
    </w:r>
    <w:r>
      <w:instrText xml:space="preserve"> PAGE   \* MERGEFORMAT \* MERGEFORMAT </w:instrText>
    </w:r>
    <w:r>
      <w:fldChar w:fldCharType="separate"/>
    </w:r>
    <w:r>
      <w:rPr>
        <w:noProof/>
      </w:rP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87" w:rsidRDefault="00175289" w:rsidP="009C74BE">
    <w:pPr>
      <w:pStyle w:val="affffb"/>
    </w:pPr>
    <w:r>
      <w:fldChar w:fldCharType="begin"/>
    </w:r>
    <w:r>
      <w:instrText>PAGE   \* MERGEFORMAT</w:instrText>
    </w:r>
    <w:r>
      <w:fldChar w:fldCharType="separate"/>
    </w:r>
    <w:r w:rsidR="009C74BE" w:rsidRPr="009C74BE">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4D6" w:rsidRDefault="008E44D6">
      <w:pPr>
        <w:spacing w:line="240" w:lineRule="auto"/>
      </w:pPr>
      <w:r>
        <w:separator/>
      </w:r>
    </w:p>
  </w:footnote>
  <w:footnote w:type="continuationSeparator" w:id="0">
    <w:p w:rsidR="008E44D6" w:rsidRDefault="008E44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BE" w:rsidRDefault="009C74BE">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87" w:rsidRDefault="00175289">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87" w:rsidRDefault="00390887">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FF" w:rsidRPr="009C74BE" w:rsidRDefault="009C74BE" w:rsidP="009C74BE">
    <w:pPr>
      <w:pStyle w:val="afffff4"/>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FF" w:rsidRDefault="008A06FF" w:rsidP="009C74BE">
    <w:pPr>
      <w:pStyle w:val="afffff3"/>
    </w:pPr>
    <w:r>
      <w:fldChar w:fldCharType="begin"/>
    </w:r>
    <w:r>
      <w:instrText xml:space="preserve"> STYLEREF  标准文件_文件编号  \* MERGEFORMAT </w:instrText>
    </w:r>
    <w:r>
      <w:fldChar w:fldCharType="separate"/>
    </w:r>
    <w:r w:rsidR="009C74BE">
      <w:rPr>
        <w:noProof/>
      </w:rPr>
      <w:t>T/GXAS XXXX</w:t>
    </w:r>
    <w:r w:rsidR="009C74BE">
      <w:rPr>
        <w:noProof/>
      </w:rPr>
      <w:t>—</w:t>
    </w:r>
    <w:r w:rsidR="009C74BE">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87" w:rsidRPr="009C74BE" w:rsidRDefault="009C74BE" w:rsidP="009C74BE">
    <w:pPr>
      <w:pStyle w:val="afffff4"/>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87" w:rsidRDefault="00175289" w:rsidP="009C74BE">
    <w:pPr>
      <w:pStyle w:val="afffff3"/>
    </w:pPr>
    <w:r>
      <w:fldChar w:fldCharType="begin"/>
    </w:r>
    <w:r>
      <w:instrText xml:space="preserve"> STYLEREF  标准文件_文件编号  \* MERGEFORMAT </w:instrText>
    </w:r>
    <w:r>
      <w:fldChar w:fldCharType="separate"/>
    </w:r>
    <w:r w:rsidR="009C74BE">
      <w:rPr>
        <w:noProof/>
      </w:rPr>
      <w:t>T/GXAS XXXX</w:t>
    </w:r>
    <w:r w:rsidR="009C74BE">
      <w:rPr>
        <w:noProof/>
      </w:rPr>
      <w:t>—</w:t>
    </w:r>
    <w:r w:rsidR="009C74BE">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4679"/>
        </w:tabs>
        <w:ind w:left="4679"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color w:val="auto"/>
        <w:sz w:val="21"/>
      </w:rPr>
    </w:lvl>
    <w:lvl w:ilvl="2">
      <w:start w:val="1"/>
      <w:numFmt w:val="decimal"/>
      <w:pStyle w:val="affd"/>
      <w:suff w:val="nothing"/>
      <w:lvlText w:val="%1%2.%3　"/>
      <w:lvlJc w:val="left"/>
      <w:pPr>
        <w:ind w:left="3828"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color w:val="auto"/>
        <w:sz w:val="21"/>
      </w:rPr>
    </w:lvl>
    <w:lvl w:ilvl="4">
      <w:start w:val="1"/>
      <w:numFmt w:val="decimal"/>
      <w:pStyle w:val="afff"/>
      <w:suff w:val="nothing"/>
      <w:lvlText w:val="%1%2.%3.%4.%5　"/>
      <w:lvlJc w:val="left"/>
      <w:pPr>
        <w:ind w:left="1701"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eAc9Nts50r4Gck4YJdE4T7qfQ5g=" w:salt="ABQi1dztCJggzn0pAxJST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ODQwYWI0NTRkNTA0NmRmMDcwNWEzYWY4NzYxNWMifQ=="/>
  </w:docVars>
  <w:rsids>
    <w:rsidRoot w:val="00381A98"/>
    <w:rsid w:val="0000040A"/>
    <w:rsid w:val="00000A94"/>
    <w:rsid w:val="00001972"/>
    <w:rsid w:val="00001D9A"/>
    <w:rsid w:val="00007B3A"/>
    <w:rsid w:val="000107E0"/>
    <w:rsid w:val="00011FDE"/>
    <w:rsid w:val="00012FFD"/>
    <w:rsid w:val="00014162"/>
    <w:rsid w:val="00014340"/>
    <w:rsid w:val="00016A9C"/>
    <w:rsid w:val="00020D64"/>
    <w:rsid w:val="00022184"/>
    <w:rsid w:val="00022762"/>
    <w:rsid w:val="00023552"/>
    <w:rsid w:val="000238A8"/>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0A8F"/>
    <w:rsid w:val="000515DD"/>
    <w:rsid w:val="0005265A"/>
    <w:rsid w:val="000539DD"/>
    <w:rsid w:val="00053BD3"/>
    <w:rsid w:val="000556ED"/>
    <w:rsid w:val="00055FE2"/>
    <w:rsid w:val="0005616F"/>
    <w:rsid w:val="00060C2E"/>
    <w:rsid w:val="00061033"/>
    <w:rsid w:val="00061401"/>
    <w:rsid w:val="000619E9"/>
    <w:rsid w:val="00061AA2"/>
    <w:rsid w:val="000622D4"/>
    <w:rsid w:val="0006357D"/>
    <w:rsid w:val="00067F1E"/>
    <w:rsid w:val="00071CC0"/>
    <w:rsid w:val="00071CFC"/>
    <w:rsid w:val="00073C8C"/>
    <w:rsid w:val="00077B64"/>
    <w:rsid w:val="00080A1C"/>
    <w:rsid w:val="00080FD1"/>
    <w:rsid w:val="00082317"/>
    <w:rsid w:val="00082BD9"/>
    <w:rsid w:val="00083D2C"/>
    <w:rsid w:val="00086AA1"/>
    <w:rsid w:val="00087A77"/>
    <w:rsid w:val="0009046F"/>
    <w:rsid w:val="00090CA6"/>
    <w:rsid w:val="00092B8A"/>
    <w:rsid w:val="00092FB0"/>
    <w:rsid w:val="000934C5"/>
    <w:rsid w:val="00093D25"/>
    <w:rsid w:val="00093DAB"/>
    <w:rsid w:val="00094D73"/>
    <w:rsid w:val="00096D63"/>
    <w:rsid w:val="000976D3"/>
    <w:rsid w:val="000A0B60"/>
    <w:rsid w:val="000A0EB8"/>
    <w:rsid w:val="000A1384"/>
    <w:rsid w:val="000A19FC"/>
    <w:rsid w:val="000A296B"/>
    <w:rsid w:val="000A7311"/>
    <w:rsid w:val="000B060F"/>
    <w:rsid w:val="000B1592"/>
    <w:rsid w:val="000B1FF2"/>
    <w:rsid w:val="000B2746"/>
    <w:rsid w:val="000B3CDA"/>
    <w:rsid w:val="000B6A0B"/>
    <w:rsid w:val="000C0F6C"/>
    <w:rsid w:val="000C11DB"/>
    <w:rsid w:val="000C1492"/>
    <w:rsid w:val="000C2FBD"/>
    <w:rsid w:val="000C4B41"/>
    <w:rsid w:val="000C57D6"/>
    <w:rsid w:val="000C6362"/>
    <w:rsid w:val="000C7666"/>
    <w:rsid w:val="000C7E42"/>
    <w:rsid w:val="000D0A9C"/>
    <w:rsid w:val="000D1795"/>
    <w:rsid w:val="000D329A"/>
    <w:rsid w:val="000D4B9C"/>
    <w:rsid w:val="000D4EB6"/>
    <w:rsid w:val="000D753B"/>
    <w:rsid w:val="000E087C"/>
    <w:rsid w:val="000E0BDF"/>
    <w:rsid w:val="000E1A4B"/>
    <w:rsid w:val="000E4C9E"/>
    <w:rsid w:val="000E6FD7"/>
    <w:rsid w:val="000E7144"/>
    <w:rsid w:val="000F06E1"/>
    <w:rsid w:val="000F0E3C"/>
    <w:rsid w:val="000F19D5"/>
    <w:rsid w:val="000F4050"/>
    <w:rsid w:val="000F4AEA"/>
    <w:rsid w:val="000F67E9"/>
    <w:rsid w:val="001011F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8E5"/>
    <w:rsid w:val="001529E5"/>
    <w:rsid w:val="00152AAD"/>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289"/>
    <w:rsid w:val="00176288"/>
    <w:rsid w:val="00176DFD"/>
    <w:rsid w:val="00181147"/>
    <w:rsid w:val="00182EEF"/>
    <w:rsid w:val="00184FC8"/>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1634"/>
    <w:rsid w:val="001B71D0"/>
    <w:rsid w:val="001B71EE"/>
    <w:rsid w:val="001C04A8"/>
    <w:rsid w:val="001C0886"/>
    <w:rsid w:val="001C2C03"/>
    <w:rsid w:val="001C42F7"/>
    <w:rsid w:val="001C49E5"/>
    <w:rsid w:val="001C5150"/>
    <w:rsid w:val="001C535A"/>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9F9"/>
    <w:rsid w:val="00202AA4"/>
    <w:rsid w:val="002031F7"/>
    <w:rsid w:val="002040E6"/>
    <w:rsid w:val="0020527B"/>
    <w:rsid w:val="00205F2C"/>
    <w:rsid w:val="00210B15"/>
    <w:rsid w:val="0021189D"/>
    <w:rsid w:val="00213D48"/>
    <w:rsid w:val="002142EA"/>
    <w:rsid w:val="0021451C"/>
    <w:rsid w:val="00215ADD"/>
    <w:rsid w:val="002204BB"/>
    <w:rsid w:val="00221B79"/>
    <w:rsid w:val="00221C6B"/>
    <w:rsid w:val="002253A1"/>
    <w:rsid w:val="00225CF8"/>
    <w:rsid w:val="0022794E"/>
    <w:rsid w:val="002305E0"/>
    <w:rsid w:val="00233D64"/>
    <w:rsid w:val="0023482A"/>
    <w:rsid w:val="002359CB"/>
    <w:rsid w:val="00243540"/>
    <w:rsid w:val="0024497B"/>
    <w:rsid w:val="0024515B"/>
    <w:rsid w:val="00246021"/>
    <w:rsid w:val="0024666E"/>
    <w:rsid w:val="00247F52"/>
    <w:rsid w:val="00250B25"/>
    <w:rsid w:val="00250BBE"/>
    <w:rsid w:val="002515C2"/>
    <w:rsid w:val="0025194F"/>
    <w:rsid w:val="00255F50"/>
    <w:rsid w:val="0026148A"/>
    <w:rsid w:val="00262696"/>
    <w:rsid w:val="00263D25"/>
    <w:rsid w:val="002643C3"/>
    <w:rsid w:val="00264A0C"/>
    <w:rsid w:val="00266EEB"/>
    <w:rsid w:val="00267EF4"/>
    <w:rsid w:val="00270CB8"/>
    <w:rsid w:val="00272B08"/>
    <w:rsid w:val="002733A6"/>
    <w:rsid w:val="00276899"/>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109"/>
    <w:rsid w:val="002B4508"/>
    <w:rsid w:val="002B5779"/>
    <w:rsid w:val="002B7332"/>
    <w:rsid w:val="002B7F51"/>
    <w:rsid w:val="002C09E7"/>
    <w:rsid w:val="002C1E06"/>
    <w:rsid w:val="002C27B8"/>
    <w:rsid w:val="002C3F07"/>
    <w:rsid w:val="002C5278"/>
    <w:rsid w:val="002C5B68"/>
    <w:rsid w:val="002C7EBB"/>
    <w:rsid w:val="002D06C1"/>
    <w:rsid w:val="002D159B"/>
    <w:rsid w:val="002D42B5"/>
    <w:rsid w:val="002D4F1A"/>
    <w:rsid w:val="002D6EC6"/>
    <w:rsid w:val="002D79AC"/>
    <w:rsid w:val="002E00C4"/>
    <w:rsid w:val="002E039D"/>
    <w:rsid w:val="002E45EA"/>
    <w:rsid w:val="002E4BC4"/>
    <w:rsid w:val="002E4D5A"/>
    <w:rsid w:val="002E6326"/>
    <w:rsid w:val="002E6C48"/>
    <w:rsid w:val="002F30E0"/>
    <w:rsid w:val="002F35E4"/>
    <w:rsid w:val="002F3730"/>
    <w:rsid w:val="002F38E1"/>
    <w:rsid w:val="002F58A8"/>
    <w:rsid w:val="002F7AF6"/>
    <w:rsid w:val="00300124"/>
    <w:rsid w:val="00300E63"/>
    <w:rsid w:val="00302F5F"/>
    <w:rsid w:val="0030441D"/>
    <w:rsid w:val="00306063"/>
    <w:rsid w:val="00313B85"/>
    <w:rsid w:val="00317988"/>
    <w:rsid w:val="003221B4"/>
    <w:rsid w:val="0032258D"/>
    <w:rsid w:val="00322E62"/>
    <w:rsid w:val="00324D13"/>
    <w:rsid w:val="00324EDD"/>
    <w:rsid w:val="00325433"/>
    <w:rsid w:val="00330958"/>
    <w:rsid w:val="003331E4"/>
    <w:rsid w:val="00336C64"/>
    <w:rsid w:val="00337162"/>
    <w:rsid w:val="0034194F"/>
    <w:rsid w:val="00344605"/>
    <w:rsid w:val="003446A7"/>
    <w:rsid w:val="00344981"/>
    <w:rsid w:val="003461D5"/>
    <w:rsid w:val="003474AA"/>
    <w:rsid w:val="00350D1D"/>
    <w:rsid w:val="00352C83"/>
    <w:rsid w:val="00352F1A"/>
    <w:rsid w:val="0036044E"/>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1A98"/>
    <w:rsid w:val="003820E9"/>
    <w:rsid w:val="00382752"/>
    <w:rsid w:val="00382DE7"/>
    <w:rsid w:val="00384FFC"/>
    <w:rsid w:val="003863EB"/>
    <w:rsid w:val="003872FC"/>
    <w:rsid w:val="00387ADC"/>
    <w:rsid w:val="00390020"/>
    <w:rsid w:val="003903D6"/>
    <w:rsid w:val="00390887"/>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3CC2"/>
    <w:rsid w:val="003C5A43"/>
    <w:rsid w:val="003D0519"/>
    <w:rsid w:val="003D0FF6"/>
    <w:rsid w:val="003D1DC1"/>
    <w:rsid w:val="003D262C"/>
    <w:rsid w:val="003D529B"/>
    <w:rsid w:val="003D6D61"/>
    <w:rsid w:val="003E019F"/>
    <w:rsid w:val="003E091D"/>
    <w:rsid w:val="003E1C53"/>
    <w:rsid w:val="003E2A69"/>
    <w:rsid w:val="003E2D49"/>
    <w:rsid w:val="003E2FD4"/>
    <w:rsid w:val="003E49F6"/>
    <w:rsid w:val="003E660F"/>
    <w:rsid w:val="003F0841"/>
    <w:rsid w:val="003F23D3"/>
    <w:rsid w:val="003F3F08"/>
    <w:rsid w:val="003F49F1"/>
    <w:rsid w:val="003F5B70"/>
    <w:rsid w:val="003F6272"/>
    <w:rsid w:val="00400E72"/>
    <w:rsid w:val="00401095"/>
    <w:rsid w:val="00401400"/>
    <w:rsid w:val="00403D1F"/>
    <w:rsid w:val="00404869"/>
    <w:rsid w:val="00405884"/>
    <w:rsid w:val="00407D39"/>
    <w:rsid w:val="004125E1"/>
    <w:rsid w:val="0041477A"/>
    <w:rsid w:val="004167A3"/>
    <w:rsid w:val="00427651"/>
    <w:rsid w:val="00432DAA"/>
    <w:rsid w:val="00434305"/>
    <w:rsid w:val="00435DF7"/>
    <w:rsid w:val="0044083F"/>
    <w:rsid w:val="00441AE7"/>
    <w:rsid w:val="00443873"/>
    <w:rsid w:val="00445574"/>
    <w:rsid w:val="004467FB"/>
    <w:rsid w:val="00452D6B"/>
    <w:rsid w:val="00454484"/>
    <w:rsid w:val="0045517B"/>
    <w:rsid w:val="00463B77"/>
    <w:rsid w:val="00463C7B"/>
    <w:rsid w:val="004644A6"/>
    <w:rsid w:val="004659BD"/>
    <w:rsid w:val="00470775"/>
    <w:rsid w:val="00471093"/>
    <w:rsid w:val="004746B1"/>
    <w:rsid w:val="0047583F"/>
    <w:rsid w:val="00475DE8"/>
    <w:rsid w:val="00480915"/>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25EC"/>
    <w:rsid w:val="004C3F1D"/>
    <w:rsid w:val="004C458D"/>
    <w:rsid w:val="004C7556"/>
    <w:rsid w:val="004C7E8B"/>
    <w:rsid w:val="004C7E9D"/>
    <w:rsid w:val="004C7F67"/>
    <w:rsid w:val="004D076D"/>
    <w:rsid w:val="004D0EF1"/>
    <w:rsid w:val="004D2253"/>
    <w:rsid w:val="004D4406"/>
    <w:rsid w:val="004D7C42"/>
    <w:rsid w:val="004E0465"/>
    <w:rsid w:val="004E127B"/>
    <w:rsid w:val="004E171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5ACB"/>
    <w:rsid w:val="005073F0"/>
    <w:rsid w:val="00510A7B"/>
    <w:rsid w:val="00512F6E"/>
    <w:rsid w:val="00513038"/>
    <w:rsid w:val="00514174"/>
    <w:rsid w:val="00516088"/>
    <w:rsid w:val="00516B0B"/>
    <w:rsid w:val="00517558"/>
    <w:rsid w:val="005220EC"/>
    <w:rsid w:val="00523F95"/>
    <w:rsid w:val="00524D65"/>
    <w:rsid w:val="0052599A"/>
    <w:rsid w:val="00525B16"/>
    <w:rsid w:val="00533D04"/>
    <w:rsid w:val="00534804"/>
    <w:rsid w:val="00534BDF"/>
    <w:rsid w:val="005354EA"/>
    <w:rsid w:val="0053585F"/>
    <w:rsid w:val="00535EC4"/>
    <w:rsid w:val="00535ED9"/>
    <w:rsid w:val="005364D6"/>
    <w:rsid w:val="0053692B"/>
    <w:rsid w:val="00540EAC"/>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0DD"/>
    <w:rsid w:val="00586630"/>
    <w:rsid w:val="00587ADD"/>
    <w:rsid w:val="00593A49"/>
    <w:rsid w:val="00594752"/>
    <w:rsid w:val="00596160"/>
    <w:rsid w:val="005966E2"/>
    <w:rsid w:val="00597007"/>
    <w:rsid w:val="005A0966"/>
    <w:rsid w:val="005A11B7"/>
    <w:rsid w:val="005A260B"/>
    <w:rsid w:val="005A4A1B"/>
    <w:rsid w:val="005A7830"/>
    <w:rsid w:val="005A7FCE"/>
    <w:rsid w:val="005B0F3F"/>
    <w:rsid w:val="005B191C"/>
    <w:rsid w:val="005B3A8A"/>
    <w:rsid w:val="005B4903"/>
    <w:rsid w:val="005B51CE"/>
    <w:rsid w:val="005B5885"/>
    <w:rsid w:val="005B5CD7"/>
    <w:rsid w:val="005B6CF6"/>
    <w:rsid w:val="005B7422"/>
    <w:rsid w:val="005C29B8"/>
    <w:rsid w:val="005C5F21"/>
    <w:rsid w:val="005C7156"/>
    <w:rsid w:val="005D0C75"/>
    <w:rsid w:val="005D3B0A"/>
    <w:rsid w:val="005D3CDD"/>
    <w:rsid w:val="005D4171"/>
    <w:rsid w:val="005D6A95"/>
    <w:rsid w:val="005D6B2C"/>
    <w:rsid w:val="005D6B4D"/>
    <w:rsid w:val="005D6D9C"/>
    <w:rsid w:val="005E2335"/>
    <w:rsid w:val="005E309A"/>
    <w:rsid w:val="005E34CA"/>
    <w:rsid w:val="005E3C18"/>
    <w:rsid w:val="005E4250"/>
    <w:rsid w:val="005E6812"/>
    <w:rsid w:val="005E7881"/>
    <w:rsid w:val="005E78E0"/>
    <w:rsid w:val="005F0D9C"/>
    <w:rsid w:val="005F23FE"/>
    <w:rsid w:val="005F284E"/>
    <w:rsid w:val="006015CE"/>
    <w:rsid w:val="00604784"/>
    <w:rsid w:val="00606419"/>
    <w:rsid w:val="00607D29"/>
    <w:rsid w:val="00612952"/>
    <w:rsid w:val="006144F7"/>
    <w:rsid w:val="00614CC1"/>
    <w:rsid w:val="00615A9D"/>
    <w:rsid w:val="00617387"/>
    <w:rsid w:val="006205D6"/>
    <w:rsid w:val="00620C8C"/>
    <w:rsid w:val="0062203D"/>
    <w:rsid w:val="00624C94"/>
    <w:rsid w:val="006252D8"/>
    <w:rsid w:val="006259BC"/>
    <w:rsid w:val="0062636B"/>
    <w:rsid w:val="00626A9F"/>
    <w:rsid w:val="0063079D"/>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42B"/>
    <w:rsid w:val="00672060"/>
    <w:rsid w:val="00672BFD"/>
    <w:rsid w:val="006770F4"/>
    <w:rsid w:val="00677A84"/>
    <w:rsid w:val="0068026D"/>
    <w:rsid w:val="00680A27"/>
    <w:rsid w:val="00681043"/>
    <w:rsid w:val="006816A4"/>
    <w:rsid w:val="006819B8"/>
    <w:rsid w:val="006840A6"/>
    <w:rsid w:val="006850CD"/>
    <w:rsid w:val="006856AF"/>
    <w:rsid w:val="00685AAB"/>
    <w:rsid w:val="006A07AA"/>
    <w:rsid w:val="006A25E5"/>
    <w:rsid w:val="006A2B46"/>
    <w:rsid w:val="006A336D"/>
    <w:rsid w:val="006A37B9"/>
    <w:rsid w:val="006A7F98"/>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FD3"/>
    <w:rsid w:val="00704387"/>
    <w:rsid w:val="00707669"/>
    <w:rsid w:val="00711CBA"/>
    <w:rsid w:val="00711FB5"/>
    <w:rsid w:val="00712A01"/>
    <w:rsid w:val="00714F58"/>
    <w:rsid w:val="0072197A"/>
    <w:rsid w:val="00722FBF"/>
    <w:rsid w:val="00722FC2"/>
    <w:rsid w:val="00724E1B"/>
    <w:rsid w:val="00725949"/>
    <w:rsid w:val="00727FA2"/>
    <w:rsid w:val="007302DE"/>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5344"/>
    <w:rsid w:val="007959E8"/>
    <w:rsid w:val="00795E9C"/>
    <w:rsid w:val="007A0521"/>
    <w:rsid w:val="007A2E12"/>
    <w:rsid w:val="007A3475"/>
    <w:rsid w:val="007A41C8"/>
    <w:rsid w:val="007A4CF7"/>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14A"/>
    <w:rsid w:val="007D346A"/>
    <w:rsid w:val="007D6518"/>
    <w:rsid w:val="007D76BD"/>
    <w:rsid w:val="007E0BF1"/>
    <w:rsid w:val="007F0ED8"/>
    <w:rsid w:val="007F0F63"/>
    <w:rsid w:val="007F3AF5"/>
    <w:rsid w:val="007F4B54"/>
    <w:rsid w:val="007F7412"/>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3F2"/>
    <w:rsid w:val="00821D19"/>
    <w:rsid w:val="00823303"/>
    <w:rsid w:val="008233B2"/>
    <w:rsid w:val="008238E9"/>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DC6"/>
    <w:rsid w:val="0087778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845"/>
    <w:rsid w:val="008A06FF"/>
    <w:rsid w:val="008A173B"/>
    <w:rsid w:val="008A1893"/>
    <w:rsid w:val="008A57E6"/>
    <w:rsid w:val="008A6F81"/>
    <w:rsid w:val="008A769A"/>
    <w:rsid w:val="008B0145"/>
    <w:rsid w:val="008B0B30"/>
    <w:rsid w:val="008B0C9C"/>
    <w:rsid w:val="008B166D"/>
    <w:rsid w:val="008B17F4"/>
    <w:rsid w:val="008B3615"/>
    <w:rsid w:val="008B397C"/>
    <w:rsid w:val="008B4AC4"/>
    <w:rsid w:val="008B50C8"/>
    <w:rsid w:val="008B5281"/>
    <w:rsid w:val="008B7E05"/>
    <w:rsid w:val="008C1797"/>
    <w:rsid w:val="008C219C"/>
    <w:rsid w:val="008C475E"/>
    <w:rsid w:val="008C619A"/>
    <w:rsid w:val="008D0CE8"/>
    <w:rsid w:val="008D1C61"/>
    <w:rsid w:val="008D2D1D"/>
    <w:rsid w:val="008D453D"/>
    <w:rsid w:val="008D53AD"/>
    <w:rsid w:val="008D562B"/>
    <w:rsid w:val="008D5733"/>
    <w:rsid w:val="008D622B"/>
    <w:rsid w:val="008D666C"/>
    <w:rsid w:val="008D7B54"/>
    <w:rsid w:val="008E0C9D"/>
    <w:rsid w:val="008E1648"/>
    <w:rsid w:val="008E1B3E"/>
    <w:rsid w:val="008E2319"/>
    <w:rsid w:val="008E44D6"/>
    <w:rsid w:val="008E4BB6"/>
    <w:rsid w:val="008E5518"/>
    <w:rsid w:val="008E573B"/>
    <w:rsid w:val="008E6A84"/>
    <w:rsid w:val="008E7DA6"/>
    <w:rsid w:val="008F0A07"/>
    <w:rsid w:val="008F0CDC"/>
    <w:rsid w:val="008F17A3"/>
    <w:rsid w:val="008F1ED3"/>
    <w:rsid w:val="008F4C29"/>
    <w:rsid w:val="008F70BD"/>
    <w:rsid w:val="008F788F"/>
    <w:rsid w:val="008F7EA2"/>
    <w:rsid w:val="00902722"/>
    <w:rsid w:val="009027BC"/>
    <w:rsid w:val="009062E6"/>
    <w:rsid w:val="00911BE5"/>
    <w:rsid w:val="009125DB"/>
    <w:rsid w:val="00913CA9"/>
    <w:rsid w:val="009145AE"/>
    <w:rsid w:val="009146CE"/>
    <w:rsid w:val="00914CA7"/>
    <w:rsid w:val="00915C3E"/>
    <w:rsid w:val="009161A8"/>
    <w:rsid w:val="0092010E"/>
    <w:rsid w:val="009245AE"/>
    <w:rsid w:val="009245F5"/>
    <w:rsid w:val="009249EC"/>
    <w:rsid w:val="009273B3"/>
    <w:rsid w:val="009305B5"/>
    <w:rsid w:val="00934A29"/>
    <w:rsid w:val="009378DD"/>
    <w:rsid w:val="00941735"/>
    <w:rsid w:val="009429D5"/>
    <w:rsid w:val="00942BF1"/>
    <w:rsid w:val="00945180"/>
    <w:rsid w:val="00945428"/>
    <w:rsid w:val="0094607B"/>
    <w:rsid w:val="00953604"/>
    <w:rsid w:val="0095496B"/>
    <w:rsid w:val="0096067B"/>
    <w:rsid w:val="00960F1E"/>
    <w:rsid w:val="009610DC"/>
    <w:rsid w:val="00961490"/>
    <w:rsid w:val="0096381A"/>
    <w:rsid w:val="00965E04"/>
    <w:rsid w:val="009674AD"/>
    <w:rsid w:val="00970CDC"/>
    <w:rsid w:val="00975727"/>
    <w:rsid w:val="00977010"/>
    <w:rsid w:val="00977D02"/>
    <w:rsid w:val="00977FF9"/>
    <w:rsid w:val="009809BB"/>
    <w:rsid w:val="0098364B"/>
    <w:rsid w:val="009845EB"/>
    <w:rsid w:val="009908A3"/>
    <w:rsid w:val="00990DFC"/>
    <w:rsid w:val="00991036"/>
    <w:rsid w:val="009911AF"/>
    <w:rsid w:val="00991875"/>
    <w:rsid w:val="00991F92"/>
    <w:rsid w:val="00992985"/>
    <w:rsid w:val="00993889"/>
    <w:rsid w:val="0099551B"/>
    <w:rsid w:val="00996BD2"/>
    <w:rsid w:val="00997BF1"/>
    <w:rsid w:val="00997C65"/>
    <w:rsid w:val="009A089C"/>
    <w:rsid w:val="009A118E"/>
    <w:rsid w:val="009A21CD"/>
    <w:rsid w:val="009A278C"/>
    <w:rsid w:val="009A2BC2"/>
    <w:rsid w:val="009A3460"/>
    <w:rsid w:val="009A42C1"/>
    <w:rsid w:val="009A5429"/>
    <w:rsid w:val="009A72AD"/>
    <w:rsid w:val="009B09E0"/>
    <w:rsid w:val="009B0BC5"/>
    <w:rsid w:val="009B1247"/>
    <w:rsid w:val="009B2CD9"/>
    <w:rsid w:val="009B6029"/>
    <w:rsid w:val="009B6971"/>
    <w:rsid w:val="009C27F1"/>
    <w:rsid w:val="009C3152"/>
    <w:rsid w:val="009C3257"/>
    <w:rsid w:val="009C4CFA"/>
    <w:rsid w:val="009C5070"/>
    <w:rsid w:val="009C74BE"/>
    <w:rsid w:val="009D0858"/>
    <w:rsid w:val="009D112C"/>
    <w:rsid w:val="009D1385"/>
    <w:rsid w:val="009D47FA"/>
    <w:rsid w:val="009D4C5B"/>
    <w:rsid w:val="009D50D2"/>
    <w:rsid w:val="009D6BCA"/>
    <w:rsid w:val="009E0F62"/>
    <w:rsid w:val="009E4A58"/>
    <w:rsid w:val="009E5A2D"/>
    <w:rsid w:val="009E5AB2"/>
    <w:rsid w:val="009E6219"/>
    <w:rsid w:val="009F03B3"/>
    <w:rsid w:val="009F46DE"/>
    <w:rsid w:val="00A0096C"/>
    <w:rsid w:val="00A01757"/>
    <w:rsid w:val="00A028C0"/>
    <w:rsid w:val="00A02BAE"/>
    <w:rsid w:val="00A06A6B"/>
    <w:rsid w:val="00A07E47"/>
    <w:rsid w:val="00A129D0"/>
    <w:rsid w:val="00A12C33"/>
    <w:rsid w:val="00A138BA"/>
    <w:rsid w:val="00A14C8E"/>
    <w:rsid w:val="00A153D9"/>
    <w:rsid w:val="00A15F09"/>
    <w:rsid w:val="00A169B6"/>
    <w:rsid w:val="00A16B62"/>
    <w:rsid w:val="00A2271D"/>
    <w:rsid w:val="00A237D5"/>
    <w:rsid w:val="00A30EFC"/>
    <w:rsid w:val="00A31984"/>
    <w:rsid w:val="00A32D73"/>
    <w:rsid w:val="00A3367B"/>
    <w:rsid w:val="00A33C67"/>
    <w:rsid w:val="00A3597D"/>
    <w:rsid w:val="00A36399"/>
    <w:rsid w:val="00A36DD1"/>
    <w:rsid w:val="00A4006C"/>
    <w:rsid w:val="00A40091"/>
    <w:rsid w:val="00A4030F"/>
    <w:rsid w:val="00A41C79"/>
    <w:rsid w:val="00A41CB5"/>
    <w:rsid w:val="00A42CDF"/>
    <w:rsid w:val="00A4452E"/>
    <w:rsid w:val="00A4472C"/>
    <w:rsid w:val="00A44E69"/>
    <w:rsid w:val="00A45FC6"/>
    <w:rsid w:val="00A4661E"/>
    <w:rsid w:val="00A53994"/>
    <w:rsid w:val="00A556FB"/>
    <w:rsid w:val="00A55BD6"/>
    <w:rsid w:val="00A55D50"/>
    <w:rsid w:val="00A57142"/>
    <w:rsid w:val="00A57FE4"/>
    <w:rsid w:val="00A648CD"/>
    <w:rsid w:val="00A6537A"/>
    <w:rsid w:val="00A67866"/>
    <w:rsid w:val="00A70B07"/>
    <w:rsid w:val="00A723F8"/>
    <w:rsid w:val="00A77CCB"/>
    <w:rsid w:val="00A807FC"/>
    <w:rsid w:val="00A81601"/>
    <w:rsid w:val="00A83D8D"/>
    <w:rsid w:val="00A8446B"/>
    <w:rsid w:val="00A8473F"/>
    <w:rsid w:val="00A84AE3"/>
    <w:rsid w:val="00A862D6"/>
    <w:rsid w:val="00A8715E"/>
    <w:rsid w:val="00A87A7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5EA"/>
    <w:rsid w:val="00AC5DF4"/>
    <w:rsid w:val="00AD0AEF"/>
    <w:rsid w:val="00AD11B7"/>
    <w:rsid w:val="00AD1A94"/>
    <w:rsid w:val="00AD1C05"/>
    <w:rsid w:val="00AD3D46"/>
    <w:rsid w:val="00AD4126"/>
    <w:rsid w:val="00AD421C"/>
    <w:rsid w:val="00AD44FA"/>
    <w:rsid w:val="00AE070A"/>
    <w:rsid w:val="00AE101C"/>
    <w:rsid w:val="00AE2A69"/>
    <w:rsid w:val="00AE37E5"/>
    <w:rsid w:val="00AE5EB4"/>
    <w:rsid w:val="00AE7DF2"/>
    <w:rsid w:val="00AF0C18"/>
    <w:rsid w:val="00AF47C5"/>
    <w:rsid w:val="00AF5398"/>
    <w:rsid w:val="00B049AF"/>
    <w:rsid w:val="00B04B3F"/>
    <w:rsid w:val="00B07242"/>
    <w:rsid w:val="00B10534"/>
    <w:rsid w:val="00B113DB"/>
    <w:rsid w:val="00B11D8A"/>
    <w:rsid w:val="00B12981"/>
    <w:rsid w:val="00B1391B"/>
    <w:rsid w:val="00B147DD"/>
    <w:rsid w:val="00B156FD"/>
    <w:rsid w:val="00B2154E"/>
    <w:rsid w:val="00B21F61"/>
    <w:rsid w:val="00B261A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1D11"/>
    <w:rsid w:val="00B72880"/>
    <w:rsid w:val="00B7399F"/>
    <w:rsid w:val="00B758BF"/>
    <w:rsid w:val="00B77EC8"/>
    <w:rsid w:val="00B8153F"/>
    <w:rsid w:val="00B818F1"/>
    <w:rsid w:val="00B827A6"/>
    <w:rsid w:val="00B831CE"/>
    <w:rsid w:val="00B8326B"/>
    <w:rsid w:val="00B86677"/>
    <w:rsid w:val="00B87131"/>
    <w:rsid w:val="00B939B1"/>
    <w:rsid w:val="00B951C2"/>
    <w:rsid w:val="00B96D40"/>
    <w:rsid w:val="00B97386"/>
    <w:rsid w:val="00BA1E42"/>
    <w:rsid w:val="00BA263B"/>
    <w:rsid w:val="00BA42B2"/>
    <w:rsid w:val="00BA58D4"/>
    <w:rsid w:val="00BA5B9E"/>
    <w:rsid w:val="00BA7C9A"/>
    <w:rsid w:val="00BB5F8F"/>
    <w:rsid w:val="00BB657A"/>
    <w:rsid w:val="00BB6C44"/>
    <w:rsid w:val="00BC17C7"/>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1AFA"/>
    <w:rsid w:val="00C04128"/>
    <w:rsid w:val="00C04904"/>
    <w:rsid w:val="00C056B3"/>
    <w:rsid w:val="00C0735A"/>
    <w:rsid w:val="00C103E5"/>
    <w:rsid w:val="00C13319"/>
    <w:rsid w:val="00C13EE9"/>
    <w:rsid w:val="00C16E1A"/>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72C2"/>
    <w:rsid w:val="00C521D6"/>
    <w:rsid w:val="00C55232"/>
    <w:rsid w:val="00C553A4"/>
    <w:rsid w:val="00C55458"/>
    <w:rsid w:val="00C55A06"/>
    <w:rsid w:val="00C55D03"/>
    <w:rsid w:val="00C601BC"/>
    <w:rsid w:val="00C6329F"/>
    <w:rsid w:val="00C63340"/>
    <w:rsid w:val="00C63856"/>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601"/>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3D0"/>
    <w:rsid w:val="00CC39FF"/>
    <w:rsid w:val="00CC3C2F"/>
    <w:rsid w:val="00CC4AC8"/>
    <w:rsid w:val="00CC5233"/>
    <w:rsid w:val="00CC5DE6"/>
    <w:rsid w:val="00CC67CD"/>
    <w:rsid w:val="00CC6E4E"/>
    <w:rsid w:val="00CC6FE8"/>
    <w:rsid w:val="00CC7202"/>
    <w:rsid w:val="00CD2808"/>
    <w:rsid w:val="00CD28BF"/>
    <w:rsid w:val="00CD4092"/>
    <w:rsid w:val="00CD4A20"/>
    <w:rsid w:val="00CD50A1"/>
    <w:rsid w:val="00CD519E"/>
    <w:rsid w:val="00CD59D8"/>
    <w:rsid w:val="00CE0C4F"/>
    <w:rsid w:val="00CE30EA"/>
    <w:rsid w:val="00CE33A0"/>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255"/>
    <w:rsid w:val="00D45E89"/>
    <w:rsid w:val="00D45E8D"/>
    <w:rsid w:val="00D466AE"/>
    <w:rsid w:val="00D4734F"/>
    <w:rsid w:val="00D47F0B"/>
    <w:rsid w:val="00D51BF3"/>
    <w:rsid w:val="00D53394"/>
    <w:rsid w:val="00D5599E"/>
    <w:rsid w:val="00D60167"/>
    <w:rsid w:val="00D66846"/>
    <w:rsid w:val="00D675FB"/>
    <w:rsid w:val="00D71F25"/>
    <w:rsid w:val="00D72A9C"/>
    <w:rsid w:val="00D77031"/>
    <w:rsid w:val="00D84941"/>
    <w:rsid w:val="00D84FA1"/>
    <w:rsid w:val="00D851F0"/>
    <w:rsid w:val="00D86DB7"/>
    <w:rsid w:val="00D87BF5"/>
    <w:rsid w:val="00D90721"/>
    <w:rsid w:val="00D92176"/>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1F4B"/>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175"/>
    <w:rsid w:val="00DE0A4B"/>
    <w:rsid w:val="00DE2410"/>
    <w:rsid w:val="00DE2939"/>
    <w:rsid w:val="00DE6E81"/>
    <w:rsid w:val="00DE703F"/>
    <w:rsid w:val="00DE7595"/>
    <w:rsid w:val="00DF1239"/>
    <w:rsid w:val="00DF1961"/>
    <w:rsid w:val="00DF44DE"/>
    <w:rsid w:val="00DF5ABF"/>
    <w:rsid w:val="00E01138"/>
    <w:rsid w:val="00E02DFB"/>
    <w:rsid w:val="00E030F9"/>
    <w:rsid w:val="00E0311A"/>
    <w:rsid w:val="00E03138"/>
    <w:rsid w:val="00E036D3"/>
    <w:rsid w:val="00E06404"/>
    <w:rsid w:val="00E11A85"/>
    <w:rsid w:val="00E12495"/>
    <w:rsid w:val="00E15CCD"/>
    <w:rsid w:val="00E202EF"/>
    <w:rsid w:val="00E210B5"/>
    <w:rsid w:val="00E21B92"/>
    <w:rsid w:val="00E2552F"/>
    <w:rsid w:val="00E256A6"/>
    <w:rsid w:val="00E3137A"/>
    <w:rsid w:val="00E32CCF"/>
    <w:rsid w:val="00E34A98"/>
    <w:rsid w:val="00E35D1E"/>
    <w:rsid w:val="00E364F9"/>
    <w:rsid w:val="00E365FA"/>
    <w:rsid w:val="00E36789"/>
    <w:rsid w:val="00E370DA"/>
    <w:rsid w:val="00E415B7"/>
    <w:rsid w:val="00E44A83"/>
    <w:rsid w:val="00E502C1"/>
    <w:rsid w:val="00E502DD"/>
    <w:rsid w:val="00E50D3A"/>
    <w:rsid w:val="00E51313"/>
    <w:rsid w:val="00E51387"/>
    <w:rsid w:val="00E51E68"/>
    <w:rsid w:val="00E52EFD"/>
    <w:rsid w:val="00E5408A"/>
    <w:rsid w:val="00E56800"/>
    <w:rsid w:val="00E579FA"/>
    <w:rsid w:val="00E60C63"/>
    <w:rsid w:val="00E62FF9"/>
    <w:rsid w:val="00E635D6"/>
    <w:rsid w:val="00E639BC"/>
    <w:rsid w:val="00E664CC"/>
    <w:rsid w:val="00E70388"/>
    <w:rsid w:val="00E70F92"/>
    <w:rsid w:val="00E74313"/>
    <w:rsid w:val="00E74C51"/>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C56"/>
    <w:rsid w:val="00EA58D1"/>
    <w:rsid w:val="00EA61BC"/>
    <w:rsid w:val="00EA681A"/>
    <w:rsid w:val="00EA6F0E"/>
    <w:rsid w:val="00EA735B"/>
    <w:rsid w:val="00EB1E69"/>
    <w:rsid w:val="00EB2086"/>
    <w:rsid w:val="00EB31ED"/>
    <w:rsid w:val="00EB3362"/>
    <w:rsid w:val="00EB3CC0"/>
    <w:rsid w:val="00EB563B"/>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27EC4"/>
    <w:rsid w:val="00F32780"/>
    <w:rsid w:val="00F33817"/>
    <w:rsid w:val="00F33994"/>
    <w:rsid w:val="00F420D5"/>
    <w:rsid w:val="00F451EA"/>
    <w:rsid w:val="00F45447"/>
    <w:rsid w:val="00F456C6"/>
    <w:rsid w:val="00F4577B"/>
    <w:rsid w:val="00F46496"/>
    <w:rsid w:val="00F474D0"/>
    <w:rsid w:val="00F50179"/>
    <w:rsid w:val="00F515EE"/>
    <w:rsid w:val="00F56511"/>
    <w:rsid w:val="00F6194E"/>
    <w:rsid w:val="00F623AC"/>
    <w:rsid w:val="00F62527"/>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191F"/>
    <w:rsid w:val="00FA3FE5"/>
    <w:rsid w:val="00FA662D"/>
    <w:rsid w:val="00FA73B1"/>
    <w:rsid w:val="00FB0CB9"/>
    <w:rsid w:val="00FB231D"/>
    <w:rsid w:val="00FB45F1"/>
    <w:rsid w:val="00FB4A72"/>
    <w:rsid w:val="00FB54E8"/>
    <w:rsid w:val="00FB7054"/>
    <w:rsid w:val="00FC17B7"/>
    <w:rsid w:val="00FC2CB7"/>
    <w:rsid w:val="00FC4090"/>
    <w:rsid w:val="00FC55B4"/>
    <w:rsid w:val="00FC7B5E"/>
    <w:rsid w:val="00FD00E6"/>
    <w:rsid w:val="00FD09A1"/>
    <w:rsid w:val="00FD2A7C"/>
    <w:rsid w:val="00FD59EB"/>
    <w:rsid w:val="00FD7299"/>
    <w:rsid w:val="00FE0CE3"/>
    <w:rsid w:val="00FE1FBE"/>
    <w:rsid w:val="00FE3901"/>
    <w:rsid w:val="00FE39D3"/>
    <w:rsid w:val="00FE4BCE"/>
    <w:rsid w:val="00FE54AE"/>
    <w:rsid w:val="00FE576A"/>
    <w:rsid w:val="00FE6493"/>
    <w:rsid w:val="00FE64FA"/>
    <w:rsid w:val="00FE7E79"/>
    <w:rsid w:val="00FF0033"/>
    <w:rsid w:val="00FF3E7D"/>
    <w:rsid w:val="00FF5B99"/>
    <w:rsid w:val="00FF730C"/>
    <w:rsid w:val="00FF73F4"/>
    <w:rsid w:val="00FF7CE4"/>
    <w:rsid w:val="00FF7E39"/>
    <w:rsid w:val="30650AD0"/>
    <w:rsid w:val="706F3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tabs>
        <w:tab w:val="clear" w:pos="4679"/>
        <w:tab w:val="left" w:pos="851"/>
      </w:tabs>
      <w:ind w:left="851"/>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rFonts w:ascii="方正书宋_GBK" w:hAnsi="方正书宋_GBK" w:cs="宋体"/>
      <w:kern w:val="2"/>
      <w:sz w:val="21"/>
      <w:szCs w:val="21"/>
    </w:rPr>
  </w:style>
  <w:style w:type="character" w:styleId="afffffffffff3">
    <w:name w:val="annotation reference"/>
    <w:basedOn w:val="afff6"/>
    <w:uiPriority w:val="99"/>
    <w:semiHidden/>
    <w:unhideWhenUsed/>
    <w:rsid w:val="004E171B"/>
    <w:rPr>
      <w:sz w:val="21"/>
      <w:szCs w:val="21"/>
    </w:rPr>
  </w:style>
  <w:style w:type="paragraph" w:styleId="afffffffffff4">
    <w:name w:val="annotation text"/>
    <w:basedOn w:val="afff5"/>
    <w:link w:val="Char7"/>
    <w:uiPriority w:val="99"/>
    <w:semiHidden/>
    <w:unhideWhenUsed/>
    <w:rsid w:val="004E171B"/>
    <w:pPr>
      <w:jc w:val="left"/>
    </w:pPr>
  </w:style>
  <w:style w:type="character" w:customStyle="1" w:styleId="Char7">
    <w:name w:val="批注文字 Char"/>
    <w:basedOn w:val="afff6"/>
    <w:link w:val="afffffffffff4"/>
    <w:uiPriority w:val="99"/>
    <w:semiHidden/>
    <w:rsid w:val="004E171B"/>
    <w:rPr>
      <w:kern w:val="2"/>
      <w:sz w:val="21"/>
      <w:szCs w:val="21"/>
    </w:rPr>
  </w:style>
  <w:style w:type="paragraph" w:styleId="afffffffffff5">
    <w:name w:val="annotation subject"/>
    <w:basedOn w:val="afffffffffff4"/>
    <w:next w:val="afffffffffff4"/>
    <w:link w:val="Char8"/>
    <w:uiPriority w:val="99"/>
    <w:semiHidden/>
    <w:unhideWhenUsed/>
    <w:rsid w:val="004E171B"/>
    <w:rPr>
      <w:b/>
      <w:bCs/>
    </w:rPr>
  </w:style>
  <w:style w:type="character" w:customStyle="1" w:styleId="Char8">
    <w:name w:val="批注主题 Char"/>
    <w:basedOn w:val="Char7"/>
    <w:link w:val="afffffffffff5"/>
    <w:uiPriority w:val="99"/>
    <w:semiHidden/>
    <w:rsid w:val="004E171B"/>
    <w:rPr>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tabs>
        <w:tab w:val="clear" w:pos="4679"/>
        <w:tab w:val="left" w:pos="851"/>
      </w:tabs>
      <w:ind w:left="851"/>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rFonts w:ascii="方正书宋_GBK" w:hAnsi="方正书宋_GBK" w:cs="宋体"/>
      <w:kern w:val="2"/>
      <w:sz w:val="21"/>
      <w:szCs w:val="21"/>
    </w:rPr>
  </w:style>
  <w:style w:type="character" w:styleId="afffffffffff3">
    <w:name w:val="annotation reference"/>
    <w:basedOn w:val="afff6"/>
    <w:uiPriority w:val="99"/>
    <w:semiHidden/>
    <w:unhideWhenUsed/>
    <w:rsid w:val="004E171B"/>
    <w:rPr>
      <w:sz w:val="21"/>
      <w:szCs w:val="21"/>
    </w:rPr>
  </w:style>
  <w:style w:type="paragraph" w:styleId="afffffffffff4">
    <w:name w:val="annotation text"/>
    <w:basedOn w:val="afff5"/>
    <w:link w:val="Char7"/>
    <w:uiPriority w:val="99"/>
    <w:semiHidden/>
    <w:unhideWhenUsed/>
    <w:rsid w:val="004E171B"/>
    <w:pPr>
      <w:jc w:val="left"/>
    </w:pPr>
  </w:style>
  <w:style w:type="character" w:customStyle="1" w:styleId="Char7">
    <w:name w:val="批注文字 Char"/>
    <w:basedOn w:val="afff6"/>
    <w:link w:val="afffffffffff4"/>
    <w:uiPriority w:val="99"/>
    <w:semiHidden/>
    <w:rsid w:val="004E171B"/>
    <w:rPr>
      <w:kern w:val="2"/>
      <w:sz w:val="21"/>
      <w:szCs w:val="21"/>
    </w:rPr>
  </w:style>
  <w:style w:type="paragraph" w:styleId="afffffffffff5">
    <w:name w:val="annotation subject"/>
    <w:basedOn w:val="afffffffffff4"/>
    <w:next w:val="afffffffffff4"/>
    <w:link w:val="Char8"/>
    <w:uiPriority w:val="99"/>
    <w:semiHidden/>
    <w:unhideWhenUsed/>
    <w:rsid w:val="004E171B"/>
    <w:rPr>
      <w:b/>
      <w:bCs/>
    </w:rPr>
  </w:style>
  <w:style w:type="character" w:customStyle="1" w:styleId="Char8">
    <w:name w:val="批注主题 Char"/>
    <w:basedOn w:val="Char7"/>
    <w:link w:val="afffffffffff5"/>
    <w:uiPriority w:val="99"/>
    <w:semiHidden/>
    <w:rsid w:val="004E171B"/>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81E277E554428ABC71D722F92E1687"/>
        <w:category>
          <w:name w:val="常规"/>
          <w:gallery w:val="placeholder"/>
        </w:category>
        <w:types>
          <w:type w:val="bbPlcHdr"/>
        </w:types>
        <w:behaviors>
          <w:behavior w:val="content"/>
        </w:behaviors>
        <w:guid w:val="{D605BDC0-523D-4C07-884D-BDCACDF90433}"/>
      </w:docPartPr>
      <w:docPartBody>
        <w:p w:rsidR="004C584A" w:rsidRDefault="009E1B57">
          <w:pPr>
            <w:pStyle w:val="D981E277E554428ABC71D722F92E1687"/>
          </w:pPr>
          <w:r>
            <w:rPr>
              <w:rStyle w:val="a3"/>
              <w:rFonts w:hint="eastAsia"/>
            </w:rPr>
            <w:t>单击或点击此处输入文字。</w:t>
          </w:r>
        </w:p>
      </w:docPartBody>
    </w:docPart>
    <w:docPart>
      <w:docPartPr>
        <w:name w:val="ADA5B272167244AEA7B9BEEA500ADDA3"/>
        <w:category>
          <w:name w:val="常规"/>
          <w:gallery w:val="placeholder"/>
        </w:category>
        <w:types>
          <w:type w:val="bbPlcHdr"/>
        </w:types>
        <w:behaviors>
          <w:behavior w:val="content"/>
        </w:behaviors>
        <w:guid w:val="{8A0B8BFC-F6F8-4909-96AC-86F3D1643978}"/>
      </w:docPartPr>
      <w:docPartBody>
        <w:p w:rsidR="004C584A" w:rsidRDefault="009E1B57">
          <w:pPr>
            <w:pStyle w:val="ADA5B272167244AEA7B9BEEA500ADDA3"/>
          </w:pPr>
          <w:r>
            <w:rPr>
              <w:rStyle w:val="a3"/>
              <w:rFonts w:hint="eastAsia"/>
            </w:rPr>
            <w:t>选择一项。</w:t>
          </w:r>
        </w:p>
      </w:docPartBody>
    </w:docPart>
    <w:docPart>
      <w:docPartPr>
        <w:name w:val="DFEBA172FE034215A5983E5310377634"/>
        <w:category>
          <w:name w:val="常规"/>
          <w:gallery w:val="placeholder"/>
        </w:category>
        <w:types>
          <w:type w:val="bbPlcHdr"/>
        </w:types>
        <w:behaviors>
          <w:behavior w:val="content"/>
        </w:behaviors>
        <w:guid w:val="{05D0CB27-E829-4BA6-A38F-28C5B65B7EC3}"/>
      </w:docPartPr>
      <w:docPartBody>
        <w:p w:rsidR="004C584A" w:rsidRDefault="009E1B57">
          <w:pPr>
            <w:pStyle w:val="DFEBA172FE034215A5983E531037763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书宋_GBK">
    <w:altName w:val="微软雅黑"/>
    <w:charset w:val="86"/>
    <w:family w:val="auto"/>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0AB"/>
    <w:rsid w:val="000174D5"/>
    <w:rsid w:val="00054F71"/>
    <w:rsid w:val="00171A40"/>
    <w:rsid w:val="001B2089"/>
    <w:rsid w:val="00352E30"/>
    <w:rsid w:val="004C0B54"/>
    <w:rsid w:val="004C584A"/>
    <w:rsid w:val="004E4204"/>
    <w:rsid w:val="00526493"/>
    <w:rsid w:val="00595CDC"/>
    <w:rsid w:val="005B751E"/>
    <w:rsid w:val="00784C9D"/>
    <w:rsid w:val="007D4F28"/>
    <w:rsid w:val="009D03CE"/>
    <w:rsid w:val="009E1B57"/>
    <w:rsid w:val="00A45B60"/>
    <w:rsid w:val="00AB0E96"/>
    <w:rsid w:val="00B04E94"/>
    <w:rsid w:val="00B050CA"/>
    <w:rsid w:val="00B059EE"/>
    <w:rsid w:val="00BB0E52"/>
    <w:rsid w:val="00BF55A2"/>
    <w:rsid w:val="00C660AB"/>
    <w:rsid w:val="00C7610B"/>
    <w:rsid w:val="00C94085"/>
    <w:rsid w:val="00D231DD"/>
    <w:rsid w:val="00D92176"/>
    <w:rsid w:val="00E8439C"/>
    <w:rsid w:val="00F10DFC"/>
    <w:rsid w:val="00F77A81"/>
    <w:rsid w:val="00FA191F"/>
    <w:rsid w:val="00FD7346"/>
    <w:rsid w:val="00FF3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trong" w:semiHidden="0" w:unhideWhenUsed="0"/>
    <w:lsdException w:name="Emphasis" w:semiHidden="0" w:unhideWhenUsed="0"/>
    <w:lsdException w:name="Table Grid" w:semiHidden="0" w:unhideWhenUsed="0"/>
    <w:lsdException w:name="Placeholder Text"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981E277E554428ABC71D722F92E1687">
    <w:name w:val="D981E277E554428ABC71D722F92E1687"/>
    <w:pPr>
      <w:widowControl w:val="0"/>
      <w:jc w:val="both"/>
    </w:pPr>
    <w:rPr>
      <w:kern w:val="2"/>
      <w:sz w:val="21"/>
      <w:szCs w:val="22"/>
    </w:rPr>
  </w:style>
  <w:style w:type="paragraph" w:customStyle="1" w:styleId="ADA5B272167244AEA7B9BEEA500ADDA3">
    <w:name w:val="ADA5B272167244AEA7B9BEEA500ADDA3"/>
    <w:pPr>
      <w:widowControl w:val="0"/>
      <w:jc w:val="both"/>
    </w:pPr>
    <w:rPr>
      <w:kern w:val="2"/>
      <w:sz w:val="21"/>
      <w:szCs w:val="22"/>
    </w:rPr>
  </w:style>
  <w:style w:type="paragraph" w:customStyle="1" w:styleId="DFEBA172FE034215A5983E5310377634">
    <w:name w:val="DFEBA172FE034215A5983E5310377634"/>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trong" w:semiHidden="0" w:unhideWhenUsed="0"/>
    <w:lsdException w:name="Emphasis" w:semiHidden="0" w:unhideWhenUsed="0"/>
    <w:lsdException w:name="Table Grid" w:semiHidden="0" w:unhideWhenUsed="0"/>
    <w:lsdException w:name="Placeholder Text"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981E277E554428ABC71D722F92E1687">
    <w:name w:val="D981E277E554428ABC71D722F92E1687"/>
    <w:pPr>
      <w:widowControl w:val="0"/>
      <w:jc w:val="both"/>
    </w:pPr>
    <w:rPr>
      <w:kern w:val="2"/>
      <w:sz w:val="21"/>
      <w:szCs w:val="22"/>
    </w:rPr>
  </w:style>
  <w:style w:type="paragraph" w:customStyle="1" w:styleId="ADA5B272167244AEA7B9BEEA500ADDA3">
    <w:name w:val="ADA5B272167244AEA7B9BEEA500ADDA3"/>
    <w:pPr>
      <w:widowControl w:val="0"/>
      <w:jc w:val="both"/>
    </w:pPr>
    <w:rPr>
      <w:kern w:val="2"/>
      <w:sz w:val="21"/>
      <w:szCs w:val="22"/>
    </w:rPr>
  </w:style>
  <w:style w:type="paragraph" w:customStyle="1" w:styleId="DFEBA172FE034215A5983E5310377634">
    <w:name w:val="DFEBA172FE034215A5983E5310377634"/>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4B37DE-B9AE-4A00-95E9-C6B8CB22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210</TotalTime>
  <Pages>7</Pages>
  <Words>397</Words>
  <Characters>2265</Characters>
  <Application>Microsoft Office Word</Application>
  <DocSecurity>0</DocSecurity>
  <Lines>18</Lines>
  <Paragraphs>5</Paragraphs>
  <ScaleCrop>false</ScaleCrop>
  <Company>PCMI</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微软用户</cp:lastModifiedBy>
  <cp:revision>20</cp:revision>
  <cp:lastPrinted>2025-03-21T08:50:00Z</cp:lastPrinted>
  <dcterms:created xsi:type="dcterms:W3CDTF">2025-02-12T02:02:00Z</dcterms:created>
  <dcterms:modified xsi:type="dcterms:W3CDTF">2025-03-26T09:05:00Z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2052-12.1.0.17827</vt:lpwstr>
  </property>
  <property fmtid="{D5CDD505-2E9C-101B-9397-08002B2CF9AE}" pid="16" name="ICV">
    <vt:lpwstr>19ECA554169B45B3AE65EF1E009F1FBC_12</vt:lpwstr>
  </property>
</Properties>
</file>