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7FB148A1" w14:textId="77777777" w:rsidTr="00215ADD">
        <w:tc>
          <w:tcPr>
            <w:tcW w:w="509" w:type="dxa"/>
          </w:tcPr>
          <w:p w14:paraId="27C9A1B0"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D4CA05F" w14:textId="73994526" w:rsidR="00672BFD" w:rsidRPr="00672BFD" w:rsidRDefault="009B1087"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fldChar w:fldCharType="begin">
                <w:ffData>
                  <w:name w:val="ICS"/>
                  <w:enabled/>
                  <w:calcOnExit w:val="0"/>
                  <w:textInput>
                    <w:default w:val="03.080.01"/>
                  </w:textInput>
                </w:ffData>
              </w:fldChar>
            </w:r>
            <w:bookmarkStart w:id="0" w:name="ICS"/>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03.080.01</w:t>
            </w:r>
            <w:r>
              <w:rPr>
                <w:rFonts w:ascii="黑体" w:eastAsia="黑体" w:hAnsi="黑体" w:hint="eastAsia"/>
                <w:sz w:val="21"/>
                <w:szCs w:val="21"/>
              </w:rPr>
              <w:fldChar w:fldCharType="end"/>
            </w:r>
            <w:bookmarkEnd w:id="0"/>
          </w:p>
        </w:tc>
      </w:tr>
      <w:tr w:rsidR="007B7453" w:rsidRPr="00672BFD" w14:paraId="0EE64B12" w14:textId="77777777" w:rsidTr="00215ADD">
        <w:tc>
          <w:tcPr>
            <w:tcW w:w="509" w:type="dxa"/>
          </w:tcPr>
          <w:p w14:paraId="4F3C4CE3"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0F4050" w14:paraId="5E4D5698" w14:textId="77777777" w:rsidTr="008A173B">
              <w:trPr>
                <w:trHeight w:hRule="exact" w:val="1021"/>
              </w:trPr>
              <w:tc>
                <w:tcPr>
                  <w:tcW w:w="9242" w:type="dxa"/>
                  <w:vAlign w:val="center"/>
                </w:tcPr>
                <w:p w14:paraId="575E78CE" w14:textId="30E0F9BF" w:rsidR="000F4050" w:rsidRDefault="000F4050" w:rsidP="007A1548">
                  <w:pPr>
                    <w:pStyle w:val="affff5"/>
                    <w:framePr w:w="0" w:hRule="auto" w:wrap="auto" w:hAnchor="text" w:xAlign="left" w:yAlign="inline" w:anchorLock="0"/>
                    <w:ind w:left="420" w:right="624"/>
                    <w:rPr>
                      <w:rFonts w:ascii="宋体" w:hAnsi="宋体" w:hint="eastAsia"/>
                      <w:sz w:val="28"/>
                      <w:szCs w:val="28"/>
                    </w:rPr>
                  </w:pPr>
                  <w:r w:rsidRPr="001446C2">
                    <w:rPr>
                      <w:sz w:val="21"/>
                      <w:szCs w:val="21"/>
                    </w:rPr>
                    <w:t xml:space="preserve"> </w:t>
                  </w:r>
                </w:p>
              </w:tc>
            </w:tr>
          </w:tbl>
          <w:p w14:paraId="57FFE44D" w14:textId="09A41202" w:rsidR="00FB231D" w:rsidRPr="00672BFD" w:rsidRDefault="009B1087"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fldChar w:fldCharType="begin">
                <w:ffData>
                  <w:name w:val="CSDN"/>
                  <w:enabled/>
                  <w:calcOnExit w:val="0"/>
                  <w:textInput>
                    <w:default w:val="A16"/>
                  </w:textInput>
                </w:ffData>
              </w:fldChar>
            </w:r>
            <w:bookmarkStart w:id="1" w:name="CSDN"/>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A16</w:t>
            </w:r>
            <w:r>
              <w:rPr>
                <w:rFonts w:ascii="黑体" w:eastAsia="黑体" w:hAnsi="黑体" w:hint="eastAsia"/>
                <w:sz w:val="21"/>
                <w:szCs w:val="21"/>
              </w:rPr>
              <w:fldChar w:fldCharType="end"/>
            </w:r>
            <w:bookmarkEnd w:id="1"/>
          </w:p>
        </w:tc>
      </w:tr>
    </w:tbl>
    <w:p w14:paraId="33DAB700" w14:textId="22B0A01B" w:rsidR="0000040A" w:rsidRPr="007B7453" w:rsidRDefault="00AE2A69" w:rsidP="000107E0">
      <w:pPr>
        <w:pStyle w:val="affff6"/>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14:paraId="68AB3D16" w14:textId="00D9C9F6" w:rsidR="00AA456B" w:rsidRPr="00A952D7" w:rsidRDefault="00AE2A69" w:rsidP="00A952D7">
      <w:pPr>
        <w:pStyle w:val="affffffffff3"/>
        <w:framePr w:wrap="auto"/>
      </w:pPr>
      <w:r>
        <w:t>T/</w:t>
      </w:r>
      <w:r w:rsidR="00DE779F">
        <w:fldChar w:fldCharType="begin">
          <w:ffData>
            <w:name w:val="文字1"/>
            <w:enabled/>
            <w:calcOnExit w:val="0"/>
            <w:textInput>
              <w:default w:val="CCPITCSC"/>
            </w:textInput>
          </w:ffData>
        </w:fldChar>
      </w:r>
      <w:bookmarkStart w:id="3" w:name="文字1"/>
      <w:r w:rsidR="00DE779F">
        <w:instrText xml:space="preserve"> FORMTEXT </w:instrText>
      </w:r>
      <w:r w:rsidR="00DE779F">
        <w:fldChar w:fldCharType="separate"/>
      </w:r>
      <w:r w:rsidR="00DE779F">
        <w:t>CCPITCSC</w:t>
      </w:r>
      <w:r w:rsidR="00DE779F">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14:paraId="0C5356C7"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7434C557" w14:textId="771ECE5D" w:rsidR="008F70BD" w:rsidRPr="007B7453" w:rsidRDefault="00C24D56" w:rsidP="007B7453">
      <w:pPr>
        <w:spacing w:line="240" w:lineRule="auto"/>
        <w:rPr>
          <w:rFonts w:ascii="黑体" w:eastAsia="黑体" w:hAnsi="黑体" w:hint="eastAsia"/>
          <w:kern w:val="0"/>
          <w:sz w:val="10"/>
          <w:szCs w:val="10"/>
        </w:rPr>
      </w:pPr>
      <w:r>
        <w:rPr>
          <w:rFonts w:ascii="黑体" w:eastAsia="黑体" w:hAnsi="黑体"/>
          <w:noProof/>
          <w:kern w:val="0"/>
          <w:sz w:val="10"/>
          <w:szCs w:val="10"/>
        </w:rPr>
        <w:drawing>
          <wp:anchor distT="0" distB="0" distL="114300" distR="114300" simplePos="0" relativeHeight="251664384" behindDoc="0" locked="0" layoutInCell="1" allowOverlap="1" wp14:anchorId="0913AB99" wp14:editId="6A85444D">
            <wp:simplePos x="0" y="0"/>
            <wp:positionH relativeFrom="column">
              <wp:posOffset>4103977</wp:posOffset>
            </wp:positionH>
            <wp:positionV relativeFrom="paragraph">
              <wp:posOffset>-1237615</wp:posOffset>
            </wp:positionV>
            <wp:extent cx="1722755" cy="1542415"/>
            <wp:effectExtent l="0" t="0" r="0" b="0"/>
            <wp:wrapNone/>
            <wp:docPr id="4356797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79719" name="图片 4356797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2755" cy="1542415"/>
                    </a:xfrm>
                    <a:prstGeom prst="rect">
                      <a:avLst/>
                    </a:prstGeom>
                  </pic:spPr>
                </pic:pic>
              </a:graphicData>
            </a:graphic>
            <wp14:sizeRelH relativeFrom="margin">
              <wp14:pctWidth>0</wp14:pctWidth>
            </wp14:sizeRelH>
            <wp14:sizeRelV relativeFrom="margin">
              <wp14:pctHeight>0</wp14:pctHeight>
            </wp14:sizeRelV>
          </wp:anchor>
        </w:drawing>
      </w:r>
      <w:r w:rsidR="007439EB"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57C13A4" wp14:editId="240A4B34">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C587F"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27838B86"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bookmarkStart w:id="7" w:name="_Hlk180414462"/>
    <w:p w14:paraId="7C8C6353" w14:textId="32DDCC4D" w:rsidR="006816A4" w:rsidRDefault="00DE779F" w:rsidP="00463B77">
      <w:pPr>
        <w:pStyle w:val="affffffffff5"/>
        <w:framePr w:h="6974" w:hRule="exact" w:wrap="around" w:x="1419" w:anchorLock="1"/>
        <w:rPr>
          <w:rFonts w:hint="eastAsia"/>
        </w:rPr>
      </w:pPr>
      <w:r>
        <w:rPr>
          <w:rFonts w:hint="eastAsia"/>
        </w:rPr>
        <w:fldChar w:fldCharType="begin">
          <w:ffData>
            <w:name w:val="CSTD_NAME"/>
            <w:enabled/>
            <w:calcOnExit w:val="0"/>
            <w:textInput>
              <w:default w:val="城市旅游网格划分技术指南"/>
            </w:textInput>
          </w:ffData>
        </w:fldChar>
      </w:r>
      <w:bookmarkStart w:id="8" w:name="CSTD_NAME"/>
      <w:r>
        <w:rPr>
          <w:rFonts w:hint="eastAsia"/>
        </w:rPr>
        <w:instrText xml:space="preserve"> </w:instrText>
      </w:r>
      <w:r>
        <w:instrText>FORMTEXT</w:instrText>
      </w:r>
      <w:r>
        <w:rPr>
          <w:rFonts w:hint="eastAsia"/>
        </w:rPr>
        <w:instrText xml:space="preserve"> </w:instrText>
      </w:r>
      <w:r>
        <w:rPr>
          <w:rFonts w:hint="eastAsia"/>
        </w:rPr>
      </w:r>
      <w:r>
        <w:rPr>
          <w:rFonts w:hint="eastAsia"/>
        </w:rPr>
        <w:fldChar w:fldCharType="separate"/>
      </w:r>
      <w:r>
        <w:rPr>
          <w:rFonts w:hint="eastAsia"/>
        </w:rPr>
        <w:t>城市旅游网格划分技术指南</w:t>
      </w:r>
      <w:r>
        <w:rPr>
          <w:rFonts w:hint="eastAsia"/>
        </w:rPr>
        <w:fldChar w:fldCharType="end"/>
      </w:r>
      <w:bookmarkEnd w:id="8"/>
    </w:p>
    <w:bookmarkEnd w:id="7"/>
    <w:p w14:paraId="30CB6A94" w14:textId="77777777" w:rsidR="00815419" w:rsidRPr="00815419" w:rsidRDefault="00815419" w:rsidP="00324EDD">
      <w:pPr>
        <w:framePr w:w="9639" w:h="6974" w:hRule="exact" w:wrap="around" w:vAnchor="page" w:hAnchor="page" w:x="1419" w:y="6408" w:anchorLock="1"/>
        <w:ind w:left="-1418"/>
      </w:pPr>
    </w:p>
    <w:p w14:paraId="06C47A53" w14:textId="1437932E" w:rsidR="00755402" w:rsidRPr="008B50C8" w:rsidRDefault="009B1087"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Technical guidelines for urban tourism grid division"/>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Technical guidelines for urban tourism grid division</w:t>
      </w:r>
      <w:r>
        <w:rPr>
          <w:rFonts w:eastAsia="黑体"/>
          <w:noProof/>
          <w:szCs w:val="28"/>
        </w:rPr>
        <w:fldChar w:fldCharType="end"/>
      </w:r>
      <w:bookmarkEnd w:id="9"/>
    </w:p>
    <w:p w14:paraId="3A956B5D" w14:textId="77777777" w:rsidR="00815419" w:rsidRPr="00324EDD" w:rsidRDefault="00815419" w:rsidP="00324EDD">
      <w:pPr>
        <w:framePr w:w="9639" w:h="6974" w:hRule="exact" w:wrap="around" w:vAnchor="page" w:hAnchor="page" w:x="1419" w:y="6408" w:anchorLock="1"/>
        <w:spacing w:line="760" w:lineRule="exact"/>
        <w:ind w:left="-1418"/>
      </w:pPr>
    </w:p>
    <w:p w14:paraId="1144A4E2"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7ADA63F6" w14:textId="52229391" w:rsidR="0036429C" w:rsidRDefault="009B1087"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default w:val="征求意见稿"/>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Pr>
          <w:rFonts w:hint="eastAsia"/>
          <w:noProof/>
          <w:sz w:val="21"/>
          <w:szCs w:val="28"/>
        </w:rPr>
        <w:t>征求意见稿</w:t>
      </w:r>
      <w:r>
        <w:rPr>
          <w:noProof/>
          <w:sz w:val="21"/>
          <w:szCs w:val="28"/>
        </w:rPr>
        <w:fldChar w:fldCharType="end"/>
      </w:r>
      <w:bookmarkEnd w:id="10"/>
    </w:p>
    <w:p w14:paraId="71D04905"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rPr>
          <w:rFonts w:hint="eastAsia"/>
        </w:rPr>
        <w:t>发布</w:t>
      </w:r>
    </w:p>
    <w:p w14:paraId="5E8E3F8C"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实施</w:t>
      </w:r>
    </w:p>
    <w:p w14:paraId="1228CC15" w14:textId="66E426D1" w:rsidR="007B7453" w:rsidRPr="004C7E8B" w:rsidRDefault="00C24D56" w:rsidP="004C25A2">
      <w:pPr>
        <w:pStyle w:val="affffffff5"/>
        <w:framePr w:h="584" w:hRule="exact" w:hSpace="181" w:vSpace="181" w:wrap="around" w:y="14800"/>
        <w:rPr>
          <w:rFonts w:hAnsi="黑体" w:hint="eastAsia"/>
        </w:rPr>
      </w:pPr>
      <w:r>
        <w:rPr>
          <w:rFonts w:hAnsi="黑体" w:hint="eastAsia"/>
          <w:w w:val="100"/>
          <w:sz w:val="28"/>
        </w:rPr>
        <w:t>中国国际贸易促进委员会商业行业委员会</w:t>
      </w:r>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4229FC86" w14:textId="77777777" w:rsidR="00A02BAE" w:rsidRPr="00CD50A1" w:rsidRDefault="006A37B9" w:rsidP="00A02BAE">
      <w:pPr>
        <w:rPr>
          <w:rFonts w:ascii="宋体" w:hAnsi="宋体" w:hint="eastAsia"/>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9F3CE73" wp14:editId="5943F355">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44D00"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742FEA91" w14:textId="77777777" w:rsidR="007A1548" w:rsidRDefault="007A1548" w:rsidP="007A1548">
      <w:pPr>
        <w:pStyle w:val="affffff2"/>
        <w:spacing w:after="360"/>
        <w:rPr>
          <w:rFonts w:hint="eastAsia"/>
        </w:rPr>
      </w:pPr>
      <w:bookmarkStart w:id="17" w:name="BookMark1"/>
      <w:r w:rsidRPr="007A1548">
        <w:rPr>
          <w:rFonts w:hint="eastAsia"/>
          <w:spacing w:val="320"/>
        </w:rPr>
        <w:lastRenderedPageBreak/>
        <w:t>目</w:t>
      </w:r>
      <w:r>
        <w:rPr>
          <w:rFonts w:hint="eastAsia"/>
        </w:rPr>
        <w:t>次</w:t>
      </w:r>
    </w:p>
    <w:p w14:paraId="1112FE3D" w14:textId="31CD66AA" w:rsidR="007A1548" w:rsidRPr="007A1548" w:rsidRDefault="007A1548">
      <w:pPr>
        <w:pStyle w:val="TOC1"/>
        <w:tabs>
          <w:tab w:val="right" w:leader="dot" w:pos="9344"/>
        </w:tabs>
        <w:rPr>
          <w:rFonts w:asciiTheme="minorHAnsi" w:eastAsiaTheme="minorEastAsia" w:hAnsiTheme="minorHAnsi" w:cstheme="minorBidi" w:hint="eastAsia"/>
          <w:noProof/>
          <w:szCs w:val="22"/>
          <w14:ligatures w14:val="standardContextual"/>
        </w:rPr>
      </w:pPr>
      <w:r w:rsidRPr="007A1548">
        <w:fldChar w:fldCharType="begin"/>
      </w:r>
      <w:r w:rsidRPr="007A1548">
        <w:instrText xml:space="preserve"> TOC \o "1-1" \h \t "标准文件_一级条标题,2,标准文件_二级条标题,3,标准文件_附录一级条标题,2,标准文件_附录二级条标题,3," </w:instrText>
      </w:r>
      <w:r w:rsidRPr="007A1548">
        <w:fldChar w:fldCharType="separate"/>
      </w:r>
      <w:hyperlink w:anchor="_Toc180426454" w:history="1">
        <w:r w:rsidRPr="007A1548">
          <w:rPr>
            <w:rStyle w:val="affffffe"/>
            <w:rFonts w:hint="eastAsia"/>
            <w:noProof/>
          </w:rPr>
          <w:t>前言</w:t>
        </w:r>
        <w:r w:rsidRPr="007A1548">
          <w:rPr>
            <w:rFonts w:hint="eastAsia"/>
            <w:noProof/>
          </w:rPr>
          <w:tab/>
        </w:r>
        <w:r w:rsidRPr="007A1548">
          <w:rPr>
            <w:rFonts w:hint="eastAsia"/>
            <w:noProof/>
          </w:rPr>
          <w:fldChar w:fldCharType="begin"/>
        </w:r>
        <w:r w:rsidRPr="007A1548">
          <w:rPr>
            <w:rFonts w:hint="eastAsia"/>
            <w:noProof/>
          </w:rPr>
          <w:instrText xml:space="preserve"> </w:instrText>
        </w:r>
        <w:r w:rsidRPr="007A1548">
          <w:rPr>
            <w:noProof/>
          </w:rPr>
          <w:instrText>PAGEREF _Toc180426454 \h</w:instrText>
        </w:r>
        <w:r w:rsidRPr="007A1548">
          <w:rPr>
            <w:rFonts w:hint="eastAsia"/>
            <w:noProof/>
          </w:rPr>
          <w:instrText xml:space="preserve"> </w:instrText>
        </w:r>
        <w:r w:rsidRPr="007A1548">
          <w:rPr>
            <w:rFonts w:hint="eastAsia"/>
            <w:noProof/>
          </w:rPr>
        </w:r>
        <w:r w:rsidRPr="007A1548">
          <w:rPr>
            <w:noProof/>
          </w:rPr>
          <w:fldChar w:fldCharType="separate"/>
        </w:r>
        <w:r w:rsidRPr="007A1548">
          <w:rPr>
            <w:noProof/>
          </w:rPr>
          <w:t>II</w:t>
        </w:r>
        <w:r w:rsidRPr="007A1548">
          <w:rPr>
            <w:rFonts w:hint="eastAsia"/>
            <w:noProof/>
          </w:rPr>
          <w:fldChar w:fldCharType="end"/>
        </w:r>
      </w:hyperlink>
    </w:p>
    <w:p w14:paraId="20B02E33" w14:textId="54CC963C" w:rsidR="007A1548" w:rsidRPr="007A1548" w:rsidRDefault="007A1548">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426455" w:history="1">
        <w:r w:rsidRPr="007A1548">
          <w:rPr>
            <w:rStyle w:val="affffffe"/>
            <w:rFonts w:hint="eastAsia"/>
            <w:noProof/>
          </w:rPr>
          <w:t>1</w:t>
        </w:r>
        <w:r>
          <w:rPr>
            <w:rStyle w:val="affffffe"/>
            <w:noProof/>
          </w:rPr>
          <w:t xml:space="preserve"> </w:t>
        </w:r>
        <w:r w:rsidRPr="007A1548">
          <w:rPr>
            <w:rStyle w:val="affffffe"/>
            <w:rFonts w:hint="eastAsia"/>
            <w:noProof/>
          </w:rPr>
          <w:t xml:space="preserve"> 范围</w:t>
        </w:r>
        <w:r w:rsidRPr="007A1548">
          <w:rPr>
            <w:rFonts w:hint="eastAsia"/>
            <w:noProof/>
          </w:rPr>
          <w:tab/>
        </w:r>
        <w:r w:rsidRPr="007A1548">
          <w:rPr>
            <w:rFonts w:hint="eastAsia"/>
            <w:noProof/>
          </w:rPr>
          <w:fldChar w:fldCharType="begin"/>
        </w:r>
        <w:r w:rsidRPr="007A1548">
          <w:rPr>
            <w:rFonts w:hint="eastAsia"/>
            <w:noProof/>
          </w:rPr>
          <w:instrText xml:space="preserve"> </w:instrText>
        </w:r>
        <w:r w:rsidRPr="007A1548">
          <w:rPr>
            <w:noProof/>
          </w:rPr>
          <w:instrText>PAGEREF _Toc180426455 \h</w:instrText>
        </w:r>
        <w:r w:rsidRPr="007A1548">
          <w:rPr>
            <w:rFonts w:hint="eastAsia"/>
            <w:noProof/>
          </w:rPr>
          <w:instrText xml:space="preserve"> </w:instrText>
        </w:r>
        <w:r w:rsidRPr="007A1548">
          <w:rPr>
            <w:rFonts w:hint="eastAsia"/>
            <w:noProof/>
          </w:rPr>
        </w:r>
        <w:r w:rsidRPr="007A1548">
          <w:rPr>
            <w:noProof/>
          </w:rPr>
          <w:fldChar w:fldCharType="separate"/>
        </w:r>
        <w:r w:rsidRPr="007A1548">
          <w:rPr>
            <w:noProof/>
          </w:rPr>
          <w:t>1</w:t>
        </w:r>
        <w:r w:rsidRPr="007A1548">
          <w:rPr>
            <w:rFonts w:hint="eastAsia"/>
            <w:noProof/>
          </w:rPr>
          <w:fldChar w:fldCharType="end"/>
        </w:r>
      </w:hyperlink>
    </w:p>
    <w:p w14:paraId="21E90B4F" w14:textId="5B0EE6B1" w:rsidR="007A1548" w:rsidRPr="007A1548" w:rsidRDefault="007A1548">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426456" w:history="1">
        <w:r w:rsidRPr="007A1548">
          <w:rPr>
            <w:rStyle w:val="affffffe"/>
            <w:rFonts w:hint="eastAsia"/>
            <w:noProof/>
          </w:rPr>
          <w:t>2</w:t>
        </w:r>
        <w:r>
          <w:rPr>
            <w:rStyle w:val="affffffe"/>
            <w:noProof/>
          </w:rPr>
          <w:t xml:space="preserve"> </w:t>
        </w:r>
        <w:r w:rsidRPr="007A1548">
          <w:rPr>
            <w:rStyle w:val="affffffe"/>
            <w:rFonts w:hint="eastAsia"/>
            <w:noProof/>
          </w:rPr>
          <w:t xml:space="preserve"> 规范性引用文件</w:t>
        </w:r>
        <w:r w:rsidRPr="007A1548">
          <w:rPr>
            <w:rFonts w:hint="eastAsia"/>
            <w:noProof/>
          </w:rPr>
          <w:tab/>
        </w:r>
        <w:r w:rsidRPr="007A1548">
          <w:rPr>
            <w:rFonts w:hint="eastAsia"/>
            <w:noProof/>
          </w:rPr>
          <w:fldChar w:fldCharType="begin"/>
        </w:r>
        <w:r w:rsidRPr="007A1548">
          <w:rPr>
            <w:rFonts w:hint="eastAsia"/>
            <w:noProof/>
          </w:rPr>
          <w:instrText xml:space="preserve"> </w:instrText>
        </w:r>
        <w:r w:rsidRPr="007A1548">
          <w:rPr>
            <w:noProof/>
          </w:rPr>
          <w:instrText>PAGEREF _Toc180426456 \h</w:instrText>
        </w:r>
        <w:r w:rsidRPr="007A1548">
          <w:rPr>
            <w:rFonts w:hint="eastAsia"/>
            <w:noProof/>
          </w:rPr>
          <w:instrText xml:space="preserve"> </w:instrText>
        </w:r>
        <w:r w:rsidRPr="007A1548">
          <w:rPr>
            <w:rFonts w:hint="eastAsia"/>
            <w:noProof/>
          </w:rPr>
        </w:r>
        <w:r w:rsidRPr="007A1548">
          <w:rPr>
            <w:noProof/>
          </w:rPr>
          <w:fldChar w:fldCharType="separate"/>
        </w:r>
        <w:r w:rsidRPr="007A1548">
          <w:rPr>
            <w:noProof/>
          </w:rPr>
          <w:t>1</w:t>
        </w:r>
        <w:r w:rsidRPr="007A1548">
          <w:rPr>
            <w:rFonts w:hint="eastAsia"/>
            <w:noProof/>
          </w:rPr>
          <w:fldChar w:fldCharType="end"/>
        </w:r>
      </w:hyperlink>
    </w:p>
    <w:p w14:paraId="046392B2" w14:textId="07DFE69E" w:rsidR="007A1548" w:rsidRPr="007A1548" w:rsidRDefault="007A1548">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426457" w:history="1">
        <w:r w:rsidRPr="007A1548">
          <w:rPr>
            <w:rStyle w:val="affffffe"/>
            <w:rFonts w:hint="eastAsia"/>
            <w:noProof/>
          </w:rPr>
          <w:t>3</w:t>
        </w:r>
        <w:r>
          <w:rPr>
            <w:rStyle w:val="affffffe"/>
            <w:noProof/>
          </w:rPr>
          <w:t xml:space="preserve"> </w:t>
        </w:r>
        <w:r w:rsidRPr="007A1548">
          <w:rPr>
            <w:rStyle w:val="affffffe"/>
            <w:rFonts w:hint="eastAsia"/>
            <w:noProof/>
          </w:rPr>
          <w:t xml:space="preserve"> 术语和定义</w:t>
        </w:r>
        <w:r w:rsidRPr="007A1548">
          <w:rPr>
            <w:rFonts w:hint="eastAsia"/>
            <w:noProof/>
          </w:rPr>
          <w:tab/>
        </w:r>
        <w:r w:rsidRPr="007A1548">
          <w:rPr>
            <w:rFonts w:hint="eastAsia"/>
            <w:noProof/>
          </w:rPr>
          <w:fldChar w:fldCharType="begin"/>
        </w:r>
        <w:r w:rsidRPr="007A1548">
          <w:rPr>
            <w:rFonts w:hint="eastAsia"/>
            <w:noProof/>
          </w:rPr>
          <w:instrText xml:space="preserve"> </w:instrText>
        </w:r>
        <w:r w:rsidRPr="007A1548">
          <w:rPr>
            <w:noProof/>
          </w:rPr>
          <w:instrText>PAGEREF _Toc180426457 \h</w:instrText>
        </w:r>
        <w:r w:rsidRPr="007A1548">
          <w:rPr>
            <w:rFonts w:hint="eastAsia"/>
            <w:noProof/>
          </w:rPr>
          <w:instrText xml:space="preserve"> </w:instrText>
        </w:r>
        <w:r w:rsidRPr="007A1548">
          <w:rPr>
            <w:rFonts w:hint="eastAsia"/>
            <w:noProof/>
          </w:rPr>
        </w:r>
        <w:r w:rsidRPr="007A1548">
          <w:rPr>
            <w:noProof/>
          </w:rPr>
          <w:fldChar w:fldCharType="separate"/>
        </w:r>
        <w:r w:rsidRPr="007A1548">
          <w:rPr>
            <w:noProof/>
          </w:rPr>
          <w:t>1</w:t>
        </w:r>
        <w:r w:rsidRPr="007A1548">
          <w:rPr>
            <w:rFonts w:hint="eastAsia"/>
            <w:noProof/>
          </w:rPr>
          <w:fldChar w:fldCharType="end"/>
        </w:r>
      </w:hyperlink>
    </w:p>
    <w:p w14:paraId="7AFF6498" w14:textId="341B066B" w:rsidR="007A1548" w:rsidRPr="007A1548" w:rsidRDefault="007A1548">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426458" w:history="1">
        <w:r w:rsidRPr="007A1548">
          <w:rPr>
            <w:rStyle w:val="affffffe"/>
            <w:rFonts w:hint="eastAsia"/>
            <w:noProof/>
          </w:rPr>
          <w:t>4</w:t>
        </w:r>
        <w:r>
          <w:rPr>
            <w:rStyle w:val="affffffe"/>
            <w:noProof/>
          </w:rPr>
          <w:t xml:space="preserve"> </w:t>
        </w:r>
        <w:r w:rsidRPr="007A1548">
          <w:rPr>
            <w:rStyle w:val="affffffe"/>
            <w:rFonts w:hint="eastAsia"/>
            <w:noProof/>
          </w:rPr>
          <w:t xml:space="preserve"> 划分依据</w:t>
        </w:r>
        <w:r w:rsidRPr="007A1548">
          <w:rPr>
            <w:rFonts w:hint="eastAsia"/>
            <w:noProof/>
          </w:rPr>
          <w:tab/>
        </w:r>
        <w:r w:rsidRPr="007A1548">
          <w:rPr>
            <w:rFonts w:hint="eastAsia"/>
            <w:noProof/>
          </w:rPr>
          <w:fldChar w:fldCharType="begin"/>
        </w:r>
        <w:r w:rsidRPr="007A1548">
          <w:rPr>
            <w:rFonts w:hint="eastAsia"/>
            <w:noProof/>
          </w:rPr>
          <w:instrText xml:space="preserve"> </w:instrText>
        </w:r>
        <w:r w:rsidRPr="007A1548">
          <w:rPr>
            <w:noProof/>
          </w:rPr>
          <w:instrText>PAGEREF _Toc180426458 \h</w:instrText>
        </w:r>
        <w:r w:rsidRPr="007A1548">
          <w:rPr>
            <w:rFonts w:hint="eastAsia"/>
            <w:noProof/>
          </w:rPr>
          <w:instrText xml:space="preserve"> </w:instrText>
        </w:r>
        <w:r w:rsidRPr="007A1548">
          <w:rPr>
            <w:rFonts w:hint="eastAsia"/>
            <w:noProof/>
          </w:rPr>
        </w:r>
        <w:r w:rsidRPr="007A1548">
          <w:rPr>
            <w:noProof/>
          </w:rPr>
          <w:fldChar w:fldCharType="separate"/>
        </w:r>
        <w:r w:rsidRPr="007A1548">
          <w:rPr>
            <w:noProof/>
          </w:rPr>
          <w:t>1</w:t>
        </w:r>
        <w:r w:rsidRPr="007A1548">
          <w:rPr>
            <w:rFonts w:hint="eastAsia"/>
            <w:noProof/>
          </w:rPr>
          <w:fldChar w:fldCharType="end"/>
        </w:r>
      </w:hyperlink>
    </w:p>
    <w:p w14:paraId="32C30252" w14:textId="060324D1" w:rsidR="007A1548" w:rsidRPr="007A1548" w:rsidRDefault="007A1548">
      <w:pPr>
        <w:pStyle w:val="TOC2"/>
        <w:rPr>
          <w:rFonts w:asciiTheme="minorHAnsi" w:eastAsiaTheme="minorEastAsia" w:hAnsiTheme="minorHAnsi" w:cstheme="minorBidi" w:hint="eastAsia"/>
          <w:noProof/>
          <w:szCs w:val="22"/>
          <w14:ligatures w14:val="standardContextual"/>
        </w:rPr>
      </w:pPr>
      <w:hyperlink w:anchor="_Toc180426459" w:history="1">
        <w:r w:rsidRPr="007A1548">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7A1548">
          <w:rPr>
            <w:rStyle w:val="affffffe"/>
            <w:rFonts w:hint="eastAsia"/>
            <w:noProof/>
          </w:rPr>
          <w:t xml:space="preserve"> 网格划分的逻辑</w:t>
        </w:r>
        <w:r w:rsidRPr="007A1548">
          <w:rPr>
            <w:rFonts w:hint="eastAsia"/>
            <w:noProof/>
          </w:rPr>
          <w:tab/>
        </w:r>
        <w:r w:rsidRPr="007A1548">
          <w:rPr>
            <w:rFonts w:hint="eastAsia"/>
            <w:noProof/>
          </w:rPr>
          <w:fldChar w:fldCharType="begin"/>
        </w:r>
        <w:r w:rsidRPr="007A1548">
          <w:rPr>
            <w:rFonts w:hint="eastAsia"/>
            <w:noProof/>
          </w:rPr>
          <w:instrText xml:space="preserve"> </w:instrText>
        </w:r>
        <w:r w:rsidRPr="007A1548">
          <w:rPr>
            <w:noProof/>
          </w:rPr>
          <w:instrText>PAGEREF _Toc180426459 \h</w:instrText>
        </w:r>
        <w:r w:rsidRPr="007A1548">
          <w:rPr>
            <w:rFonts w:hint="eastAsia"/>
            <w:noProof/>
          </w:rPr>
          <w:instrText xml:space="preserve"> </w:instrText>
        </w:r>
        <w:r w:rsidRPr="007A1548">
          <w:rPr>
            <w:rFonts w:hint="eastAsia"/>
            <w:noProof/>
          </w:rPr>
        </w:r>
        <w:r w:rsidRPr="007A1548">
          <w:rPr>
            <w:noProof/>
          </w:rPr>
          <w:fldChar w:fldCharType="separate"/>
        </w:r>
        <w:r w:rsidRPr="007A1548">
          <w:rPr>
            <w:noProof/>
          </w:rPr>
          <w:t>1</w:t>
        </w:r>
        <w:r w:rsidRPr="007A1548">
          <w:rPr>
            <w:rFonts w:hint="eastAsia"/>
            <w:noProof/>
          </w:rPr>
          <w:fldChar w:fldCharType="end"/>
        </w:r>
      </w:hyperlink>
    </w:p>
    <w:p w14:paraId="7E3CDB3A" w14:textId="206043B6" w:rsidR="007A1548" w:rsidRPr="007A1548" w:rsidRDefault="007A1548">
      <w:pPr>
        <w:pStyle w:val="TOC2"/>
        <w:rPr>
          <w:rFonts w:asciiTheme="minorHAnsi" w:eastAsiaTheme="minorEastAsia" w:hAnsiTheme="minorHAnsi" w:cstheme="minorBidi" w:hint="eastAsia"/>
          <w:noProof/>
          <w:szCs w:val="22"/>
          <w14:ligatures w14:val="standardContextual"/>
        </w:rPr>
      </w:pPr>
      <w:hyperlink w:anchor="_Toc180426460" w:history="1">
        <w:r w:rsidRPr="007A1548">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7A1548">
          <w:rPr>
            <w:rStyle w:val="affffffe"/>
            <w:rFonts w:hint="eastAsia"/>
            <w:noProof/>
          </w:rPr>
          <w:t xml:space="preserve"> 数据准备的逻辑</w:t>
        </w:r>
        <w:r w:rsidRPr="007A1548">
          <w:rPr>
            <w:rFonts w:hint="eastAsia"/>
            <w:noProof/>
          </w:rPr>
          <w:tab/>
        </w:r>
        <w:r w:rsidRPr="007A1548">
          <w:rPr>
            <w:rFonts w:hint="eastAsia"/>
            <w:noProof/>
          </w:rPr>
          <w:fldChar w:fldCharType="begin"/>
        </w:r>
        <w:r w:rsidRPr="007A1548">
          <w:rPr>
            <w:rFonts w:hint="eastAsia"/>
            <w:noProof/>
          </w:rPr>
          <w:instrText xml:space="preserve"> </w:instrText>
        </w:r>
        <w:r w:rsidRPr="007A1548">
          <w:rPr>
            <w:noProof/>
          </w:rPr>
          <w:instrText>PAGEREF _Toc180426460 \h</w:instrText>
        </w:r>
        <w:r w:rsidRPr="007A1548">
          <w:rPr>
            <w:rFonts w:hint="eastAsia"/>
            <w:noProof/>
          </w:rPr>
          <w:instrText xml:space="preserve"> </w:instrText>
        </w:r>
        <w:r w:rsidRPr="007A1548">
          <w:rPr>
            <w:rFonts w:hint="eastAsia"/>
            <w:noProof/>
          </w:rPr>
        </w:r>
        <w:r w:rsidRPr="007A1548">
          <w:rPr>
            <w:noProof/>
          </w:rPr>
          <w:fldChar w:fldCharType="separate"/>
        </w:r>
        <w:r w:rsidRPr="007A1548">
          <w:rPr>
            <w:noProof/>
          </w:rPr>
          <w:t>1</w:t>
        </w:r>
        <w:r w:rsidRPr="007A1548">
          <w:rPr>
            <w:rFonts w:hint="eastAsia"/>
            <w:noProof/>
          </w:rPr>
          <w:fldChar w:fldCharType="end"/>
        </w:r>
      </w:hyperlink>
    </w:p>
    <w:p w14:paraId="7FB33F4C" w14:textId="42E2C0D3" w:rsidR="007A1548" w:rsidRPr="007A1548" w:rsidRDefault="007A1548">
      <w:pPr>
        <w:pStyle w:val="TOC2"/>
        <w:rPr>
          <w:rFonts w:asciiTheme="minorHAnsi" w:eastAsiaTheme="minorEastAsia" w:hAnsiTheme="minorHAnsi" w:cstheme="minorBidi" w:hint="eastAsia"/>
          <w:noProof/>
          <w:szCs w:val="22"/>
          <w14:ligatures w14:val="standardContextual"/>
        </w:rPr>
      </w:pPr>
      <w:hyperlink w:anchor="_Toc180426461" w:history="1">
        <w:r w:rsidRPr="007A1548">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7A1548">
          <w:rPr>
            <w:rStyle w:val="affffffe"/>
            <w:rFonts w:hint="eastAsia"/>
            <w:noProof/>
          </w:rPr>
          <w:t xml:space="preserve"> 技术方法的逻辑</w:t>
        </w:r>
        <w:r w:rsidRPr="007A1548">
          <w:rPr>
            <w:rFonts w:hint="eastAsia"/>
            <w:noProof/>
          </w:rPr>
          <w:tab/>
        </w:r>
        <w:r w:rsidRPr="007A1548">
          <w:rPr>
            <w:rFonts w:hint="eastAsia"/>
            <w:noProof/>
          </w:rPr>
          <w:fldChar w:fldCharType="begin"/>
        </w:r>
        <w:r w:rsidRPr="007A1548">
          <w:rPr>
            <w:rFonts w:hint="eastAsia"/>
            <w:noProof/>
          </w:rPr>
          <w:instrText xml:space="preserve"> </w:instrText>
        </w:r>
        <w:r w:rsidRPr="007A1548">
          <w:rPr>
            <w:noProof/>
          </w:rPr>
          <w:instrText>PAGEREF _Toc180426461 \h</w:instrText>
        </w:r>
        <w:r w:rsidRPr="007A1548">
          <w:rPr>
            <w:rFonts w:hint="eastAsia"/>
            <w:noProof/>
          </w:rPr>
          <w:instrText xml:space="preserve"> </w:instrText>
        </w:r>
        <w:r w:rsidRPr="007A1548">
          <w:rPr>
            <w:rFonts w:hint="eastAsia"/>
            <w:noProof/>
          </w:rPr>
        </w:r>
        <w:r w:rsidRPr="007A1548">
          <w:rPr>
            <w:noProof/>
          </w:rPr>
          <w:fldChar w:fldCharType="separate"/>
        </w:r>
        <w:r w:rsidRPr="007A1548">
          <w:rPr>
            <w:noProof/>
          </w:rPr>
          <w:t>1</w:t>
        </w:r>
        <w:r w:rsidRPr="007A1548">
          <w:rPr>
            <w:rFonts w:hint="eastAsia"/>
            <w:noProof/>
          </w:rPr>
          <w:fldChar w:fldCharType="end"/>
        </w:r>
      </w:hyperlink>
    </w:p>
    <w:p w14:paraId="1A9030EF" w14:textId="5B5AE240" w:rsidR="007A1548" w:rsidRPr="007A1548" w:rsidRDefault="007A1548">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426462" w:history="1">
        <w:r w:rsidRPr="007A1548">
          <w:rPr>
            <w:rStyle w:val="affffffe"/>
            <w:rFonts w:hint="eastAsia"/>
            <w:noProof/>
          </w:rPr>
          <w:t>5</w:t>
        </w:r>
        <w:r>
          <w:rPr>
            <w:rStyle w:val="affffffe"/>
            <w:noProof/>
          </w:rPr>
          <w:t xml:space="preserve"> </w:t>
        </w:r>
        <w:r w:rsidRPr="007A1548">
          <w:rPr>
            <w:rStyle w:val="affffffe"/>
            <w:rFonts w:hint="eastAsia"/>
            <w:noProof/>
          </w:rPr>
          <w:t xml:space="preserve"> 划分流程</w:t>
        </w:r>
        <w:r w:rsidRPr="007A1548">
          <w:rPr>
            <w:rFonts w:hint="eastAsia"/>
            <w:noProof/>
          </w:rPr>
          <w:tab/>
        </w:r>
        <w:r w:rsidRPr="007A1548">
          <w:rPr>
            <w:rFonts w:hint="eastAsia"/>
            <w:noProof/>
          </w:rPr>
          <w:fldChar w:fldCharType="begin"/>
        </w:r>
        <w:r w:rsidRPr="007A1548">
          <w:rPr>
            <w:rFonts w:hint="eastAsia"/>
            <w:noProof/>
          </w:rPr>
          <w:instrText xml:space="preserve"> </w:instrText>
        </w:r>
        <w:r w:rsidRPr="007A1548">
          <w:rPr>
            <w:noProof/>
          </w:rPr>
          <w:instrText>PAGEREF _Toc180426462 \h</w:instrText>
        </w:r>
        <w:r w:rsidRPr="007A1548">
          <w:rPr>
            <w:rFonts w:hint="eastAsia"/>
            <w:noProof/>
          </w:rPr>
          <w:instrText xml:space="preserve"> </w:instrText>
        </w:r>
        <w:r w:rsidRPr="007A1548">
          <w:rPr>
            <w:rFonts w:hint="eastAsia"/>
            <w:noProof/>
          </w:rPr>
        </w:r>
        <w:r w:rsidRPr="007A1548">
          <w:rPr>
            <w:noProof/>
          </w:rPr>
          <w:fldChar w:fldCharType="separate"/>
        </w:r>
        <w:r w:rsidRPr="007A1548">
          <w:rPr>
            <w:noProof/>
          </w:rPr>
          <w:t>2</w:t>
        </w:r>
        <w:r w:rsidRPr="007A1548">
          <w:rPr>
            <w:rFonts w:hint="eastAsia"/>
            <w:noProof/>
          </w:rPr>
          <w:fldChar w:fldCharType="end"/>
        </w:r>
      </w:hyperlink>
    </w:p>
    <w:p w14:paraId="28B21113" w14:textId="157300D0" w:rsidR="007A1548" w:rsidRPr="007A1548" w:rsidRDefault="007A1548">
      <w:pPr>
        <w:pStyle w:val="TOC2"/>
        <w:rPr>
          <w:rFonts w:asciiTheme="minorHAnsi" w:eastAsiaTheme="minorEastAsia" w:hAnsiTheme="minorHAnsi" w:cstheme="minorBidi" w:hint="eastAsia"/>
          <w:noProof/>
          <w:szCs w:val="22"/>
          <w14:ligatures w14:val="standardContextual"/>
        </w:rPr>
      </w:pPr>
      <w:hyperlink w:anchor="_Toc180426463" w:history="1">
        <w:r w:rsidRPr="007A1548">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7A1548">
          <w:rPr>
            <w:rStyle w:val="affffffe"/>
            <w:rFonts w:hint="eastAsia"/>
            <w:noProof/>
          </w:rPr>
          <w:t xml:space="preserve"> 数据获取</w:t>
        </w:r>
        <w:r w:rsidRPr="007A1548">
          <w:rPr>
            <w:rFonts w:hint="eastAsia"/>
            <w:noProof/>
          </w:rPr>
          <w:tab/>
        </w:r>
        <w:r w:rsidRPr="007A1548">
          <w:rPr>
            <w:rFonts w:hint="eastAsia"/>
            <w:noProof/>
          </w:rPr>
          <w:fldChar w:fldCharType="begin"/>
        </w:r>
        <w:r w:rsidRPr="007A1548">
          <w:rPr>
            <w:rFonts w:hint="eastAsia"/>
            <w:noProof/>
          </w:rPr>
          <w:instrText xml:space="preserve"> </w:instrText>
        </w:r>
        <w:r w:rsidRPr="007A1548">
          <w:rPr>
            <w:noProof/>
          </w:rPr>
          <w:instrText>PAGEREF _Toc180426463 \h</w:instrText>
        </w:r>
        <w:r w:rsidRPr="007A1548">
          <w:rPr>
            <w:rFonts w:hint="eastAsia"/>
            <w:noProof/>
          </w:rPr>
          <w:instrText xml:space="preserve"> </w:instrText>
        </w:r>
        <w:r w:rsidRPr="007A1548">
          <w:rPr>
            <w:rFonts w:hint="eastAsia"/>
            <w:noProof/>
          </w:rPr>
        </w:r>
        <w:r w:rsidRPr="007A1548">
          <w:rPr>
            <w:noProof/>
          </w:rPr>
          <w:fldChar w:fldCharType="separate"/>
        </w:r>
        <w:r w:rsidRPr="007A1548">
          <w:rPr>
            <w:noProof/>
          </w:rPr>
          <w:t>2</w:t>
        </w:r>
        <w:r w:rsidRPr="007A1548">
          <w:rPr>
            <w:rFonts w:hint="eastAsia"/>
            <w:noProof/>
          </w:rPr>
          <w:fldChar w:fldCharType="end"/>
        </w:r>
      </w:hyperlink>
    </w:p>
    <w:p w14:paraId="5245CDFC" w14:textId="0A74962D" w:rsidR="007A1548" w:rsidRPr="007A1548" w:rsidRDefault="007A1548">
      <w:pPr>
        <w:pStyle w:val="TOC2"/>
        <w:rPr>
          <w:rFonts w:asciiTheme="minorHAnsi" w:eastAsiaTheme="minorEastAsia" w:hAnsiTheme="minorHAnsi" w:cstheme="minorBidi" w:hint="eastAsia"/>
          <w:noProof/>
          <w:szCs w:val="22"/>
          <w14:ligatures w14:val="standardContextual"/>
        </w:rPr>
      </w:pPr>
      <w:hyperlink w:anchor="_Toc180426464" w:history="1">
        <w:r w:rsidRPr="007A1548">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7A1548">
          <w:rPr>
            <w:rStyle w:val="affffffe"/>
            <w:rFonts w:hint="eastAsia"/>
            <w:noProof/>
          </w:rPr>
          <w:t xml:space="preserve"> 智能划分</w:t>
        </w:r>
        <w:r w:rsidRPr="007A1548">
          <w:rPr>
            <w:rFonts w:hint="eastAsia"/>
            <w:noProof/>
          </w:rPr>
          <w:tab/>
        </w:r>
        <w:r w:rsidRPr="007A1548">
          <w:rPr>
            <w:rFonts w:hint="eastAsia"/>
            <w:noProof/>
          </w:rPr>
          <w:fldChar w:fldCharType="begin"/>
        </w:r>
        <w:r w:rsidRPr="007A1548">
          <w:rPr>
            <w:rFonts w:hint="eastAsia"/>
            <w:noProof/>
          </w:rPr>
          <w:instrText xml:space="preserve"> </w:instrText>
        </w:r>
        <w:r w:rsidRPr="007A1548">
          <w:rPr>
            <w:noProof/>
          </w:rPr>
          <w:instrText>PAGEREF _Toc180426464 \h</w:instrText>
        </w:r>
        <w:r w:rsidRPr="007A1548">
          <w:rPr>
            <w:rFonts w:hint="eastAsia"/>
            <w:noProof/>
          </w:rPr>
          <w:instrText xml:space="preserve"> </w:instrText>
        </w:r>
        <w:r w:rsidRPr="007A1548">
          <w:rPr>
            <w:rFonts w:hint="eastAsia"/>
            <w:noProof/>
          </w:rPr>
        </w:r>
        <w:r w:rsidRPr="007A1548">
          <w:rPr>
            <w:noProof/>
          </w:rPr>
          <w:fldChar w:fldCharType="separate"/>
        </w:r>
        <w:r w:rsidRPr="007A1548">
          <w:rPr>
            <w:noProof/>
          </w:rPr>
          <w:t>2</w:t>
        </w:r>
        <w:r w:rsidRPr="007A1548">
          <w:rPr>
            <w:rFonts w:hint="eastAsia"/>
            <w:noProof/>
          </w:rPr>
          <w:fldChar w:fldCharType="end"/>
        </w:r>
      </w:hyperlink>
    </w:p>
    <w:p w14:paraId="5AFC0C58" w14:textId="44DBD354" w:rsidR="007A1548" w:rsidRPr="007A1548" w:rsidRDefault="007A1548">
      <w:pPr>
        <w:pStyle w:val="TOC2"/>
        <w:rPr>
          <w:rFonts w:asciiTheme="minorHAnsi" w:eastAsiaTheme="minorEastAsia" w:hAnsiTheme="minorHAnsi" w:cstheme="minorBidi" w:hint="eastAsia"/>
          <w:noProof/>
          <w:szCs w:val="22"/>
          <w14:ligatures w14:val="standardContextual"/>
        </w:rPr>
      </w:pPr>
      <w:hyperlink w:anchor="_Toc180426465" w:history="1">
        <w:r w:rsidRPr="007A1548">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7A1548">
          <w:rPr>
            <w:rStyle w:val="affffffe"/>
            <w:rFonts w:hint="eastAsia"/>
            <w:noProof/>
          </w:rPr>
          <w:t xml:space="preserve"> 实时显示</w:t>
        </w:r>
        <w:r w:rsidRPr="007A1548">
          <w:rPr>
            <w:rFonts w:hint="eastAsia"/>
            <w:noProof/>
          </w:rPr>
          <w:tab/>
        </w:r>
        <w:r w:rsidRPr="007A1548">
          <w:rPr>
            <w:rFonts w:hint="eastAsia"/>
            <w:noProof/>
          </w:rPr>
          <w:fldChar w:fldCharType="begin"/>
        </w:r>
        <w:r w:rsidRPr="007A1548">
          <w:rPr>
            <w:rFonts w:hint="eastAsia"/>
            <w:noProof/>
          </w:rPr>
          <w:instrText xml:space="preserve"> </w:instrText>
        </w:r>
        <w:r w:rsidRPr="007A1548">
          <w:rPr>
            <w:noProof/>
          </w:rPr>
          <w:instrText>PAGEREF _Toc180426465 \h</w:instrText>
        </w:r>
        <w:r w:rsidRPr="007A1548">
          <w:rPr>
            <w:rFonts w:hint="eastAsia"/>
            <w:noProof/>
          </w:rPr>
          <w:instrText xml:space="preserve"> </w:instrText>
        </w:r>
        <w:r w:rsidRPr="007A1548">
          <w:rPr>
            <w:rFonts w:hint="eastAsia"/>
            <w:noProof/>
          </w:rPr>
        </w:r>
        <w:r w:rsidRPr="007A1548">
          <w:rPr>
            <w:noProof/>
          </w:rPr>
          <w:fldChar w:fldCharType="separate"/>
        </w:r>
        <w:r w:rsidRPr="007A1548">
          <w:rPr>
            <w:noProof/>
          </w:rPr>
          <w:t>2</w:t>
        </w:r>
        <w:r w:rsidRPr="007A1548">
          <w:rPr>
            <w:rFonts w:hint="eastAsia"/>
            <w:noProof/>
          </w:rPr>
          <w:fldChar w:fldCharType="end"/>
        </w:r>
      </w:hyperlink>
    </w:p>
    <w:p w14:paraId="127276F8" w14:textId="53E3AF41" w:rsidR="007A1548" w:rsidRPr="007A1548" w:rsidRDefault="007A1548">
      <w:pPr>
        <w:pStyle w:val="TOC2"/>
        <w:rPr>
          <w:rFonts w:asciiTheme="minorHAnsi" w:eastAsiaTheme="minorEastAsia" w:hAnsiTheme="minorHAnsi" w:cstheme="minorBidi" w:hint="eastAsia"/>
          <w:noProof/>
          <w:szCs w:val="22"/>
          <w14:ligatures w14:val="standardContextual"/>
        </w:rPr>
      </w:pPr>
      <w:hyperlink w:anchor="_Toc180426466" w:history="1">
        <w:r w:rsidRPr="007A1548">
          <w:rPr>
            <w:rStyle w:val="affffffe"/>
            <w:rFonts w:hint="eastAsia"/>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7A1548">
          <w:rPr>
            <w:rStyle w:val="affffffe"/>
            <w:rFonts w:hint="eastAsia"/>
            <w:noProof/>
          </w:rPr>
          <w:t xml:space="preserve"> 管理对接</w:t>
        </w:r>
        <w:r w:rsidRPr="007A1548">
          <w:rPr>
            <w:rFonts w:hint="eastAsia"/>
            <w:noProof/>
          </w:rPr>
          <w:tab/>
        </w:r>
        <w:r w:rsidRPr="007A1548">
          <w:rPr>
            <w:rFonts w:hint="eastAsia"/>
            <w:noProof/>
          </w:rPr>
          <w:fldChar w:fldCharType="begin"/>
        </w:r>
        <w:r w:rsidRPr="007A1548">
          <w:rPr>
            <w:rFonts w:hint="eastAsia"/>
            <w:noProof/>
          </w:rPr>
          <w:instrText xml:space="preserve"> </w:instrText>
        </w:r>
        <w:r w:rsidRPr="007A1548">
          <w:rPr>
            <w:noProof/>
          </w:rPr>
          <w:instrText>PAGEREF _Toc180426466 \h</w:instrText>
        </w:r>
        <w:r w:rsidRPr="007A1548">
          <w:rPr>
            <w:rFonts w:hint="eastAsia"/>
            <w:noProof/>
          </w:rPr>
          <w:instrText xml:space="preserve"> </w:instrText>
        </w:r>
        <w:r w:rsidRPr="007A1548">
          <w:rPr>
            <w:rFonts w:hint="eastAsia"/>
            <w:noProof/>
          </w:rPr>
        </w:r>
        <w:r w:rsidRPr="007A1548">
          <w:rPr>
            <w:noProof/>
          </w:rPr>
          <w:fldChar w:fldCharType="separate"/>
        </w:r>
        <w:r w:rsidRPr="007A1548">
          <w:rPr>
            <w:noProof/>
          </w:rPr>
          <w:t>2</w:t>
        </w:r>
        <w:r w:rsidRPr="007A1548">
          <w:rPr>
            <w:rFonts w:hint="eastAsia"/>
            <w:noProof/>
          </w:rPr>
          <w:fldChar w:fldCharType="end"/>
        </w:r>
      </w:hyperlink>
    </w:p>
    <w:p w14:paraId="4C4ACA41" w14:textId="0ABF35F9" w:rsidR="007A1548" w:rsidRPr="007A1548" w:rsidRDefault="007A1548">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426467" w:history="1">
        <w:r w:rsidRPr="007A1548">
          <w:rPr>
            <w:rStyle w:val="affffffe"/>
            <w:rFonts w:hint="eastAsia"/>
            <w:noProof/>
          </w:rPr>
          <w:t>6</w:t>
        </w:r>
        <w:r>
          <w:rPr>
            <w:rStyle w:val="affffffe"/>
            <w:noProof/>
          </w:rPr>
          <w:t xml:space="preserve"> </w:t>
        </w:r>
        <w:r w:rsidRPr="007A1548">
          <w:rPr>
            <w:rStyle w:val="affffffe"/>
            <w:rFonts w:hint="eastAsia"/>
            <w:noProof/>
          </w:rPr>
          <w:t xml:space="preserve"> 划分方法</w:t>
        </w:r>
        <w:r w:rsidRPr="007A1548">
          <w:rPr>
            <w:rFonts w:hint="eastAsia"/>
            <w:noProof/>
          </w:rPr>
          <w:tab/>
        </w:r>
        <w:r w:rsidRPr="007A1548">
          <w:rPr>
            <w:rFonts w:hint="eastAsia"/>
            <w:noProof/>
          </w:rPr>
          <w:fldChar w:fldCharType="begin"/>
        </w:r>
        <w:r w:rsidRPr="007A1548">
          <w:rPr>
            <w:rFonts w:hint="eastAsia"/>
            <w:noProof/>
          </w:rPr>
          <w:instrText xml:space="preserve"> </w:instrText>
        </w:r>
        <w:r w:rsidRPr="007A1548">
          <w:rPr>
            <w:noProof/>
          </w:rPr>
          <w:instrText>PAGEREF _Toc180426467 \h</w:instrText>
        </w:r>
        <w:r w:rsidRPr="007A1548">
          <w:rPr>
            <w:rFonts w:hint="eastAsia"/>
            <w:noProof/>
          </w:rPr>
          <w:instrText xml:space="preserve"> </w:instrText>
        </w:r>
        <w:r w:rsidRPr="007A1548">
          <w:rPr>
            <w:rFonts w:hint="eastAsia"/>
            <w:noProof/>
          </w:rPr>
        </w:r>
        <w:r w:rsidRPr="007A1548">
          <w:rPr>
            <w:noProof/>
          </w:rPr>
          <w:fldChar w:fldCharType="separate"/>
        </w:r>
        <w:r w:rsidRPr="007A1548">
          <w:rPr>
            <w:noProof/>
          </w:rPr>
          <w:t>2</w:t>
        </w:r>
        <w:r w:rsidRPr="007A1548">
          <w:rPr>
            <w:rFonts w:hint="eastAsia"/>
            <w:noProof/>
          </w:rPr>
          <w:fldChar w:fldCharType="end"/>
        </w:r>
      </w:hyperlink>
    </w:p>
    <w:p w14:paraId="6C3E085C" w14:textId="4460718C" w:rsidR="007A1548" w:rsidRPr="007A1548" w:rsidRDefault="007A1548">
      <w:pPr>
        <w:pStyle w:val="TOC2"/>
        <w:rPr>
          <w:rFonts w:asciiTheme="minorHAnsi" w:eastAsiaTheme="minorEastAsia" w:hAnsiTheme="minorHAnsi" w:cstheme="minorBidi" w:hint="eastAsia"/>
          <w:noProof/>
          <w:szCs w:val="22"/>
          <w14:ligatures w14:val="standardContextual"/>
        </w:rPr>
      </w:pPr>
      <w:hyperlink w:anchor="_Toc180426468" w:history="1">
        <w:r w:rsidRPr="007A1548">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7A1548">
          <w:rPr>
            <w:rStyle w:val="affffffe"/>
            <w:rFonts w:hint="eastAsia"/>
            <w:noProof/>
          </w:rPr>
          <w:t xml:space="preserve"> 资源评价</w:t>
        </w:r>
        <w:r w:rsidRPr="007A1548">
          <w:rPr>
            <w:rFonts w:hint="eastAsia"/>
            <w:noProof/>
          </w:rPr>
          <w:tab/>
        </w:r>
        <w:r w:rsidRPr="007A1548">
          <w:rPr>
            <w:rFonts w:hint="eastAsia"/>
            <w:noProof/>
          </w:rPr>
          <w:fldChar w:fldCharType="begin"/>
        </w:r>
        <w:r w:rsidRPr="007A1548">
          <w:rPr>
            <w:rFonts w:hint="eastAsia"/>
            <w:noProof/>
          </w:rPr>
          <w:instrText xml:space="preserve"> </w:instrText>
        </w:r>
        <w:r w:rsidRPr="007A1548">
          <w:rPr>
            <w:noProof/>
          </w:rPr>
          <w:instrText>PAGEREF _Toc180426468 \h</w:instrText>
        </w:r>
        <w:r w:rsidRPr="007A1548">
          <w:rPr>
            <w:rFonts w:hint="eastAsia"/>
            <w:noProof/>
          </w:rPr>
          <w:instrText xml:space="preserve"> </w:instrText>
        </w:r>
        <w:r w:rsidRPr="007A1548">
          <w:rPr>
            <w:rFonts w:hint="eastAsia"/>
            <w:noProof/>
          </w:rPr>
        </w:r>
        <w:r w:rsidRPr="007A1548">
          <w:rPr>
            <w:noProof/>
          </w:rPr>
          <w:fldChar w:fldCharType="separate"/>
        </w:r>
        <w:r w:rsidRPr="007A1548">
          <w:rPr>
            <w:noProof/>
          </w:rPr>
          <w:t>2</w:t>
        </w:r>
        <w:r w:rsidRPr="007A1548">
          <w:rPr>
            <w:rFonts w:hint="eastAsia"/>
            <w:noProof/>
          </w:rPr>
          <w:fldChar w:fldCharType="end"/>
        </w:r>
      </w:hyperlink>
    </w:p>
    <w:p w14:paraId="22D3AF14" w14:textId="08CA0009" w:rsidR="007A1548" w:rsidRPr="007A1548" w:rsidRDefault="007A1548">
      <w:pPr>
        <w:pStyle w:val="TOC2"/>
        <w:rPr>
          <w:rFonts w:asciiTheme="minorHAnsi" w:eastAsiaTheme="minorEastAsia" w:hAnsiTheme="minorHAnsi" w:cstheme="minorBidi" w:hint="eastAsia"/>
          <w:noProof/>
          <w:szCs w:val="22"/>
          <w14:ligatures w14:val="standardContextual"/>
        </w:rPr>
      </w:pPr>
      <w:hyperlink w:anchor="_Toc180426469" w:history="1">
        <w:r w:rsidRPr="007A1548">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7A1548">
          <w:rPr>
            <w:rStyle w:val="affffffe"/>
            <w:rFonts w:hint="eastAsia"/>
            <w:noProof/>
          </w:rPr>
          <w:t xml:space="preserve"> 网格划分</w:t>
        </w:r>
        <w:r w:rsidRPr="007A1548">
          <w:rPr>
            <w:rFonts w:hint="eastAsia"/>
            <w:noProof/>
          </w:rPr>
          <w:tab/>
        </w:r>
        <w:r w:rsidRPr="007A1548">
          <w:rPr>
            <w:rFonts w:hint="eastAsia"/>
            <w:noProof/>
          </w:rPr>
          <w:fldChar w:fldCharType="begin"/>
        </w:r>
        <w:r w:rsidRPr="007A1548">
          <w:rPr>
            <w:rFonts w:hint="eastAsia"/>
            <w:noProof/>
          </w:rPr>
          <w:instrText xml:space="preserve"> </w:instrText>
        </w:r>
        <w:r w:rsidRPr="007A1548">
          <w:rPr>
            <w:noProof/>
          </w:rPr>
          <w:instrText>PAGEREF _Toc180426469 \h</w:instrText>
        </w:r>
        <w:r w:rsidRPr="007A1548">
          <w:rPr>
            <w:rFonts w:hint="eastAsia"/>
            <w:noProof/>
          </w:rPr>
          <w:instrText xml:space="preserve"> </w:instrText>
        </w:r>
        <w:r w:rsidRPr="007A1548">
          <w:rPr>
            <w:rFonts w:hint="eastAsia"/>
            <w:noProof/>
          </w:rPr>
        </w:r>
        <w:r w:rsidRPr="007A1548">
          <w:rPr>
            <w:noProof/>
          </w:rPr>
          <w:fldChar w:fldCharType="separate"/>
        </w:r>
        <w:r w:rsidRPr="007A1548">
          <w:rPr>
            <w:noProof/>
          </w:rPr>
          <w:t>2</w:t>
        </w:r>
        <w:r w:rsidRPr="007A1548">
          <w:rPr>
            <w:rFonts w:hint="eastAsia"/>
            <w:noProof/>
          </w:rPr>
          <w:fldChar w:fldCharType="end"/>
        </w:r>
      </w:hyperlink>
    </w:p>
    <w:p w14:paraId="2DF05D45" w14:textId="781729ED" w:rsidR="007A1548" w:rsidRPr="007A1548" w:rsidRDefault="007A1548">
      <w:pPr>
        <w:pStyle w:val="TOC2"/>
        <w:rPr>
          <w:rFonts w:asciiTheme="minorHAnsi" w:eastAsiaTheme="minorEastAsia" w:hAnsiTheme="minorHAnsi" w:cstheme="minorBidi" w:hint="eastAsia"/>
          <w:noProof/>
          <w:szCs w:val="22"/>
          <w14:ligatures w14:val="standardContextual"/>
        </w:rPr>
      </w:pPr>
      <w:hyperlink w:anchor="_Toc180426470" w:history="1">
        <w:r w:rsidRPr="007A1548">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7A1548">
          <w:rPr>
            <w:rStyle w:val="affffffe"/>
            <w:rFonts w:hint="eastAsia"/>
            <w:noProof/>
          </w:rPr>
          <w:t xml:space="preserve"> 网格调整</w:t>
        </w:r>
        <w:r w:rsidRPr="007A1548">
          <w:rPr>
            <w:rFonts w:hint="eastAsia"/>
            <w:noProof/>
          </w:rPr>
          <w:tab/>
        </w:r>
        <w:r w:rsidRPr="007A1548">
          <w:rPr>
            <w:rFonts w:hint="eastAsia"/>
            <w:noProof/>
          </w:rPr>
          <w:fldChar w:fldCharType="begin"/>
        </w:r>
        <w:r w:rsidRPr="007A1548">
          <w:rPr>
            <w:rFonts w:hint="eastAsia"/>
            <w:noProof/>
          </w:rPr>
          <w:instrText xml:space="preserve"> </w:instrText>
        </w:r>
        <w:r w:rsidRPr="007A1548">
          <w:rPr>
            <w:noProof/>
          </w:rPr>
          <w:instrText>PAGEREF _Toc180426470 \h</w:instrText>
        </w:r>
        <w:r w:rsidRPr="007A1548">
          <w:rPr>
            <w:rFonts w:hint="eastAsia"/>
            <w:noProof/>
          </w:rPr>
          <w:instrText xml:space="preserve"> </w:instrText>
        </w:r>
        <w:r w:rsidRPr="007A1548">
          <w:rPr>
            <w:rFonts w:hint="eastAsia"/>
            <w:noProof/>
          </w:rPr>
        </w:r>
        <w:r w:rsidRPr="007A1548">
          <w:rPr>
            <w:noProof/>
          </w:rPr>
          <w:fldChar w:fldCharType="separate"/>
        </w:r>
        <w:r w:rsidRPr="007A1548">
          <w:rPr>
            <w:noProof/>
          </w:rPr>
          <w:t>2</w:t>
        </w:r>
        <w:r w:rsidRPr="007A1548">
          <w:rPr>
            <w:rFonts w:hint="eastAsia"/>
            <w:noProof/>
          </w:rPr>
          <w:fldChar w:fldCharType="end"/>
        </w:r>
      </w:hyperlink>
    </w:p>
    <w:p w14:paraId="7936F315" w14:textId="2A411C5B" w:rsidR="007A1548" w:rsidRPr="007A1548" w:rsidRDefault="007A1548">
      <w:pPr>
        <w:pStyle w:val="TOC2"/>
        <w:rPr>
          <w:rFonts w:asciiTheme="minorHAnsi" w:eastAsiaTheme="minorEastAsia" w:hAnsiTheme="minorHAnsi" w:cstheme="minorBidi" w:hint="eastAsia"/>
          <w:noProof/>
          <w:szCs w:val="22"/>
          <w14:ligatures w14:val="standardContextual"/>
        </w:rPr>
      </w:pPr>
      <w:hyperlink w:anchor="_Toc180426471" w:history="1">
        <w:r w:rsidRPr="007A1548">
          <w:rPr>
            <w:rStyle w:val="affffffe"/>
            <w:rFonts w:hint="eastAsia"/>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7A1548">
          <w:rPr>
            <w:rStyle w:val="affffffe"/>
            <w:rFonts w:hint="eastAsia"/>
            <w:noProof/>
          </w:rPr>
          <w:t xml:space="preserve"> 阈值设定</w:t>
        </w:r>
        <w:r w:rsidRPr="007A1548">
          <w:rPr>
            <w:rFonts w:hint="eastAsia"/>
            <w:noProof/>
          </w:rPr>
          <w:tab/>
        </w:r>
        <w:r w:rsidRPr="007A1548">
          <w:rPr>
            <w:rFonts w:hint="eastAsia"/>
            <w:noProof/>
          </w:rPr>
          <w:fldChar w:fldCharType="begin"/>
        </w:r>
        <w:r w:rsidRPr="007A1548">
          <w:rPr>
            <w:rFonts w:hint="eastAsia"/>
            <w:noProof/>
          </w:rPr>
          <w:instrText xml:space="preserve"> </w:instrText>
        </w:r>
        <w:r w:rsidRPr="007A1548">
          <w:rPr>
            <w:noProof/>
          </w:rPr>
          <w:instrText>PAGEREF _Toc180426471 \h</w:instrText>
        </w:r>
        <w:r w:rsidRPr="007A1548">
          <w:rPr>
            <w:rFonts w:hint="eastAsia"/>
            <w:noProof/>
          </w:rPr>
          <w:instrText xml:space="preserve"> </w:instrText>
        </w:r>
        <w:r w:rsidRPr="007A1548">
          <w:rPr>
            <w:rFonts w:hint="eastAsia"/>
            <w:noProof/>
          </w:rPr>
        </w:r>
        <w:r w:rsidRPr="007A1548">
          <w:rPr>
            <w:noProof/>
          </w:rPr>
          <w:fldChar w:fldCharType="separate"/>
        </w:r>
        <w:r w:rsidRPr="007A1548">
          <w:rPr>
            <w:noProof/>
          </w:rPr>
          <w:t>2</w:t>
        </w:r>
        <w:r w:rsidRPr="007A1548">
          <w:rPr>
            <w:rFonts w:hint="eastAsia"/>
            <w:noProof/>
          </w:rPr>
          <w:fldChar w:fldCharType="end"/>
        </w:r>
      </w:hyperlink>
    </w:p>
    <w:p w14:paraId="4C1876B9" w14:textId="67A5505E" w:rsidR="007A1548" w:rsidRPr="007A1548" w:rsidRDefault="007A1548">
      <w:pPr>
        <w:pStyle w:val="TOC2"/>
        <w:rPr>
          <w:rFonts w:asciiTheme="minorHAnsi" w:eastAsiaTheme="minorEastAsia" w:hAnsiTheme="minorHAnsi" w:cstheme="minorBidi" w:hint="eastAsia"/>
          <w:noProof/>
          <w:szCs w:val="22"/>
          <w14:ligatures w14:val="standardContextual"/>
        </w:rPr>
      </w:pPr>
      <w:hyperlink w:anchor="_Toc180426472" w:history="1">
        <w:r w:rsidRPr="007A1548">
          <w:rPr>
            <w:rStyle w:val="affffffe"/>
            <w:rFonts w:hint="eastAsia"/>
            <w:noProof/>
            <w14:scene3d>
              <w14:camera w14:prst="orthographicFront"/>
              <w14:lightRig w14:rig="threePt" w14:dir="t">
                <w14:rot w14:lat="0" w14:lon="0" w14:rev="0"/>
              </w14:lightRig>
            </w14:scene3d>
          </w:rPr>
          <w:t>6.5</w:t>
        </w:r>
        <w:r>
          <w:rPr>
            <w:rStyle w:val="affffffe"/>
            <w:noProof/>
            <w14:scene3d>
              <w14:camera w14:prst="orthographicFront"/>
              <w14:lightRig w14:rig="threePt" w14:dir="t">
                <w14:rot w14:lat="0" w14:lon="0" w14:rev="0"/>
              </w14:lightRig>
            </w14:scene3d>
          </w:rPr>
          <w:t xml:space="preserve"> </w:t>
        </w:r>
        <w:r w:rsidRPr="007A1548">
          <w:rPr>
            <w:rStyle w:val="affffffe"/>
            <w:rFonts w:hint="eastAsia"/>
            <w:noProof/>
          </w:rPr>
          <w:t xml:space="preserve"> 方案反馈</w:t>
        </w:r>
        <w:r w:rsidRPr="007A1548">
          <w:rPr>
            <w:rFonts w:hint="eastAsia"/>
            <w:noProof/>
          </w:rPr>
          <w:tab/>
        </w:r>
        <w:r w:rsidRPr="007A1548">
          <w:rPr>
            <w:rFonts w:hint="eastAsia"/>
            <w:noProof/>
          </w:rPr>
          <w:fldChar w:fldCharType="begin"/>
        </w:r>
        <w:r w:rsidRPr="007A1548">
          <w:rPr>
            <w:rFonts w:hint="eastAsia"/>
            <w:noProof/>
          </w:rPr>
          <w:instrText xml:space="preserve"> </w:instrText>
        </w:r>
        <w:r w:rsidRPr="007A1548">
          <w:rPr>
            <w:noProof/>
          </w:rPr>
          <w:instrText>PAGEREF _Toc180426472 \h</w:instrText>
        </w:r>
        <w:r w:rsidRPr="007A1548">
          <w:rPr>
            <w:rFonts w:hint="eastAsia"/>
            <w:noProof/>
          </w:rPr>
          <w:instrText xml:space="preserve"> </w:instrText>
        </w:r>
        <w:r w:rsidRPr="007A1548">
          <w:rPr>
            <w:rFonts w:hint="eastAsia"/>
            <w:noProof/>
          </w:rPr>
        </w:r>
        <w:r w:rsidRPr="007A1548">
          <w:rPr>
            <w:noProof/>
          </w:rPr>
          <w:fldChar w:fldCharType="separate"/>
        </w:r>
        <w:r w:rsidRPr="007A1548">
          <w:rPr>
            <w:noProof/>
          </w:rPr>
          <w:t>3</w:t>
        </w:r>
        <w:r w:rsidRPr="007A1548">
          <w:rPr>
            <w:rFonts w:hint="eastAsia"/>
            <w:noProof/>
          </w:rPr>
          <w:fldChar w:fldCharType="end"/>
        </w:r>
      </w:hyperlink>
    </w:p>
    <w:p w14:paraId="618F680E" w14:textId="1841BF00" w:rsidR="007A1548" w:rsidRPr="007A1548" w:rsidRDefault="007A1548">
      <w:pPr>
        <w:pStyle w:val="TOC2"/>
        <w:rPr>
          <w:rFonts w:asciiTheme="minorHAnsi" w:eastAsiaTheme="minorEastAsia" w:hAnsiTheme="minorHAnsi" w:cstheme="minorBidi" w:hint="eastAsia"/>
          <w:noProof/>
          <w:szCs w:val="22"/>
          <w14:ligatures w14:val="standardContextual"/>
        </w:rPr>
      </w:pPr>
      <w:hyperlink w:anchor="_Toc180426473" w:history="1">
        <w:r w:rsidRPr="007A1548">
          <w:rPr>
            <w:rStyle w:val="affffffe"/>
            <w:rFonts w:hint="eastAsia"/>
            <w:noProof/>
            <w14:scene3d>
              <w14:camera w14:prst="orthographicFront"/>
              <w14:lightRig w14:rig="threePt" w14:dir="t">
                <w14:rot w14:lat="0" w14:lon="0" w14:rev="0"/>
              </w14:lightRig>
            </w14:scene3d>
          </w:rPr>
          <w:t>6.6</w:t>
        </w:r>
        <w:r>
          <w:rPr>
            <w:rStyle w:val="affffffe"/>
            <w:noProof/>
            <w14:scene3d>
              <w14:camera w14:prst="orthographicFront"/>
              <w14:lightRig w14:rig="threePt" w14:dir="t">
                <w14:rot w14:lat="0" w14:lon="0" w14:rev="0"/>
              </w14:lightRig>
            </w14:scene3d>
          </w:rPr>
          <w:t xml:space="preserve"> </w:t>
        </w:r>
        <w:r w:rsidRPr="007A1548">
          <w:rPr>
            <w:rStyle w:val="affffffe"/>
            <w:rFonts w:hint="eastAsia"/>
            <w:noProof/>
          </w:rPr>
          <w:t xml:space="preserve"> 智能整合</w:t>
        </w:r>
        <w:r w:rsidRPr="007A1548">
          <w:rPr>
            <w:rFonts w:hint="eastAsia"/>
            <w:noProof/>
          </w:rPr>
          <w:tab/>
        </w:r>
        <w:r w:rsidRPr="007A1548">
          <w:rPr>
            <w:rFonts w:hint="eastAsia"/>
            <w:noProof/>
          </w:rPr>
          <w:fldChar w:fldCharType="begin"/>
        </w:r>
        <w:r w:rsidRPr="007A1548">
          <w:rPr>
            <w:rFonts w:hint="eastAsia"/>
            <w:noProof/>
          </w:rPr>
          <w:instrText xml:space="preserve"> </w:instrText>
        </w:r>
        <w:r w:rsidRPr="007A1548">
          <w:rPr>
            <w:noProof/>
          </w:rPr>
          <w:instrText>PAGEREF _Toc180426473 \h</w:instrText>
        </w:r>
        <w:r w:rsidRPr="007A1548">
          <w:rPr>
            <w:rFonts w:hint="eastAsia"/>
            <w:noProof/>
          </w:rPr>
          <w:instrText xml:space="preserve"> </w:instrText>
        </w:r>
        <w:r w:rsidRPr="007A1548">
          <w:rPr>
            <w:rFonts w:hint="eastAsia"/>
            <w:noProof/>
          </w:rPr>
        </w:r>
        <w:r w:rsidRPr="007A1548">
          <w:rPr>
            <w:noProof/>
          </w:rPr>
          <w:fldChar w:fldCharType="separate"/>
        </w:r>
        <w:r w:rsidRPr="007A1548">
          <w:rPr>
            <w:noProof/>
          </w:rPr>
          <w:t>3</w:t>
        </w:r>
        <w:r w:rsidRPr="007A1548">
          <w:rPr>
            <w:rFonts w:hint="eastAsia"/>
            <w:noProof/>
          </w:rPr>
          <w:fldChar w:fldCharType="end"/>
        </w:r>
      </w:hyperlink>
    </w:p>
    <w:p w14:paraId="5597BA8D" w14:textId="341687DB" w:rsidR="007A1548" w:rsidRPr="007A1548" w:rsidRDefault="007A1548">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426474" w:history="1">
        <w:r w:rsidRPr="007A1548">
          <w:rPr>
            <w:rStyle w:val="affffffe"/>
            <w:rFonts w:hint="eastAsia"/>
            <w:noProof/>
          </w:rPr>
          <w:t>参考文献</w:t>
        </w:r>
        <w:r w:rsidRPr="007A1548">
          <w:rPr>
            <w:rFonts w:hint="eastAsia"/>
            <w:noProof/>
          </w:rPr>
          <w:tab/>
        </w:r>
        <w:r w:rsidRPr="007A1548">
          <w:rPr>
            <w:rFonts w:hint="eastAsia"/>
            <w:noProof/>
          </w:rPr>
          <w:fldChar w:fldCharType="begin"/>
        </w:r>
        <w:r w:rsidRPr="007A1548">
          <w:rPr>
            <w:rFonts w:hint="eastAsia"/>
            <w:noProof/>
          </w:rPr>
          <w:instrText xml:space="preserve"> </w:instrText>
        </w:r>
        <w:r w:rsidRPr="007A1548">
          <w:rPr>
            <w:noProof/>
          </w:rPr>
          <w:instrText>PAGEREF _Toc180426474 \h</w:instrText>
        </w:r>
        <w:r w:rsidRPr="007A1548">
          <w:rPr>
            <w:rFonts w:hint="eastAsia"/>
            <w:noProof/>
          </w:rPr>
          <w:instrText xml:space="preserve"> </w:instrText>
        </w:r>
        <w:r w:rsidRPr="007A1548">
          <w:rPr>
            <w:rFonts w:hint="eastAsia"/>
            <w:noProof/>
          </w:rPr>
        </w:r>
        <w:r w:rsidRPr="007A1548">
          <w:rPr>
            <w:noProof/>
          </w:rPr>
          <w:fldChar w:fldCharType="separate"/>
        </w:r>
        <w:r w:rsidRPr="007A1548">
          <w:rPr>
            <w:noProof/>
          </w:rPr>
          <w:t>4</w:t>
        </w:r>
        <w:r w:rsidRPr="007A1548">
          <w:rPr>
            <w:rFonts w:hint="eastAsia"/>
            <w:noProof/>
          </w:rPr>
          <w:fldChar w:fldCharType="end"/>
        </w:r>
      </w:hyperlink>
    </w:p>
    <w:p w14:paraId="6861B5AE" w14:textId="38DC886B" w:rsidR="007A1548" w:rsidRPr="007A1548" w:rsidRDefault="007A1548" w:rsidP="007A1548">
      <w:pPr>
        <w:pStyle w:val="affffff2"/>
        <w:spacing w:after="360"/>
        <w:sectPr w:rsidR="007A1548" w:rsidRPr="007A1548" w:rsidSect="00DE779F">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7A1548">
        <w:fldChar w:fldCharType="end"/>
      </w:r>
    </w:p>
    <w:p w14:paraId="12E59ABF" w14:textId="77777777" w:rsidR="00DE779F" w:rsidRDefault="00DE779F" w:rsidP="00DE779F">
      <w:pPr>
        <w:pStyle w:val="a6"/>
        <w:spacing w:before="900" w:after="360"/>
      </w:pPr>
      <w:bookmarkStart w:id="18" w:name="BookMark2"/>
      <w:bookmarkStart w:id="19" w:name="_Toc180426454"/>
      <w:bookmarkEnd w:id="17"/>
      <w:r w:rsidRPr="00DE779F">
        <w:rPr>
          <w:rFonts w:hint="eastAsia"/>
          <w:spacing w:val="320"/>
        </w:rPr>
        <w:t>前</w:t>
      </w:r>
      <w:r>
        <w:rPr>
          <w:rFonts w:hint="eastAsia"/>
        </w:rPr>
        <w:t>言</w:t>
      </w:r>
      <w:bookmarkEnd w:id="19"/>
    </w:p>
    <w:p w14:paraId="7DA914D9" w14:textId="77777777" w:rsidR="00DE779F" w:rsidRDefault="00DE779F" w:rsidP="00DE779F">
      <w:pPr>
        <w:pStyle w:val="affffb"/>
        <w:ind w:firstLine="420"/>
      </w:pPr>
      <w:r>
        <w:rPr>
          <w:rFonts w:hint="eastAsia"/>
        </w:rPr>
        <w:t>本文件按照GB/T 1.1—2020《标准化工作导则  第1部分：标准化文件的结构和起草规则》的规定起草。</w:t>
      </w:r>
    </w:p>
    <w:p w14:paraId="264F8272" w14:textId="261DB1CB" w:rsidR="00DE779F" w:rsidRDefault="00DE779F" w:rsidP="00DE779F">
      <w:pPr>
        <w:pStyle w:val="affffb"/>
        <w:ind w:firstLine="420"/>
      </w:pPr>
      <w:r>
        <w:rPr>
          <w:rFonts w:hint="eastAsia"/>
        </w:rPr>
        <w:t>本文件由中国国际贸易促进委员会商业行业委员会提出并归口。</w:t>
      </w:r>
    </w:p>
    <w:p w14:paraId="2ADA7FAB" w14:textId="68C8D5B6" w:rsidR="00DE779F" w:rsidRDefault="00DE779F" w:rsidP="00DE779F">
      <w:pPr>
        <w:pStyle w:val="affffb"/>
        <w:ind w:firstLine="420"/>
      </w:pPr>
      <w:r>
        <w:rPr>
          <w:rFonts w:hint="eastAsia"/>
        </w:rPr>
        <w:t>本文件起草单位：</w:t>
      </w:r>
      <w:r w:rsidRPr="00DE779F">
        <w:rPr>
          <w:rFonts w:hint="eastAsia"/>
        </w:rPr>
        <w:t>中国旅游研究院（文化和旅游部数据中心）</w:t>
      </w:r>
    </w:p>
    <w:p w14:paraId="6A699018" w14:textId="44F2AB41" w:rsidR="00DE779F" w:rsidRDefault="00DE779F" w:rsidP="00DE779F">
      <w:pPr>
        <w:pStyle w:val="affffb"/>
        <w:ind w:firstLine="420"/>
      </w:pPr>
      <w:r>
        <w:rPr>
          <w:rFonts w:hint="eastAsia"/>
        </w:rPr>
        <w:t>本文件主要起草人：</w:t>
      </w:r>
      <w:r w:rsidRPr="00DE779F">
        <w:rPr>
          <w:rFonts w:hint="eastAsia"/>
        </w:rPr>
        <w:t>吴丰林、李雪、郭娜、黄璜、李惠、姜乃源</w:t>
      </w:r>
      <w:r>
        <w:rPr>
          <w:rFonts w:hint="eastAsia"/>
        </w:rPr>
        <w:t>。</w:t>
      </w:r>
    </w:p>
    <w:p w14:paraId="6EBE2826" w14:textId="77777777" w:rsidR="00DE779F" w:rsidRDefault="00DE779F" w:rsidP="00DE779F">
      <w:pPr>
        <w:pStyle w:val="affffb"/>
        <w:ind w:firstLine="420"/>
      </w:pPr>
    </w:p>
    <w:p w14:paraId="11BB185F" w14:textId="1B608788" w:rsidR="00DE779F" w:rsidRPr="00DE779F" w:rsidRDefault="00DE779F" w:rsidP="00DE779F">
      <w:pPr>
        <w:pStyle w:val="affffb"/>
        <w:ind w:firstLine="420"/>
        <w:sectPr w:rsidR="00DE779F" w:rsidRPr="00DE779F" w:rsidSect="007A1548">
          <w:pgSz w:w="11906" w:h="16838" w:code="9"/>
          <w:pgMar w:top="1928" w:right="1134" w:bottom="1134" w:left="1134" w:header="1418" w:footer="1134" w:gutter="284"/>
          <w:pgNumType w:fmt="upperRoman"/>
          <w:cols w:space="425"/>
          <w:formProt w:val="0"/>
          <w:docGrid w:linePitch="312"/>
        </w:sectPr>
      </w:pPr>
    </w:p>
    <w:p w14:paraId="5FC971AD" w14:textId="77777777" w:rsidR="00894836" w:rsidRPr="00145D9D" w:rsidRDefault="00894836" w:rsidP="00093D25">
      <w:pPr>
        <w:spacing w:line="20" w:lineRule="exact"/>
        <w:jc w:val="center"/>
        <w:rPr>
          <w:rFonts w:ascii="黑体" w:eastAsia="黑体" w:hAnsi="黑体" w:hint="eastAsia"/>
          <w:sz w:val="32"/>
          <w:szCs w:val="32"/>
        </w:rPr>
      </w:pPr>
      <w:bookmarkStart w:id="20" w:name="BookMark4"/>
      <w:bookmarkEnd w:id="18"/>
    </w:p>
    <w:p w14:paraId="4E1AE140"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B0BCEB1845254CD09FEE4E8C34EC6DF8"/>
        </w:placeholder>
      </w:sdtPr>
      <w:sdtContent>
        <w:bookmarkStart w:id="21" w:name="NEW_STAND_NAME" w:displacedByCustomXml="prev"/>
        <w:p w14:paraId="78402133" w14:textId="4D164E57" w:rsidR="00F26B7E" w:rsidRPr="00F26B7E" w:rsidRDefault="00DE779F" w:rsidP="00F32780">
          <w:pPr>
            <w:pStyle w:val="afffffffff8"/>
            <w:rPr>
              <w:rFonts w:hint="eastAsia"/>
            </w:rPr>
          </w:pPr>
          <w:r w:rsidRPr="00DE779F">
            <w:rPr>
              <w:rFonts w:hint="eastAsia"/>
            </w:rPr>
            <w:t>城市旅游网格划分技术指南</w:t>
          </w:r>
        </w:p>
      </w:sdtContent>
    </w:sdt>
    <w:bookmarkEnd w:id="21" w:displacedByCustomXml="prev"/>
    <w:p w14:paraId="4F469045" w14:textId="77777777" w:rsidR="00E2552F" w:rsidRDefault="00E2552F" w:rsidP="00A77CCB">
      <w:pPr>
        <w:pStyle w:val="affc"/>
        <w:spacing w:before="240" w:after="240"/>
      </w:pPr>
      <w:bookmarkStart w:id="22" w:name="_Toc17233325"/>
      <w:bookmarkStart w:id="23" w:name="_Toc17233333"/>
      <w:bookmarkStart w:id="24" w:name="_Toc24884211"/>
      <w:bookmarkStart w:id="25" w:name="_Toc24884218"/>
      <w:bookmarkStart w:id="26" w:name="_Toc26648465"/>
      <w:bookmarkStart w:id="27" w:name="_Toc26718930"/>
      <w:bookmarkStart w:id="28" w:name="_Toc26986530"/>
      <w:bookmarkStart w:id="29" w:name="_Toc26986771"/>
      <w:bookmarkStart w:id="30" w:name="_Toc97192964"/>
      <w:bookmarkStart w:id="31" w:name="_Toc180426455"/>
      <w:r>
        <w:rPr>
          <w:rFonts w:hint="eastAsia"/>
        </w:rPr>
        <w:t>范围</w:t>
      </w:r>
      <w:bookmarkEnd w:id="22"/>
      <w:bookmarkEnd w:id="23"/>
      <w:bookmarkEnd w:id="24"/>
      <w:bookmarkEnd w:id="25"/>
      <w:bookmarkEnd w:id="26"/>
      <w:bookmarkEnd w:id="27"/>
      <w:bookmarkEnd w:id="28"/>
      <w:bookmarkEnd w:id="29"/>
      <w:bookmarkEnd w:id="30"/>
      <w:bookmarkEnd w:id="31"/>
    </w:p>
    <w:p w14:paraId="3A210DA5" w14:textId="77777777" w:rsidR="00DE779F" w:rsidRDefault="00DE779F" w:rsidP="00DE779F">
      <w:pPr>
        <w:pStyle w:val="affffb"/>
        <w:ind w:firstLine="420"/>
      </w:pPr>
      <w:bookmarkStart w:id="32" w:name="_Toc17233326"/>
      <w:bookmarkStart w:id="33" w:name="_Toc17233334"/>
      <w:bookmarkStart w:id="34" w:name="_Toc24884212"/>
      <w:bookmarkStart w:id="35" w:name="_Toc24884219"/>
      <w:bookmarkStart w:id="36" w:name="_Toc26648466"/>
      <w:r>
        <w:rPr>
          <w:rFonts w:hint="eastAsia"/>
        </w:rPr>
        <w:t>本文件规定了城市旅游网格划分的依据、流程和方法，并提出了对应的要求和建议。</w:t>
      </w:r>
    </w:p>
    <w:p w14:paraId="611992E3" w14:textId="21153D92" w:rsidR="008B0C9C" w:rsidRDefault="00DE779F" w:rsidP="00DE779F">
      <w:pPr>
        <w:pStyle w:val="affffb"/>
        <w:ind w:firstLine="420"/>
      </w:pPr>
      <w:r>
        <w:rPr>
          <w:rFonts w:hint="eastAsia"/>
        </w:rPr>
        <w:t>本文件适用于城市旅游客流管控与疏导方案的制定、以及城市旅游的一般管理。</w:t>
      </w:r>
    </w:p>
    <w:p w14:paraId="2D24F6EB" w14:textId="77777777" w:rsidR="00E2552F" w:rsidRDefault="00E2552F" w:rsidP="00A77CCB">
      <w:pPr>
        <w:pStyle w:val="affc"/>
        <w:spacing w:before="240" w:after="240"/>
      </w:pPr>
      <w:bookmarkStart w:id="37" w:name="_Toc26718931"/>
      <w:bookmarkStart w:id="38" w:name="_Toc26986531"/>
      <w:bookmarkStart w:id="39" w:name="_Toc26986772"/>
      <w:bookmarkStart w:id="40" w:name="_Toc97192965"/>
      <w:bookmarkStart w:id="41" w:name="_Toc180426456"/>
      <w:r>
        <w:rPr>
          <w:rFonts w:hint="eastAsia"/>
        </w:rPr>
        <w:t>规范性引用文件</w:t>
      </w:r>
      <w:bookmarkEnd w:id="32"/>
      <w:bookmarkEnd w:id="33"/>
      <w:bookmarkEnd w:id="34"/>
      <w:bookmarkEnd w:id="35"/>
      <w:bookmarkEnd w:id="36"/>
      <w:bookmarkEnd w:id="37"/>
      <w:bookmarkEnd w:id="38"/>
      <w:bookmarkEnd w:id="39"/>
      <w:bookmarkEnd w:id="40"/>
      <w:bookmarkEnd w:id="41"/>
    </w:p>
    <w:sdt>
      <w:sdtPr>
        <w:rPr>
          <w:rFonts w:hint="eastAsia"/>
        </w:rPr>
        <w:id w:val="715848253"/>
        <w:placeholder>
          <w:docPart w:val="F7151BE4E4F44FF4A325BF7CD0C9C9D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E2150C9"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590E14A" w14:textId="0B136AD9" w:rsidR="009B1087" w:rsidRDefault="009B1087" w:rsidP="009B1087">
      <w:pPr>
        <w:pStyle w:val="affffb"/>
        <w:ind w:firstLine="420"/>
      </w:pPr>
      <w:r>
        <w:rPr>
          <w:rFonts w:hint="eastAsia"/>
        </w:rPr>
        <w:t>GB/5768-2009（所有部分）道路交通标志和标线</w:t>
      </w:r>
    </w:p>
    <w:p w14:paraId="621FBD15" w14:textId="41F65DD9" w:rsidR="009B1087" w:rsidRDefault="009B1087" w:rsidP="009B1087">
      <w:pPr>
        <w:pStyle w:val="affffb"/>
        <w:ind w:firstLine="420"/>
      </w:pPr>
      <w:r>
        <w:rPr>
          <w:rFonts w:hint="eastAsia"/>
        </w:rPr>
        <w:t>GB/T</w:t>
      </w:r>
      <w:r w:rsidR="00865AE7">
        <w:rPr>
          <w:rFonts w:hint="eastAsia"/>
        </w:rPr>
        <w:t xml:space="preserve"> </w:t>
      </w:r>
      <w:r>
        <w:rPr>
          <w:rFonts w:hint="eastAsia"/>
        </w:rPr>
        <w:t>10001.1</w:t>
      </w:r>
      <w:r w:rsidR="00865AE7">
        <w:rPr>
          <w:rFonts w:hint="eastAsia"/>
        </w:rPr>
        <w:t xml:space="preserve"> </w:t>
      </w:r>
      <w:r>
        <w:rPr>
          <w:rFonts w:hint="eastAsia"/>
        </w:rPr>
        <w:t>公共信息图形符号 第１部分：通用符号</w:t>
      </w:r>
    </w:p>
    <w:p w14:paraId="76A5A95D" w14:textId="03E248F9" w:rsidR="009B1087" w:rsidRDefault="009B1087" w:rsidP="009B1087">
      <w:pPr>
        <w:pStyle w:val="affffb"/>
        <w:ind w:firstLine="420"/>
      </w:pPr>
      <w:r>
        <w:rPr>
          <w:rFonts w:hint="eastAsia"/>
        </w:rPr>
        <w:t>GB/T</w:t>
      </w:r>
      <w:r w:rsidR="00865AE7">
        <w:rPr>
          <w:rFonts w:hint="eastAsia"/>
        </w:rPr>
        <w:t xml:space="preserve"> </w:t>
      </w:r>
      <w:r>
        <w:rPr>
          <w:rFonts w:hint="eastAsia"/>
        </w:rPr>
        <w:t>10001.2</w:t>
      </w:r>
      <w:r w:rsidR="00865AE7">
        <w:rPr>
          <w:rFonts w:hint="eastAsia"/>
        </w:rPr>
        <w:t xml:space="preserve"> </w:t>
      </w:r>
      <w:r>
        <w:rPr>
          <w:rFonts w:hint="eastAsia"/>
        </w:rPr>
        <w:t>标志用公共信息图形符号 第２部分：旅游休闲符号</w:t>
      </w:r>
    </w:p>
    <w:p w14:paraId="5F2530CB" w14:textId="55268EE3" w:rsidR="00AA6EC9" w:rsidRPr="008A57E6" w:rsidRDefault="009B1087" w:rsidP="009B1087">
      <w:pPr>
        <w:pStyle w:val="affffb"/>
        <w:ind w:firstLine="420"/>
      </w:pPr>
      <w:r>
        <w:rPr>
          <w:rFonts w:hint="eastAsia"/>
        </w:rPr>
        <w:t>GB/T</w:t>
      </w:r>
      <w:r w:rsidR="00865AE7">
        <w:rPr>
          <w:rFonts w:hint="eastAsia"/>
        </w:rPr>
        <w:t xml:space="preserve"> </w:t>
      </w:r>
      <w:r>
        <w:rPr>
          <w:rFonts w:hint="eastAsia"/>
        </w:rPr>
        <w:t>26355</w:t>
      </w:r>
      <w:r w:rsidR="00865AE7">
        <w:rPr>
          <w:rFonts w:hint="eastAsia"/>
        </w:rPr>
        <w:t xml:space="preserve"> </w:t>
      </w:r>
      <w:r>
        <w:rPr>
          <w:rFonts w:hint="eastAsia"/>
        </w:rPr>
        <w:t>旅游景区服务指南</w:t>
      </w:r>
    </w:p>
    <w:p w14:paraId="30CDCCAA" w14:textId="77777777" w:rsidR="00B265BC" w:rsidRPr="00E030F9" w:rsidRDefault="00FD59EB" w:rsidP="00FD59EB">
      <w:pPr>
        <w:pStyle w:val="affc"/>
        <w:spacing w:before="240" w:after="240"/>
      </w:pPr>
      <w:bookmarkStart w:id="42" w:name="_Toc97192966"/>
      <w:bookmarkStart w:id="43" w:name="_Toc180426457"/>
      <w:r>
        <w:rPr>
          <w:rFonts w:hint="eastAsia"/>
          <w:szCs w:val="21"/>
        </w:rPr>
        <w:t>术语和定义</w:t>
      </w:r>
      <w:bookmarkEnd w:id="42"/>
      <w:bookmarkEnd w:id="43"/>
    </w:p>
    <w:bookmarkStart w:id="44" w:name="_Toc26986532" w:displacedByCustomXml="next"/>
    <w:bookmarkEnd w:id="44" w:displacedByCustomXml="next"/>
    <w:sdt>
      <w:sdtPr>
        <w:id w:val="-1909835108"/>
        <w:placeholder>
          <w:docPart w:val="1BBB23461C044762B155F45E775876B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2316554" w14:textId="63A70F55" w:rsidR="003C010C" w:rsidRDefault="00DE779F" w:rsidP="00BA263B">
          <w:pPr>
            <w:pStyle w:val="affffb"/>
            <w:ind w:firstLine="420"/>
          </w:pPr>
          <w:r>
            <w:t>下列术语和定义适用于本文件。</w:t>
          </w:r>
        </w:p>
      </w:sdtContent>
    </w:sdt>
    <w:p w14:paraId="1C0943F9" w14:textId="77777777" w:rsidR="004B3E93" w:rsidRDefault="004B3E93" w:rsidP="002A1260">
      <w:pPr>
        <w:pStyle w:val="affffb"/>
        <w:ind w:firstLine="420"/>
      </w:pPr>
    </w:p>
    <w:p w14:paraId="2A8175FC" w14:textId="2E99EB02" w:rsidR="002A1260" w:rsidRDefault="00DE779F" w:rsidP="00DE779F">
      <w:pPr>
        <w:pStyle w:val="afffffffffff5"/>
        <w:ind w:left="420" w:hangingChars="200" w:hanging="420"/>
        <w:rPr>
          <w:rFonts w:ascii="黑体" w:eastAsia="黑体" w:hAnsi="黑体" w:hint="eastAsia"/>
        </w:rPr>
      </w:pPr>
      <w:r w:rsidRPr="00DE779F">
        <w:rPr>
          <w:rFonts w:ascii="黑体" w:eastAsia="黑体" w:hAnsi="黑体"/>
        </w:rPr>
        <w:br/>
      </w:r>
      <w:r>
        <w:rPr>
          <w:rFonts w:ascii="黑体" w:eastAsia="黑体" w:hAnsi="黑体" w:hint="eastAsia"/>
        </w:rPr>
        <w:t>旅游网格 tourism grid</w:t>
      </w:r>
    </w:p>
    <w:p w14:paraId="35A3597A" w14:textId="66947069" w:rsidR="00DE779F" w:rsidRDefault="00DE779F" w:rsidP="00DE779F">
      <w:pPr>
        <w:pStyle w:val="affffb"/>
        <w:ind w:firstLine="420"/>
      </w:pPr>
      <w:r w:rsidRPr="00DE779F">
        <w:rPr>
          <w:rFonts w:hint="eastAsia"/>
        </w:rPr>
        <w:t>综合旅游资源禀赋、游客集聚的历史参照、通过人工智能和大数据获取的客流实时空间分布，对基础网格进行空间聚类，生成游客潜在空间分布的网格</w:t>
      </w:r>
      <w:r>
        <w:rPr>
          <w:rFonts w:hint="eastAsia"/>
        </w:rPr>
        <w:t>。</w:t>
      </w:r>
    </w:p>
    <w:p w14:paraId="40A3A55F" w14:textId="79D46CE4" w:rsidR="00E74815" w:rsidRDefault="00E74815" w:rsidP="00E74815">
      <w:pPr>
        <w:pStyle w:val="affc"/>
        <w:spacing w:before="240" w:after="240"/>
      </w:pPr>
      <w:bookmarkStart w:id="45" w:name="_Toc180426458"/>
      <w:r>
        <w:rPr>
          <w:rFonts w:hint="eastAsia"/>
        </w:rPr>
        <w:t>划分依据</w:t>
      </w:r>
      <w:bookmarkEnd w:id="45"/>
    </w:p>
    <w:p w14:paraId="45C1FE28" w14:textId="3F70EE6E" w:rsidR="00E74815" w:rsidRDefault="00E74815" w:rsidP="00E74815">
      <w:pPr>
        <w:pStyle w:val="affd"/>
        <w:spacing w:before="120" w:after="120"/>
      </w:pPr>
      <w:bookmarkStart w:id="46" w:name="_Toc180426459"/>
      <w:r>
        <w:rPr>
          <w:rFonts w:hint="eastAsia"/>
        </w:rPr>
        <w:t>网格划分的逻辑</w:t>
      </w:r>
      <w:bookmarkEnd w:id="46"/>
    </w:p>
    <w:p w14:paraId="00D4BA3C" w14:textId="27E638F7" w:rsidR="00E74815" w:rsidRDefault="00E74815" w:rsidP="00E74815">
      <w:pPr>
        <w:pStyle w:val="affffb"/>
        <w:ind w:firstLine="420"/>
      </w:pPr>
      <w:r w:rsidRPr="00E74815">
        <w:rPr>
          <w:rFonts w:hint="eastAsia"/>
        </w:rPr>
        <w:t>网格划分应遵循游客行为规律和管理逻辑规律。通过网格划分，将游客空间分布的数据获取、管控与疏导方案的制定，与具体的空间单元相对应提高城市旅游客流管控与疏导的科学效率，提升城市管理水平和游客旅游体验。游客行为规律包括行前、行中和行后。管理逻辑规律主要包括常态管理、预警管理和实时管理。网格设定要包括上述规律所对应的时空阶段：城市旅游常态化人口分布时空特征、节假日客流高峰到来前的预警客流时空特征、节假日实时客流的时空特征。</w:t>
      </w:r>
    </w:p>
    <w:p w14:paraId="267E6CC2" w14:textId="778CA458" w:rsidR="00E74815" w:rsidRDefault="00E74815" w:rsidP="00E74815">
      <w:pPr>
        <w:pStyle w:val="affd"/>
        <w:spacing w:before="120" w:after="120"/>
      </w:pPr>
      <w:bookmarkStart w:id="47" w:name="_Toc180426460"/>
      <w:r>
        <w:rPr>
          <w:rFonts w:hint="eastAsia"/>
        </w:rPr>
        <w:t>数据准备的逻辑</w:t>
      </w:r>
      <w:bookmarkEnd w:id="47"/>
    </w:p>
    <w:p w14:paraId="006930FA" w14:textId="471FDA3B" w:rsidR="00E74815" w:rsidRDefault="00E74815" w:rsidP="00E74815">
      <w:pPr>
        <w:pStyle w:val="affffb"/>
        <w:ind w:firstLine="420"/>
      </w:pPr>
      <w:r w:rsidRPr="00E74815">
        <w:rPr>
          <w:rFonts w:hint="eastAsia"/>
        </w:rPr>
        <w:t>城市旅游客流的空间分布，无法做到全样本监测，不同的监测手段获取的空间人口分布，都是空间离散点位的人口数量。而人口在空间的分布遵从空间连续性特征，即可监测点位的确定数据与相邻点位不确定的数据之间存在空间连续性和距离衰减特征。用可监测点位确定的数据去推演空间中无法监测区域的不确定的数据，在研究区域推算出一个人口分布的空间趋势，是网格划分、后续管控及疏导方案制定的基本逻辑。</w:t>
      </w:r>
    </w:p>
    <w:p w14:paraId="3EAE6592" w14:textId="6BFAB795" w:rsidR="00E74815" w:rsidRDefault="00E74815" w:rsidP="00E74815">
      <w:pPr>
        <w:pStyle w:val="affd"/>
        <w:spacing w:before="120" w:after="120"/>
      </w:pPr>
      <w:bookmarkStart w:id="48" w:name="_Toc180426461"/>
      <w:r>
        <w:rPr>
          <w:rFonts w:hint="eastAsia"/>
        </w:rPr>
        <w:t>技术方法的逻辑</w:t>
      </w:r>
      <w:bookmarkEnd w:id="48"/>
    </w:p>
    <w:p w14:paraId="0487B069" w14:textId="77777777" w:rsidR="00E74815" w:rsidRDefault="00E74815" w:rsidP="00E74815">
      <w:pPr>
        <w:pStyle w:val="affffb"/>
        <w:ind w:firstLine="420"/>
      </w:pPr>
      <w:r>
        <w:rPr>
          <w:rFonts w:hint="eastAsia"/>
        </w:rPr>
        <w:t>在城市区域内，由确定点位的人口分布，推演全空间具有连续分布特征的人口分布，常用的方法是应用引力模型进行反距离空间插值（公式1）。</w:t>
      </w:r>
    </w:p>
    <w:p w14:paraId="322F4D52" w14:textId="77777777" w:rsidR="00E74815" w:rsidRDefault="00E74815" w:rsidP="00E74815">
      <w:pPr>
        <w:pStyle w:val="affffb"/>
        <w:ind w:firstLine="420"/>
      </w:pPr>
    </w:p>
    <w:p w14:paraId="4A3CD287" w14:textId="7DEDAD32" w:rsidR="00E74815" w:rsidRDefault="00000000" w:rsidP="00E74815">
      <w:pPr>
        <w:pStyle w:val="affffb"/>
        <w:ind w:firstLineChars="0" w:firstLine="0"/>
        <w:jc w:val="center"/>
      </w:pPr>
      <m:oMath>
        <m:sSub>
          <m:sSubPr>
            <m:ctrlPr>
              <w:rPr>
                <w:rFonts w:ascii="Cambria Math" w:hAnsi="Cambria Math"/>
                <w:i/>
              </w:rPr>
            </m:ctrlPr>
          </m:sSubPr>
          <m:e>
            <m:r>
              <w:rPr>
                <w:rFonts w:ascii="Cambria Math"/>
              </w:rPr>
              <m:t>Z</m:t>
            </m:r>
          </m:e>
          <m:sub>
            <m:r>
              <w:rPr>
                <w:rFonts w:ascii="Cambria Math"/>
              </w:rPr>
              <m:t>ik</m:t>
            </m:r>
          </m:sub>
        </m:sSub>
        <m:r>
          <w:rPr>
            <w:rFonts w:ascii="Cambria Math"/>
          </w:rPr>
          <m:t>=</m:t>
        </m:r>
        <m:f>
          <m:fPr>
            <m:type m:val="lin"/>
            <m:ctrlPr>
              <w:rPr>
                <w:rFonts w:ascii="Cambria Math" w:hAnsi="Cambria Math"/>
                <w:i/>
              </w:rPr>
            </m:ctrlPr>
          </m:fPr>
          <m:num>
            <m:sSub>
              <m:sSubPr>
                <m:ctrlPr>
                  <w:rPr>
                    <w:rFonts w:ascii="Cambria Math" w:hAnsi="Cambria Math"/>
                    <w:i/>
                  </w:rPr>
                </m:ctrlPr>
              </m:sSubPr>
              <m:e>
                <m:r>
                  <w:rPr>
                    <w:rFonts w:ascii="Cambria Math"/>
                  </w:rPr>
                  <m:t>M</m:t>
                </m:r>
              </m:e>
              <m:sub>
                <m:r>
                  <w:rPr>
                    <w:rFonts w:ascii="Cambria Math"/>
                  </w:rPr>
                  <m:t>i</m:t>
                </m:r>
              </m:sub>
            </m:sSub>
          </m:num>
          <m:den>
            <m:sSubSup>
              <m:sSubSupPr>
                <m:ctrlPr>
                  <w:rPr>
                    <w:rFonts w:ascii="Cambria Math" w:hAnsi="Cambria Math"/>
                    <w:i/>
                  </w:rPr>
                </m:ctrlPr>
              </m:sSubSupPr>
              <m:e>
                <m:r>
                  <w:rPr>
                    <w:rFonts w:ascii="Cambria Math"/>
                  </w:rPr>
                  <m:t>D</m:t>
                </m:r>
              </m:e>
              <m:sub>
                <m:r>
                  <w:rPr>
                    <w:rFonts w:ascii="Cambria Math"/>
                  </w:rPr>
                  <m:t>ik</m:t>
                </m:r>
              </m:sub>
              <m:sup>
                <m:r>
                  <w:rPr>
                    <w:rFonts w:ascii="Cambria Math"/>
                  </w:rPr>
                  <m:t>2</m:t>
                </m:r>
              </m:sup>
            </m:sSubSup>
            <m:ctrlPr>
              <w:rPr>
                <w:rFonts w:ascii="Cambria Math" w:hAnsi="Cambria Math" w:hint="eastAsia"/>
                <w:i/>
              </w:rPr>
            </m:ctrlPr>
          </m:den>
        </m:f>
      </m:oMath>
      <w:r w:rsidR="00E74815">
        <w:rPr>
          <w:rFonts w:hint="eastAsia"/>
        </w:rPr>
        <w:t xml:space="preserve">           公式1</w:t>
      </w:r>
    </w:p>
    <w:p w14:paraId="25F3DD3C" w14:textId="77777777" w:rsidR="00E74815" w:rsidRDefault="00E74815" w:rsidP="00E74815">
      <w:pPr>
        <w:pStyle w:val="affffb"/>
        <w:ind w:firstLine="420"/>
      </w:pPr>
    </w:p>
    <w:p w14:paraId="439805CF" w14:textId="428AD380" w:rsidR="001D212F" w:rsidRDefault="00E74815" w:rsidP="00E74815">
      <w:pPr>
        <w:pStyle w:val="affffb"/>
        <w:ind w:firstLine="420"/>
      </w:pPr>
      <w:r>
        <w:rPr>
          <w:rFonts w:hint="eastAsia"/>
        </w:rPr>
        <w:t>其中，Z</w:t>
      </w:r>
      <w:r w:rsidRPr="00E74815">
        <w:rPr>
          <w:rFonts w:hint="eastAsia"/>
          <w:vertAlign w:val="subscript"/>
        </w:rPr>
        <w:t>ik</w:t>
      </w:r>
      <w:r>
        <w:rPr>
          <w:rFonts w:hint="eastAsia"/>
        </w:rPr>
        <w:t>为城市中未知人口分布的k点可能的人口规模，M</w:t>
      </w:r>
      <w:r w:rsidRPr="00E74815">
        <w:rPr>
          <w:rFonts w:hint="eastAsia"/>
          <w:vertAlign w:val="subscript"/>
        </w:rPr>
        <w:t>i</w:t>
      </w:r>
      <w:r>
        <w:rPr>
          <w:rFonts w:hint="eastAsia"/>
        </w:rPr>
        <w:t>为可监测的i点的人口规模，D</w:t>
      </w:r>
      <w:r w:rsidRPr="00E74815">
        <w:rPr>
          <w:rFonts w:hint="eastAsia"/>
          <w:vertAlign w:val="subscript"/>
        </w:rPr>
        <w:t>ik</w:t>
      </w:r>
      <w:r>
        <w:rPr>
          <w:rFonts w:hint="eastAsia"/>
        </w:rPr>
        <w:t>为点k与点i的最短空间距离。</w:t>
      </w:r>
    </w:p>
    <w:p w14:paraId="0758D378" w14:textId="35DA20C2" w:rsidR="003E019F" w:rsidRDefault="00E74815" w:rsidP="00E74815">
      <w:pPr>
        <w:pStyle w:val="affc"/>
        <w:spacing w:before="240" w:after="240"/>
      </w:pPr>
      <w:bookmarkStart w:id="49" w:name="_Toc180426462"/>
      <w:r>
        <w:rPr>
          <w:rFonts w:hint="eastAsia"/>
        </w:rPr>
        <w:t>划分流程</w:t>
      </w:r>
      <w:bookmarkEnd w:id="49"/>
    </w:p>
    <w:p w14:paraId="11741E8F" w14:textId="0FC32935" w:rsidR="00E74815" w:rsidRDefault="00E74815" w:rsidP="00E74815">
      <w:pPr>
        <w:pStyle w:val="affd"/>
        <w:spacing w:before="120" w:after="120"/>
      </w:pPr>
      <w:bookmarkStart w:id="50" w:name="_Toc180426463"/>
      <w:r>
        <w:rPr>
          <w:rFonts w:hint="eastAsia"/>
        </w:rPr>
        <w:t>数据获取</w:t>
      </w:r>
      <w:bookmarkEnd w:id="50"/>
    </w:p>
    <w:p w14:paraId="34732C81" w14:textId="4B1AD7D1" w:rsidR="00E74815" w:rsidRDefault="00E74815" w:rsidP="00E74815">
      <w:pPr>
        <w:pStyle w:val="affffb"/>
        <w:ind w:firstLine="420"/>
      </w:pPr>
      <w:r w:rsidRPr="00E74815">
        <w:rPr>
          <w:rFonts w:hint="eastAsia"/>
        </w:rPr>
        <w:t>应获取城市惯常人口时空分布数据、根据旅游资源和游客历史数据推演的游客潜在的时空分布数据、根据智能手段获取的节假日等客流高峰时段城市客流的预警和实时时空分布数据。</w:t>
      </w:r>
    </w:p>
    <w:p w14:paraId="21C0E669" w14:textId="61F1DB83" w:rsidR="00E74815" w:rsidRDefault="00E74815" w:rsidP="00E74815">
      <w:pPr>
        <w:pStyle w:val="affd"/>
        <w:spacing w:before="120" w:after="120"/>
      </w:pPr>
      <w:bookmarkStart w:id="51" w:name="_Toc180426464"/>
      <w:r>
        <w:rPr>
          <w:rFonts w:hint="eastAsia"/>
        </w:rPr>
        <w:t>智能划分</w:t>
      </w:r>
      <w:bookmarkEnd w:id="51"/>
    </w:p>
    <w:p w14:paraId="5B27B235" w14:textId="7E5CA13D" w:rsidR="00E74815" w:rsidRDefault="00E74815" w:rsidP="00E74815">
      <w:pPr>
        <w:pStyle w:val="affffb"/>
        <w:ind w:firstLine="420"/>
      </w:pPr>
      <w:r w:rsidRPr="00E74815">
        <w:rPr>
          <w:rFonts w:hint="eastAsia"/>
        </w:rPr>
        <w:t>运用人工智能算法，训练出根据不同来源的人口时空分布数据，快速进行网格划分的操作流程，并根据与其他城市管理部门的协调磨合中，自主调整和优化网格划分方案。</w:t>
      </w:r>
    </w:p>
    <w:p w14:paraId="1B62CF23" w14:textId="3D7ECA70" w:rsidR="00E74815" w:rsidRDefault="00E74815" w:rsidP="00E74815">
      <w:pPr>
        <w:pStyle w:val="affd"/>
        <w:spacing w:before="120" w:after="120"/>
      </w:pPr>
      <w:bookmarkStart w:id="52" w:name="_Toc180426465"/>
      <w:r>
        <w:rPr>
          <w:rFonts w:hint="eastAsia"/>
        </w:rPr>
        <w:t>实时显示</w:t>
      </w:r>
      <w:bookmarkEnd w:id="52"/>
    </w:p>
    <w:p w14:paraId="0B3926C8" w14:textId="18045701" w:rsidR="00E74815" w:rsidRDefault="00E74815" w:rsidP="00E74815">
      <w:pPr>
        <w:pStyle w:val="affffb"/>
        <w:ind w:firstLine="420"/>
      </w:pPr>
      <w:r w:rsidRPr="00E74815">
        <w:rPr>
          <w:rFonts w:hint="eastAsia"/>
        </w:rPr>
        <w:t>城市应具备调控指挥大屏，以实时呈现基于客流时空分布的网格划分结果，服务管控与疏导方案。</w:t>
      </w:r>
    </w:p>
    <w:p w14:paraId="52525C34" w14:textId="6AF0C690" w:rsidR="00E74815" w:rsidRDefault="00E74815" w:rsidP="00E74815">
      <w:pPr>
        <w:pStyle w:val="affd"/>
        <w:spacing w:before="120" w:after="120"/>
      </w:pPr>
      <w:bookmarkStart w:id="53" w:name="_Toc180426466"/>
      <w:r>
        <w:rPr>
          <w:rFonts w:hint="eastAsia"/>
        </w:rPr>
        <w:t>管理对接</w:t>
      </w:r>
      <w:bookmarkEnd w:id="53"/>
    </w:p>
    <w:p w14:paraId="44A16056" w14:textId="4C16341C" w:rsidR="00E74815" w:rsidRDefault="00E74815" w:rsidP="00E74815">
      <w:pPr>
        <w:pStyle w:val="affffb"/>
        <w:ind w:firstLine="420"/>
      </w:pPr>
      <w:r w:rsidRPr="00E74815">
        <w:rPr>
          <w:rFonts w:hint="eastAsia"/>
        </w:rPr>
        <w:t>网格划分需要与城市底层行政边界或现行成熟的社会管理网格进行叠加，对网格进行必要的编辑调整，以利于整合现有资源，提升管理效率。</w:t>
      </w:r>
    </w:p>
    <w:p w14:paraId="2D8B9B32" w14:textId="57A7AEB6" w:rsidR="00E74815" w:rsidRDefault="00E74815" w:rsidP="00E74815">
      <w:pPr>
        <w:pStyle w:val="affc"/>
        <w:spacing w:before="240" w:after="240"/>
      </w:pPr>
      <w:bookmarkStart w:id="54" w:name="_Toc180426467"/>
      <w:r>
        <w:rPr>
          <w:rFonts w:hint="eastAsia"/>
        </w:rPr>
        <w:t>划分方法</w:t>
      </w:r>
      <w:bookmarkEnd w:id="54"/>
    </w:p>
    <w:p w14:paraId="76024615" w14:textId="08ABFFFE" w:rsidR="00E74815" w:rsidRDefault="0022772C" w:rsidP="0022772C">
      <w:pPr>
        <w:pStyle w:val="affd"/>
        <w:spacing w:before="120" w:after="120"/>
      </w:pPr>
      <w:bookmarkStart w:id="55" w:name="_Toc180426468"/>
      <w:r>
        <w:rPr>
          <w:rFonts w:hint="eastAsia"/>
        </w:rPr>
        <w:t>资源评价</w:t>
      </w:r>
      <w:bookmarkEnd w:id="55"/>
    </w:p>
    <w:p w14:paraId="7B4619FB" w14:textId="669750EA" w:rsidR="0022772C" w:rsidRDefault="0022772C" w:rsidP="0022772C">
      <w:pPr>
        <w:pStyle w:val="affffb"/>
        <w:ind w:firstLine="420"/>
      </w:pPr>
      <w:r w:rsidRPr="0022772C">
        <w:rPr>
          <w:rFonts w:hint="eastAsia"/>
        </w:rPr>
        <w:t>建立旅游资源富集度评价模型，分别为旅游网格内特优级、优级、良级旅游资源单体，选取旅游资源观赏价值、文化价值、知名度、珍稀度、规模与丰度、环境保护等指标作为级别评定影响因子，计算确定旅游网格的旅游资源富集度评价指标。可借鉴的做法是，根据城市景区景点、休闲街区、文娱场馆等游客潜在集中区域的品质、等级，以及全国节假日游客轨迹和行为历史数据，进行专家赋权（表1）。</w:t>
      </w:r>
    </w:p>
    <w:p w14:paraId="32B36AD3" w14:textId="08967CF4" w:rsidR="00480CD1" w:rsidRDefault="00480CD1" w:rsidP="00480CD1">
      <w:pPr>
        <w:pStyle w:val="aff2"/>
        <w:spacing w:before="120" w:after="120"/>
      </w:pPr>
      <w:r>
        <w:rPr>
          <w:rFonts w:hint="eastAsia"/>
        </w:rPr>
        <w:t>城市景区景点、休闲街区、文娱场馆等专家赋权说明</w:t>
      </w:r>
    </w:p>
    <w:p w14:paraId="34649565" w14:textId="77777777" w:rsidR="00480CD1" w:rsidRPr="00480CD1" w:rsidRDefault="00480CD1" w:rsidP="00480CD1">
      <w:pPr>
        <w:pStyle w:val="affffb"/>
        <w:ind w:firstLine="420"/>
      </w:pPr>
    </w:p>
    <w:tbl>
      <w:tblPr>
        <w:tblStyle w:val="afffffffffc"/>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04"/>
        <w:gridCol w:w="1418"/>
        <w:gridCol w:w="1420"/>
        <w:gridCol w:w="1217"/>
        <w:gridCol w:w="1142"/>
        <w:gridCol w:w="1217"/>
        <w:gridCol w:w="1178"/>
      </w:tblGrid>
      <w:tr w:rsidR="00480CD1" w:rsidRPr="00801E4A" w14:paraId="1C70F7B8" w14:textId="77777777" w:rsidTr="00480CD1">
        <w:trPr>
          <w:jc w:val="center"/>
        </w:trPr>
        <w:tc>
          <w:tcPr>
            <w:tcW w:w="704" w:type="dxa"/>
            <w:shd w:val="clear" w:color="auto" w:fill="auto"/>
            <w:vAlign w:val="center"/>
          </w:tcPr>
          <w:p w14:paraId="2816006A"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sz w:val="18"/>
                <w:szCs w:val="18"/>
              </w:rPr>
              <w:t>序号</w:t>
            </w:r>
          </w:p>
        </w:tc>
        <w:tc>
          <w:tcPr>
            <w:tcW w:w="2838" w:type="dxa"/>
            <w:gridSpan w:val="2"/>
            <w:shd w:val="clear" w:color="auto" w:fill="auto"/>
            <w:vAlign w:val="center"/>
          </w:tcPr>
          <w:p w14:paraId="6F1A9B3A"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sz w:val="18"/>
                <w:szCs w:val="18"/>
              </w:rPr>
              <w:t>城市旅游资源</w:t>
            </w:r>
          </w:p>
        </w:tc>
        <w:tc>
          <w:tcPr>
            <w:tcW w:w="2359" w:type="dxa"/>
            <w:gridSpan w:val="2"/>
            <w:shd w:val="clear" w:color="auto" w:fill="auto"/>
            <w:vAlign w:val="center"/>
          </w:tcPr>
          <w:p w14:paraId="6AC1ED2A"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sz w:val="18"/>
                <w:szCs w:val="18"/>
              </w:rPr>
              <w:t>休闲街区</w:t>
            </w:r>
          </w:p>
        </w:tc>
        <w:tc>
          <w:tcPr>
            <w:tcW w:w="2395" w:type="dxa"/>
            <w:gridSpan w:val="2"/>
            <w:shd w:val="clear" w:color="auto" w:fill="auto"/>
            <w:vAlign w:val="center"/>
          </w:tcPr>
          <w:p w14:paraId="2CB45015"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sz w:val="18"/>
                <w:szCs w:val="18"/>
              </w:rPr>
              <w:t>文娱场馆</w:t>
            </w:r>
          </w:p>
        </w:tc>
      </w:tr>
      <w:tr w:rsidR="00480CD1" w:rsidRPr="00801E4A" w14:paraId="0E556DA2" w14:textId="77777777" w:rsidTr="00480CD1">
        <w:trPr>
          <w:jc w:val="center"/>
        </w:trPr>
        <w:tc>
          <w:tcPr>
            <w:tcW w:w="704" w:type="dxa"/>
            <w:vMerge w:val="restart"/>
            <w:shd w:val="clear" w:color="auto" w:fill="auto"/>
            <w:vAlign w:val="center"/>
          </w:tcPr>
          <w:p w14:paraId="34DC0943"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sz w:val="18"/>
                <w:szCs w:val="18"/>
              </w:rPr>
              <w:t>等级分类</w:t>
            </w:r>
          </w:p>
        </w:tc>
        <w:tc>
          <w:tcPr>
            <w:tcW w:w="2838" w:type="dxa"/>
            <w:gridSpan w:val="2"/>
            <w:shd w:val="clear" w:color="auto" w:fill="auto"/>
            <w:vAlign w:val="center"/>
          </w:tcPr>
          <w:p w14:paraId="785C2AC0"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sz w:val="18"/>
                <w:szCs w:val="18"/>
              </w:rPr>
              <w:t>等级与体量</w:t>
            </w:r>
          </w:p>
        </w:tc>
        <w:tc>
          <w:tcPr>
            <w:tcW w:w="2359" w:type="dxa"/>
            <w:gridSpan w:val="2"/>
            <w:shd w:val="clear" w:color="auto" w:fill="auto"/>
            <w:vAlign w:val="center"/>
          </w:tcPr>
          <w:p w14:paraId="02E0F8AC"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sz w:val="18"/>
                <w:szCs w:val="18"/>
              </w:rPr>
              <w:t>等级与体量</w:t>
            </w:r>
          </w:p>
        </w:tc>
        <w:tc>
          <w:tcPr>
            <w:tcW w:w="2395" w:type="dxa"/>
            <w:gridSpan w:val="2"/>
            <w:shd w:val="clear" w:color="auto" w:fill="auto"/>
            <w:vAlign w:val="center"/>
          </w:tcPr>
          <w:p w14:paraId="0BB087C6"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sz w:val="18"/>
                <w:szCs w:val="18"/>
              </w:rPr>
              <w:t>等级与体量</w:t>
            </w:r>
          </w:p>
        </w:tc>
      </w:tr>
      <w:tr w:rsidR="00480CD1" w:rsidRPr="00801E4A" w14:paraId="2F4D2C63" w14:textId="77777777" w:rsidTr="00480CD1">
        <w:trPr>
          <w:jc w:val="center"/>
        </w:trPr>
        <w:tc>
          <w:tcPr>
            <w:tcW w:w="704" w:type="dxa"/>
            <w:vMerge/>
            <w:shd w:val="clear" w:color="auto" w:fill="auto"/>
            <w:vAlign w:val="center"/>
          </w:tcPr>
          <w:p w14:paraId="7E5B9AE2"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p>
        </w:tc>
        <w:tc>
          <w:tcPr>
            <w:tcW w:w="1418" w:type="dxa"/>
            <w:shd w:val="clear" w:color="auto" w:fill="auto"/>
            <w:vAlign w:val="center"/>
          </w:tcPr>
          <w:p w14:paraId="1B51C627"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sz w:val="18"/>
                <w:szCs w:val="18"/>
              </w:rPr>
              <w:t>高</w:t>
            </w:r>
          </w:p>
        </w:tc>
        <w:tc>
          <w:tcPr>
            <w:tcW w:w="1420" w:type="dxa"/>
            <w:shd w:val="clear" w:color="auto" w:fill="auto"/>
            <w:vAlign w:val="center"/>
          </w:tcPr>
          <w:p w14:paraId="2B2B9392"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sz w:val="18"/>
                <w:szCs w:val="18"/>
              </w:rPr>
              <w:t>低</w:t>
            </w:r>
          </w:p>
        </w:tc>
        <w:tc>
          <w:tcPr>
            <w:tcW w:w="1217" w:type="dxa"/>
            <w:shd w:val="clear" w:color="auto" w:fill="auto"/>
            <w:vAlign w:val="center"/>
          </w:tcPr>
          <w:p w14:paraId="41C913DE"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sz w:val="18"/>
                <w:szCs w:val="18"/>
              </w:rPr>
              <w:t>高</w:t>
            </w:r>
          </w:p>
        </w:tc>
        <w:tc>
          <w:tcPr>
            <w:tcW w:w="1142" w:type="dxa"/>
            <w:shd w:val="clear" w:color="auto" w:fill="auto"/>
            <w:vAlign w:val="center"/>
          </w:tcPr>
          <w:p w14:paraId="5A0BFE98"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sz w:val="18"/>
                <w:szCs w:val="18"/>
              </w:rPr>
              <w:t>低</w:t>
            </w:r>
          </w:p>
        </w:tc>
        <w:tc>
          <w:tcPr>
            <w:tcW w:w="1217" w:type="dxa"/>
            <w:shd w:val="clear" w:color="auto" w:fill="auto"/>
            <w:vAlign w:val="center"/>
          </w:tcPr>
          <w:p w14:paraId="1932E9FC"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sz w:val="18"/>
                <w:szCs w:val="18"/>
              </w:rPr>
              <w:t>高</w:t>
            </w:r>
          </w:p>
        </w:tc>
        <w:tc>
          <w:tcPr>
            <w:tcW w:w="1178" w:type="dxa"/>
            <w:shd w:val="clear" w:color="auto" w:fill="auto"/>
            <w:vAlign w:val="center"/>
          </w:tcPr>
          <w:p w14:paraId="51471714"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sz w:val="18"/>
                <w:szCs w:val="18"/>
              </w:rPr>
              <w:t>低</w:t>
            </w:r>
          </w:p>
        </w:tc>
      </w:tr>
      <w:tr w:rsidR="00480CD1" w:rsidRPr="00801E4A" w14:paraId="7E4E31B6" w14:textId="77777777" w:rsidTr="00480CD1">
        <w:trPr>
          <w:jc w:val="center"/>
        </w:trPr>
        <w:tc>
          <w:tcPr>
            <w:tcW w:w="704" w:type="dxa"/>
            <w:vMerge w:val="restart"/>
            <w:shd w:val="clear" w:color="auto" w:fill="auto"/>
            <w:vAlign w:val="center"/>
          </w:tcPr>
          <w:p w14:paraId="3EACAECD"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hint="eastAsia"/>
                <w:sz w:val="18"/>
                <w:szCs w:val="18"/>
              </w:rPr>
              <w:t>历史数据</w:t>
            </w:r>
          </w:p>
        </w:tc>
        <w:tc>
          <w:tcPr>
            <w:tcW w:w="2838" w:type="dxa"/>
            <w:gridSpan w:val="2"/>
            <w:shd w:val="clear" w:color="auto" w:fill="auto"/>
            <w:vAlign w:val="center"/>
          </w:tcPr>
          <w:p w14:paraId="01BACA57"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hint="eastAsia"/>
                <w:sz w:val="18"/>
                <w:szCs w:val="18"/>
              </w:rPr>
              <w:t>历史数据</w:t>
            </w:r>
            <w:r w:rsidRPr="00480CD1">
              <w:rPr>
                <w:rFonts w:hAnsi="宋体" w:cs="Times New Roman"/>
                <w:sz w:val="18"/>
                <w:szCs w:val="18"/>
              </w:rPr>
              <w:t>客流轨迹</w:t>
            </w:r>
          </w:p>
        </w:tc>
        <w:tc>
          <w:tcPr>
            <w:tcW w:w="2359" w:type="dxa"/>
            <w:gridSpan w:val="2"/>
            <w:shd w:val="clear" w:color="auto" w:fill="auto"/>
            <w:vAlign w:val="center"/>
          </w:tcPr>
          <w:p w14:paraId="75F1133D"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hint="eastAsia"/>
                <w:sz w:val="18"/>
                <w:szCs w:val="18"/>
              </w:rPr>
              <w:t>历史数据</w:t>
            </w:r>
            <w:r w:rsidRPr="00480CD1">
              <w:rPr>
                <w:rFonts w:hAnsi="宋体" w:cs="Times New Roman"/>
                <w:sz w:val="18"/>
                <w:szCs w:val="18"/>
              </w:rPr>
              <w:t>客流轨迹</w:t>
            </w:r>
          </w:p>
        </w:tc>
        <w:tc>
          <w:tcPr>
            <w:tcW w:w="2395" w:type="dxa"/>
            <w:gridSpan w:val="2"/>
            <w:shd w:val="clear" w:color="auto" w:fill="auto"/>
            <w:vAlign w:val="center"/>
          </w:tcPr>
          <w:p w14:paraId="3C7C0EBD"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hint="eastAsia"/>
                <w:sz w:val="18"/>
                <w:szCs w:val="18"/>
              </w:rPr>
              <w:t>历史数据</w:t>
            </w:r>
            <w:r w:rsidRPr="00480CD1">
              <w:rPr>
                <w:rFonts w:hAnsi="宋体" w:cs="Times New Roman"/>
                <w:sz w:val="18"/>
                <w:szCs w:val="18"/>
              </w:rPr>
              <w:t>客流轨迹</w:t>
            </w:r>
          </w:p>
        </w:tc>
      </w:tr>
      <w:tr w:rsidR="00480CD1" w:rsidRPr="00801E4A" w14:paraId="28BF04AC" w14:textId="77777777" w:rsidTr="00480CD1">
        <w:trPr>
          <w:jc w:val="center"/>
        </w:trPr>
        <w:tc>
          <w:tcPr>
            <w:tcW w:w="704" w:type="dxa"/>
            <w:vMerge/>
            <w:shd w:val="clear" w:color="auto" w:fill="auto"/>
            <w:vAlign w:val="center"/>
          </w:tcPr>
          <w:p w14:paraId="18D61725"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p>
        </w:tc>
        <w:tc>
          <w:tcPr>
            <w:tcW w:w="1418" w:type="dxa"/>
            <w:shd w:val="clear" w:color="auto" w:fill="auto"/>
            <w:vAlign w:val="center"/>
          </w:tcPr>
          <w:p w14:paraId="68429C03"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hint="eastAsia"/>
                <w:sz w:val="18"/>
                <w:szCs w:val="18"/>
              </w:rPr>
              <w:t>客流</w:t>
            </w:r>
            <w:r w:rsidRPr="00480CD1">
              <w:rPr>
                <w:rFonts w:hAnsi="宋体" w:cs="Times New Roman"/>
                <w:sz w:val="18"/>
                <w:szCs w:val="18"/>
              </w:rPr>
              <w:t>集中</w:t>
            </w:r>
          </w:p>
        </w:tc>
        <w:tc>
          <w:tcPr>
            <w:tcW w:w="1420" w:type="dxa"/>
            <w:shd w:val="clear" w:color="auto" w:fill="auto"/>
            <w:vAlign w:val="center"/>
          </w:tcPr>
          <w:p w14:paraId="5E681A6C"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hint="eastAsia"/>
                <w:sz w:val="18"/>
                <w:szCs w:val="18"/>
              </w:rPr>
              <w:t>客流</w:t>
            </w:r>
            <w:r w:rsidRPr="00480CD1">
              <w:rPr>
                <w:rFonts w:hAnsi="宋体" w:cs="Times New Roman"/>
                <w:sz w:val="18"/>
                <w:szCs w:val="18"/>
              </w:rPr>
              <w:t>较少</w:t>
            </w:r>
          </w:p>
        </w:tc>
        <w:tc>
          <w:tcPr>
            <w:tcW w:w="1217" w:type="dxa"/>
            <w:shd w:val="clear" w:color="auto" w:fill="auto"/>
            <w:vAlign w:val="center"/>
          </w:tcPr>
          <w:p w14:paraId="5ACA7A53"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hint="eastAsia"/>
                <w:sz w:val="18"/>
                <w:szCs w:val="18"/>
              </w:rPr>
              <w:t>客流</w:t>
            </w:r>
            <w:r w:rsidRPr="00480CD1">
              <w:rPr>
                <w:rFonts w:hAnsi="宋体" w:cs="Times New Roman"/>
                <w:sz w:val="18"/>
                <w:szCs w:val="18"/>
              </w:rPr>
              <w:t>集中</w:t>
            </w:r>
          </w:p>
        </w:tc>
        <w:tc>
          <w:tcPr>
            <w:tcW w:w="1142" w:type="dxa"/>
            <w:shd w:val="clear" w:color="auto" w:fill="auto"/>
            <w:vAlign w:val="center"/>
          </w:tcPr>
          <w:p w14:paraId="24C39ADF"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hint="eastAsia"/>
                <w:sz w:val="18"/>
                <w:szCs w:val="18"/>
              </w:rPr>
              <w:t>客流</w:t>
            </w:r>
            <w:r w:rsidRPr="00480CD1">
              <w:rPr>
                <w:rFonts w:hAnsi="宋体" w:cs="Times New Roman"/>
                <w:sz w:val="18"/>
                <w:szCs w:val="18"/>
              </w:rPr>
              <w:t>较少</w:t>
            </w:r>
          </w:p>
        </w:tc>
        <w:tc>
          <w:tcPr>
            <w:tcW w:w="1217" w:type="dxa"/>
            <w:shd w:val="clear" w:color="auto" w:fill="auto"/>
            <w:vAlign w:val="center"/>
          </w:tcPr>
          <w:p w14:paraId="7F1912E2"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hint="eastAsia"/>
                <w:sz w:val="18"/>
                <w:szCs w:val="18"/>
              </w:rPr>
              <w:t>客流</w:t>
            </w:r>
            <w:r w:rsidRPr="00480CD1">
              <w:rPr>
                <w:rFonts w:hAnsi="宋体" w:cs="Times New Roman"/>
                <w:sz w:val="18"/>
                <w:szCs w:val="18"/>
              </w:rPr>
              <w:t>集中</w:t>
            </w:r>
          </w:p>
        </w:tc>
        <w:tc>
          <w:tcPr>
            <w:tcW w:w="1178" w:type="dxa"/>
            <w:shd w:val="clear" w:color="auto" w:fill="auto"/>
            <w:vAlign w:val="center"/>
          </w:tcPr>
          <w:p w14:paraId="7FF658F1"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hint="eastAsia"/>
                <w:sz w:val="18"/>
                <w:szCs w:val="18"/>
              </w:rPr>
              <w:t>客流</w:t>
            </w:r>
            <w:r w:rsidRPr="00480CD1">
              <w:rPr>
                <w:rFonts w:hAnsi="宋体" w:cs="Times New Roman"/>
                <w:sz w:val="18"/>
                <w:szCs w:val="18"/>
              </w:rPr>
              <w:t>较少</w:t>
            </w:r>
          </w:p>
        </w:tc>
      </w:tr>
      <w:tr w:rsidR="00480CD1" w:rsidRPr="00801E4A" w14:paraId="4FFE4DD2" w14:textId="77777777" w:rsidTr="00480CD1">
        <w:trPr>
          <w:jc w:val="center"/>
        </w:trPr>
        <w:tc>
          <w:tcPr>
            <w:tcW w:w="704" w:type="dxa"/>
            <w:shd w:val="clear" w:color="auto" w:fill="auto"/>
            <w:vAlign w:val="center"/>
          </w:tcPr>
          <w:p w14:paraId="4322FC59"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sz w:val="18"/>
                <w:szCs w:val="18"/>
              </w:rPr>
              <w:t>专家赋权</w:t>
            </w:r>
          </w:p>
        </w:tc>
        <w:tc>
          <w:tcPr>
            <w:tcW w:w="1418" w:type="dxa"/>
            <w:shd w:val="clear" w:color="auto" w:fill="auto"/>
            <w:vAlign w:val="center"/>
          </w:tcPr>
          <w:p w14:paraId="3037AF36"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hint="eastAsia"/>
                <w:sz w:val="18"/>
                <w:szCs w:val="18"/>
              </w:rPr>
              <w:t>1</w:t>
            </w:r>
            <w:r w:rsidRPr="00480CD1">
              <w:rPr>
                <w:rFonts w:hAnsi="宋体" w:cs="Times New Roman"/>
                <w:sz w:val="18"/>
                <w:szCs w:val="18"/>
              </w:rPr>
              <w:t>-0.5</w:t>
            </w:r>
          </w:p>
        </w:tc>
        <w:tc>
          <w:tcPr>
            <w:tcW w:w="1420" w:type="dxa"/>
            <w:shd w:val="clear" w:color="auto" w:fill="auto"/>
            <w:vAlign w:val="center"/>
          </w:tcPr>
          <w:p w14:paraId="63496C07"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hint="eastAsia"/>
                <w:sz w:val="18"/>
                <w:szCs w:val="18"/>
              </w:rPr>
              <w:t>0</w:t>
            </w:r>
            <w:r w:rsidRPr="00480CD1">
              <w:rPr>
                <w:rFonts w:hAnsi="宋体" w:cs="Times New Roman"/>
                <w:sz w:val="18"/>
                <w:szCs w:val="18"/>
              </w:rPr>
              <w:t>.5-0</w:t>
            </w:r>
          </w:p>
        </w:tc>
        <w:tc>
          <w:tcPr>
            <w:tcW w:w="1217" w:type="dxa"/>
            <w:shd w:val="clear" w:color="auto" w:fill="auto"/>
            <w:vAlign w:val="center"/>
          </w:tcPr>
          <w:p w14:paraId="12C23857"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hint="eastAsia"/>
                <w:sz w:val="18"/>
                <w:szCs w:val="18"/>
              </w:rPr>
              <w:t>1</w:t>
            </w:r>
            <w:r w:rsidRPr="00480CD1">
              <w:rPr>
                <w:rFonts w:hAnsi="宋体" w:cs="Times New Roman"/>
                <w:sz w:val="18"/>
                <w:szCs w:val="18"/>
              </w:rPr>
              <w:t>-0.5</w:t>
            </w:r>
          </w:p>
        </w:tc>
        <w:tc>
          <w:tcPr>
            <w:tcW w:w="1142" w:type="dxa"/>
            <w:shd w:val="clear" w:color="auto" w:fill="auto"/>
            <w:vAlign w:val="center"/>
          </w:tcPr>
          <w:p w14:paraId="3FF81562"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hint="eastAsia"/>
                <w:sz w:val="18"/>
                <w:szCs w:val="18"/>
              </w:rPr>
              <w:t>0</w:t>
            </w:r>
            <w:r w:rsidRPr="00480CD1">
              <w:rPr>
                <w:rFonts w:hAnsi="宋体" w:cs="Times New Roman"/>
                <w:sz w:val="18"/>
                <w:szCs w:val="18"/>
              </w:rPr>
              <w:t>.5-0</w:t>
            </w:r>
          </w:p>
        </w:tc>
        <w:tc>
          <w:tcPr>
            <w:tcW w:w="1217" w:type="dxa"/>
            <w:shd w:val="clear" w:color="auto" w:fill="auto"/>
            <w:vAlign w:val="center"/>
          </w:tcPr>
          <w:p w14:paraId="2B5917C9"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hint="eastAsia"/>
                <w:sz w:val="18"/>
                <w:szCs w:val="18"/>
              </w:rPr>
              <w:t>1</w:t>
            </w:r>
            <w:r w:rsidRPr="00480CD1">
              <w:rPr>
                <w:rFonts w:hAnsi="宋体" w:cs="Times New Roman"/>
                <w:sz w:val="18"/>
                <w:szCs w:val="18"/>
              </w:rPr>
              <w:t>-0.5</w:t>
            </w:r>
          </w:p>
        </w:tc>
        <w:tc>
          <w:tcPr>
            <w:tcW w:w="1178" w:type="dxa"/>
            <w:shd w:val="clear" w:color="auto" w:fill="auto"/>
            <w:vAlign w:val="center"/>
          </w:tcPr>
          <w:p w14:paraId="13F242EE" w14:textId="77777777" w:rsidR="00480CD1" w:rsidRPr="00480CD1" w:rsidRDefault="00480CD1" w:rsidP="000936B5">
            <w:pPr>
              <w:pStyle w:val="afffffffffffb"/>
              <w:autoSpaceDE/>
              <w:autoSpaceDN/>
              <w:snapToGrid w:val="0"/>
              <w:ind w:firstLineChars="0" w:firstLine="0"/>
              <w:jc w:val="center"/>
              <w:rPr>
                <w:rFonts w:hAnsi="宋体" w:cs="Times New Roman" w:hint="eastAsia"/>
                <w:sz w:val="18"/>
                <w:szCs w:val="18"/>
              </w:rPr>
            </w:pPr>
            <w:r w:rsidRPr="00480CD1">
              <w:rPr>
                <w:rFonts w:hAnsi="宋体" w:cs="Times New Roman" w:hint="eastAsia"/>
                <w:sz w:val="18"/>
                <w:szCs w:val="18"/>
              </w:rPr>
              <w:t>0</w:t>
            </w:r>
            <w:r w:rsidRPr="00480CD1">
              <w:rPr>
                <w:rFonts w:hAnsi="宋体" w:cs="Times New Roman"/>
                <w:sz w:val="18"/>
                <w:szCs w:val="18"/>
              </w:rPr>
              <w:t>.5-0</w:t>
            </w:r>
          </w:p>
        </w:tc>
      </w:tr>
    </w:tbl>
    <w:p w14:paraId="21F5AE03" w14:textId="77777777" w:rsidR="00480CD1" w:rsidRDefault="00480CD1" w:rsidP="0022772C">
      <w:pPr>
        <w:pStyle w:val="affffb"/>
        <w:ind w:firstLine="420"/>
      </w:pPr>
    </w:p>
    <w:p w14:paraId="483DBDD0" w14:textId="4E7D3EF9" w:rsidR="0022772C" w:rsidRDefault="0022772C" w:rsidP="0022772C">
      <w:pPr>
        <w:pStyle w:val="affd"/>
        <w:spacing w:before="120" w:after="120"/>
      </w:pPr>
      <w:bookmarkStart w:id="56" w:name="_Toc180426469"/>
      <w:r>
        <w:rPr>
          <w:rFonts w:hint="eastAsia"/>
        </w:rPr>
        <w:t>网格划分</w:t>
      </w:r>
      <w:bookmarkEnd w:id="56"/>
    </w:p>
    <w:p w14:paraId="72D2DADE" w14:textId="11102131" w:rsidR="0022772C" w:rsidRDefault="0022772C" w:rsidP="0022772C">
      <w:pPr>
        <w:pStyle w:val="affffb"/>
        <w:ind w:firstLine="420"/>
      </w:pPr>
      <w:r w:rsidRPr="0022772C">
        <w:rPr>
          <w:rFonts w:hint="eastAsia"/>
        </w:rPr>
        <w:t>依据旅游资源富集度评价模型，对基础网格进行空间聚类，形成旅游网格，建立团簇级的管理单元，确定单个景点所属的旅游网格。</w:t>
      </w:r>
    </w:p>
    <w:p w14:paraId="285B9958" w14:textId="24081156" w:rsidR="0022772C" w:rsidRDefault="00480CD1" w:rsidP="00480CD1">
      <w:pPr>
        <w:pStyle w:val="affd"/>
        <w:spacing w:before="120" w:after="120"/>
      </w:pPr>
      <w:bookmarkStart w:id="57" w:name="_Toc180426470"/>
      <w:r>
        <w:rPr>
          <w:rFonts w:hint="eastAsia"/>
        </w:rPr>
        <w:t>网格调整</w:t>
      </w:r>
      <w:bookmarkEnd w:id="57"/>
    </w:p>
    <w:p w14:paraId="7AC62B14" w14:textId="2289A95B" w:rsidR="00480CD1" w:rsidRDefault="00480CD1" w:rsidP="00480CD1">
      <w:pPr>
        <w:pStyle w:val="affffb"/>
        <w:ind w:firstLine="420"/>
      </w:pPr>
      <w:r w:rsidRPr="00480CD1">
        <w:rPr>
          <w:rFonts w:hint="eastAsia"/>
        </w:rPr>
        <w:t>为更有利于社会管理和调控方案的实施，旅游网格划分需要与城市底层行政边界或现行成熟的社会管理网格进行叠加，对上述旅游网格进行必要的编辑调整。</w:t>
      </w:r>
    </w:p>
    <w:p w14:paraId="280FD710" w14:textId="7D608FD7" w:rsidR="00480CD1" w:rsidRDefault="00480CD1" w:rsidP="00480CD1">
      <w:pPr>
        <w:pStyle w:val="affd"/>
        <w:spacing w:before="120" w:after="120"/>
      </w:pPr>
      <w:bookmarkStart w:id="58" w:name="_Toc180426471"/>
      <w:r>
        <w:rPr>
          <w:rFonts w:hint="eastAsia"/>
        </w:rPr>
        <w:t>阈值设定</w:t>
      </w:r>
      <w:bookmarkEnd w:id="58"/>
    </w:p>
    <w:p w14:paraId="7352BC33" w14:textId="01150DC8" w:rsidR="00480CD1" w:rsidRDefault="00480CD1" w:rsidP="00480CD1">
      <w:pPr>
        <w:pStyle w:val="affffb"/>
        <w:ind w:firstLine="420"/>
      </w:pPr>
      <w:r w:rsidRPr="00480CD1">
        <w:rPr>
          <w:rFonts w:hint="eastAsia"/>
        </w:rPr>
        <w:t>搜集各旅游网格内的有效游览面积，常驻人口，游客承载量等静态数据，构建网格承载压力模型，并设置网格客流过载阈值，用于判断该旅游网格是否需要进行管控和疏导，以及管控和疏导的级别，指导疏导和管控方案的制定。</w:t>
      </w:r>
    </w:p>
    <w:p w14:paraId="2C99B770" w14:textId="0313CF28" w:rsidR="00480CD1" w:rsidRDefault="00480CD1" w:rsidP="00480CD1">
      <w:pPr>
        <w:pStyle w:val="affd"/>
        <w:spacing w:before="120" w:after="120"/>
      </w:pPr>
      <w:bookmarkStart w:id="59" w:name="_Toc180426472"/>
      <w:r>
        <w:rPr>
          <w:rFonts w:hint="eastAsia"/>
        </w:rPr>
        <w:t>方案反馈</w:t>
      </w:r>
      <w:bookmarkEnd w:id="59"/>
    </w:p>
    <w:p w14:paraId="6F8A9DDF" w14:textId="40738864" w:rsidR="00480CD1" w:rsidRDefault="00480CD1" w:rsidP="00480CD1">
      <w:pPr>
        <w:pStyle w:val="affffb"/>
        <w:ind w:firstLine="420"/>
      </w:pPr>
      <w:r w:rsidRPr="00480CD1">
        <w:rPr>
          <w:rFonts w:hint="eastAsia"/>
        </w:rPr>
        <w:t>将客流预警数据、实时数据，叠加到旅游网格上，指导对应的调控策略。将各种预警手段获取的监测和预警数据，进行归一化处理，叠加到旅游网格上，依据网格承载压力模型，制定预警管控和疏导方案；将多元实时客流数据，包括：通讯信令数据、居民动态轨迹识别数据、物联网与智能视频监控获取的客流数据、实时交通信号数据等，进行归一化处理，叠加到旅游网格上，依据网格承载压力模型，制定实时管控和疏导方案。</w:t>
      </w:r>
    </w:p>
    <w:p w14:paraId="52720209" w14:textId="142C0C10" w:rsidR="00480CD1" w:rsidRDefault="00480CD1" w:rsidP="00480CD1">
      <w:pPr>
        <w:pStyle w:val="affd"/>
        <w:spacing w:before="120" w:after="120"/>
      </w:pPr>
      <w:bookmarkStart w:id="60" w:name="_Toc180426473"/>
      <w:r>
        <w:rPr>
          <w:rFonts w:hint="eastAsia"/>
        </w:rPr>
        <w:t>智能整合</w:t>
      </w:r>
      <w:bookmarkEnd w:id="60"/>
    </w:p>
    <w:p w14:paraId="1E4D49C9" w14:textId="7AC5017C" w:rsidR="00480CD1" w:rsidRDefault="00480CD1" w:rsidP="00480CD1">
      <w:pPr>
        <w:pStyle w:val="affffb"/>
        <w:ind w:firstLine="420"/>
      </w:pPr>
      <w:r>
        <w:rPr>
          <w:rFonts w:hint="eastAsia"/>
        </w:rPr>
        <w:t>应用人工智能技术，整合上述网格划分的技术流程，将上游智能获取的各类型数据与下游制定的智能疏导方案，快速衔接、智能操作，并通过自主学习和智能训练，实现自主调整和优化网格划分方案。</w:t>
      </w:r>
    </w:p>
    <w:p w14:paraId="75D87A76" w14:textId="77777777" w:rsidR="00480CD1" w:rsidRDefault="00480CD1" w:rsidP="00480CD1">
      <w:pPr>
        <w:pStyle w:val="affffb"/>
        <w:ind w:firstLine="420"/>
      </w:pPr>
    </w:p>
    <w:p w14:paraId="3383843E" w14:textId="77777777" w:rsidR="00480CD1" w:rsidRDefault="00480CD1" w:rsidP="00480CD1">
      <w:pPr>
        <w:pStyle w:val="affffb"/>
        <w:ind w:firstLine="420"/>
      </w:pPr>
    </w:p>
    <w:p w14:paraId="63E16BE8" w14:textId="77777777" w:rsidR="00480CD1" w:rsidRDefault="00480CD1" w:rsidP="00480CD1">
      <w:pPr>
        <w:pStyle w:val="affffb"/>
        <w:ind w:firstLine="420"/>
        <w:sectPr w:rsidR="00480CD1" w:rsidSect="007A5D3A">
          <w:pgSz w:w="11906" w:h="16838" w:code="9"/>
          <w:pgMar w:top="1928" w:right="1134" w:bottom="1134" w:left="1134" w:header="1418" w:footer="1134" w:gutter="284"/>
          <w:pgNumType w:start="1"/>
          <w:cols w:space="425"/>
          <w:formProt w:val="0"/>
          <w:docGrid w:linePitch="312"/>
        </w:sectPr>
      </w:pPr>
      <w:bookmarkStart w:id="61" w:name="BookMark6"/>
      <w:bookmarkEnd w:id="20"/>
    </w:p>
    <w:p w14:paraId="30D5D7C7" w14:textId="37235114" w:rsidR="00480CD1" w:rsidRDefault="00480CD1" w:rsidP="00480CD1">
      <w:pPr>
        <w:pStyle w:val="afffff2"/>
        <w:spacing w:after="120"/>
      </w:pPr>
      <w:bookmarkStart w:id="62" w:name="_Toc180426474"/>
      <w:r w:rsidRPr="00480CD1">
        <w:rPr>
          <w:rFonts w:hint="eastAsia"/>
          <w:spacing w:val="105"/>
        </w:rPr>
        <w:t>参考文</w:t>
      </w:r>
      <w:r>
        <w:rPr>
          <w:rFonts w:hint="eastAsia"/>
        </w:rPr>
        <w:t>献</w:t>
      </w:r>
      <w:bookmarkEnd w:id="62"/>
    </w:p>
    <w:p w14:paraId="0089AEFF" w14:textId="77777777" w:rsidR="00480CD1" w:rsidRDefault="00480CD1" w:rsidP="00480CD1">
      <w:pPr>
        <w:pStyle w:val="affffb"/>
        <w:ind w:firstLine="420"/>
      </w:pPr>
    </w:p>
    <w:p w14:paraId="51D1DBA7" w14:textId="77777777" w:rsidR="00480CD1" w:rsidRDefault="00480CD1" w:rsidP="00480CD1">
      <w:pPr>
        <w:pStyle w:val="affffb"/>
        <w:ind w:firstLine="420"/>
      </w:pPr>
    </w:p>
    <w:p w14:paraId="15A7A9EA" w14:textId="3BBF60E9" w:rsidR="00480CD1" w:rsidRDefault="00480CD1" w:rsidP="00480CD1">
      <w:pPr>
        <w:pStyle w:val="affffb"/>
        <w:ind w:firstLine="420"/>
      </w:pPr>
      <w:r>
        <w:rPr>
          <w:rFonts w:hint="eastAsia"/>
        </w:rPr>
        <w:t>[1] LB/T 034-2014 景区最大承载量核定导则</w:t>
      </w:r>
    </w:p>
    <w:p w14:paraId="5C2E2570" w14:textId="26BCD86C" w:rsidR="00480CD1" w:rsidRDefault="00480CD1" w:rsidP="00480CD1">
      <w:pPr>
        <w:pStyle w:val="affffb"/>
        <w:ind w:firstLine="420"/>
      </w:pPr>
      <w:r>
        <w:rPr>
          <w:rFonts w:hint="eastAsia"/>
        </w:rPr>
        <w:t>[2] LB/T 068-2017 景区游客高峰时段应对规范</w:t>
      </w:r>
    </w:p>
    <w:p w14:paraId="715F12B3" w14:textId="281F2F53" w:rsidR="00480CD1" w:rsidRDefault="00480CD1" w:rsidP="00480CD1">
      <w:pPr>
        <w:pStyle w:val="affffb"/>
        <w:ind w:firstLine="420"/>
      </w:pPr>
      <w:r>
        <w:rPr>
          <w:rFonts w:hint="eastAsia"/>
        </w:rPr>
        <w:t>[3] 白云,林小牧,王亚飞,孔媛.关于城市风景区客流智能疏导预案系统构建的思考[J].城市管理与科技,2014,16(05):62-63.</w:t>
      </w:r>
    </w:p>
    <w:p w14:paraId="675D5523" w14:textId="2EF29F2F" w:rsidR="00480CD1" w:rsidRDefault="00480CD1" w:rsidP="00480CD1">
      <w:pPr>
        <w:pStyle w:val="affffb"/>
        <w:ind w:firstLine="420"/>
      </w:pPr>
      <w:r>
        <w:rPr>
          <w:rFonts w:hint="eastAsia"/>
        </w:rPr>
        <w:t>[4] 贺靖舒.山西城市社区网格化管理问题对策研究[J].商业经济,2023(06):45-47.</w:t>
      </w:r>
    </w:p>
    <w:p w14:paraId="02980027" w14:textId="0BDF58ED" w:rsidR="00480CD1" w:rsidRDefault="00480CD1" w:rsidP="00480CD1">
      <w:pPr>
        <w:pStyle w:val="affffb"/>
        <w:ind w:firstLine="420"/>
      </w:pPr>
      <w:r>
        <w:rPr>
          <w:rFonts w:hint="eastAsia"/>
        </w:rPr>
        <w:t>[5] 侯甜甜,曹海军.中国城市网格化管理研究回顾与前瞻——基于“六何”分析框架的探讨[J].城市问题,2022(07):94-103.</w:t>
      </w:r>
    </w:p>
    <w:p w14:paraId="1C4A82E1" w14:textId="2F362EDD" w:rsidR="00480CD1" w:rsidRDefault="00480CD1" w:rsidP="00480CD1">
      <w:pPr>
        <w:pStyle w:val="affffb"/>
        <w:ind w:firstLine="420"/>
      </w:pPr>
      <w:r>
        <w:rPr>
          <w:rFonts w:hint="eastAsia"/>
        </w:rPr>
        <w:t>[6] 李鹏,魏涛.我国城市网格化管理的研究与展望[J].城市发展研究,2011,18(01):135-137.</w:t>
      </w:r>
    </w:p>
    <w:p w14:paraId="718BB9BE" w14:textId="08BB9328" w:rsidR="00480CD1" w:rsidRDefault="00480CD1" w:rsidP="00480CD1">
      <w:pPr>
        <w:pStyle w:val="affffb"/>
        <w:ind w:firstLine="420"/>
      </w:pPr>
      <w:r>
        <w:rPr>
          <w:rFonts w:hint="eastAsia"/>
        </w:rPr>
        <w:t>[7] 王海起,王志海,李留珂,孔浩然,王琼,徐建波.基于网格划分的城市短时交通流量时空预测模型[J].计算机应用,2022,42(07):2274-2280</w:t>
      </w:r>
    </w:p>
    <w:p w14:paraId="1861B439" w14:textId="75A25AB5" w:rsidR="00480CD1" w:rsidRDefault="00480CD1" w:rsidP="00480CD1">
      <w:pPr>
        <w:pStyle w:val="affffb"/>
        <w:ind w:firstLine="420"/>
      </w:pPr>
      <w:r>
        <w:rPr>
          <w:rFonts w:hint="eastAsia"/>
        </w:rPr>
        <w:t>[8] 王青,朱延飞,姚隽.精准化城乡划分及人口统计方法探索——基于“社区网格单元”和“开发边界”的视角[J].城市问题,2021(01):45-51+72.DOI:10.13239/j.bjsshkxy.cswt.210106.</w:t>
      </w:r>
    </w:p>
    <w:p w14:paraId="774BAE78" w14:textId="5DF72F9D" w:rsidR="00480CD1" w:rsidRDefault="00480CD1" w:rsidP="00480CD1">
      <w:pPr>
        <w:pStyle w:val="affffb"/>
        <w:ind w:firstLine="420"/>
      </w:pPr>
      <w:r>
        <w:rPr>
          <w:rFonts w:hint="eastAsia"/>
        </w:rPr>
        <w:t>[9] 王喜,范况生,杨华,张超.现代城市管理新模式:城市网格化管理综述[J].人文地理,2007(03):116-119.</w:t>
      </w:r>
    </w:p>
    <w:p w14:paraId="2D71218A" w14:textId="504B4697" w:rsidR="00480CD1" w:rsidRDefault="00480CD1" w:rsidP="00480CD1">
      <w:pPr>
        <w:pStyle w:val="affffb"/>
        <w:ind w:firstLine="420"/>
      </w:pPr>
      <w:r>
        <w:rPr>
          <w:rFonts w:hint="eastAsia"/>
        </w:rPr>
        <w:t>[10] 魏芳芳,王新伟,栗晗.基于智能网格的旅游景区气温预报技术研究[J].河南科技,2021,40(27):95-97.</w:t>
      </w:r>
    </w:p>
    <w:p w14:paraId="5FEBBB8E" w14:textId="6067B8E7" w:rsidR="00480CD1" w:rsidRDefault="00480CD1" w:rsidP="00480CD1">
      <w:pPr>
        <w:pStyle w:val="affffb"/>
        <w:ind w:firstLine="420"/>
      </w:pPr>
      <w:r>
        <w:rPr>
          <w:rFonts w:hint="eastAsia"/>
        </w:rPr>
        <w:t>[11] 张会霞,张锦,何宗宜.城市地理国情监测统计单元网格划分方法研究[J].测绘通报,2014(06):48-50+62.</w:t>
      </w:r>
    </w:p>
    <w:p w14:paraId="59499E7D" w14:textId="77777777" w:rsidR="00624623" w:rsidRPr="00480CD1" w:rsidRDefault="00624623" w:rsidP="00480CD1">
      <w:pPr>
        <w:pStyle w:val="affffb"/>
        <w:ind w:firstLine="420"/>
      </w:pPr>
    </w:p>
    <w:p w14:paraId="392F17B8" w14:textId="77777777" w:rsidR="00480CD1" w:rsidRDefault="00480CD1" w:rsidP="00480CD1">
      <w:pPr>
        <w:pStyle w:val="affffb"/>
        <w:ind w:firstLine="420"/>
      </w:pPr>
    </w:p>
    <w:p w14:paraId="6D7EBF28" w14:textId="44D5F365" w:rsidR="00480CD1" w:rsidRPr="00480CD1" w:rsidRDefault="00624623" w:rsidP="00624623">
      <w:pPr>
        <w:pStyle w:val="affffb"/>
        <w:ind w:firstLineChars="0" w:firstLine="0"/>
        <w:jc w:val="center"/>
      </w:pPr>
      <w:bookmarkStart w:id="63" w:name="BookMark8"/>
      <w:bookmarkEnd w:id="61"/>
      <w:r>
        <w:drawing>
          <wp:inline distT="0" distB="0" distL="0" distR="0" wp14:anchorId="5EE7548A" wp14:editId="1BA8E4FB">
            <wp:extent cx="1485900" cy="317500"/>
            <wp:effectExtent l="0" t="0" r="0" b="6350"/>
            <wp:docPr id="1608485268" name="图片 3"/>
            <wp:cNvGraphicFramePr/>
            <a:graphic xmlns:a="http://schemas.openxmlformats.org/drawingml/2006/main">
              <a:graphicData uri="http://schemas.openxmlformats.org/drawingml/2006/picture">
                <pic:pic xmlns:pic="http://schemas.openxmlformats.org/drawingml/2006/picture">
                  <pic:nvPicPr>
                    <pic:cNvPr id="1608485268"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3"/>
    </w:p>
    <w:sectPr w:rsidR="00480CD1" w:rsidRPr="00480CD1" w:rsidSect="00480CD1">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D5F7A" w14:textId="77777777" w:rsidR="00DF7553" w:rsidRDefault="00DF7553" w:rsidP="00D86DB7">
      <w:r>
        <w:separator/>
      </w:r>
    </w:p>
    <w:p w14:paraId="4F648FF4" w14:textId="77777777" w:rsidR="00DF7553" w:rsidRDefault="00DF7553"/>
    <w:p w14:paraId="5FF36C2A" w14:textId="77777777" w:rsidR="00DF7553" w:rsidRDefault="00DF7553"/>
  </w:endnote>
  <w:endnote w:type="continuationSeparator" w:id="0">
    <w:p w14:paraId="6B9AD404" w14:textId="77777777" w:rsidR="00DF7553" w:rsidRDefault="00DF7553" w:rsidP="00D86DB7">
      <w:r>
        <w:continuationSeparator/>
      </w:r>
    </w:p>
    <w:p w14:paraId="2DC48EBF" w14:textId="77777777" w:rsidR="00DF7553" w:rsidRDefault="00DF7553"/>
    <w:p w14:paraId="68A50170" w14:textId="77777777" w:rsidR="00DF7553" w:rsidRDefault="00DF7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5920C"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6DA40"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405B9"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A2A86"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FCD5F" w14:textId="77777777" w:rsidR="00DF7553" w:rsidRDefault="00DF7553" w:rsidP="00D86DB7">
      <w:r>
        <w:separator/>
      </w:r>
    </w:p>
  </w:footnote>
  <w:footnote w:type="continuationSeparator" w:id="0">
    <w:p w14:paraId="7DF2EB44" w14:textId="77777777" w:rsidR="00DF7553" w:rsidRDefault="00DF7553" w:rsidP="00D86DB7">
      <w:r>
        <w:continuationSeparator/>
      </w:r>
    </w:p>
    <w:p w14:paraId="6B3887F6" w14:textId="77777777" w:rsidR="00DF7553" w:rsidRDefault="00DF7553"/>
    <w:p w14:paraId="72C4D6BC" w14:textId="77777777" w:rsidR="00DF7553" w:rsidRDefault="00DF75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35CEC"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801CB"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CF52C"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38B61"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24D56">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B2817" w14:textId="196581DA"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7A1548">
      <w:rPr>
        <w:rFonts w:hint="eastAsia"/>
      </w:rPr>
      <w:t>T/CCPITCSC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0"/>
  </w:num>
  <w:num w:numId="3" w16cid:durableId="406347540">
    <w:abstractNumId w:val="5"/>
  </w:num>
  <w:num w:numId="4" w16cid:durableId="1409037512">
    <w:abstractNumId w:val="18"/>
  </w:num>
  <w:num w:numId="5" w16cid:durableId="1501580504">
    <w:abstractNumId w:val="13"/>
  </w:num>
  <w:num w:numId="6" w16cid:durableId="1980988687">
    <w:abstractNumId w:val="23"/>
  </w:num>
  <w:num w:numId="7" w16cid:durableId="775833132">
    <w:abstractNumId w:val="8"/>
  </w:num>
  <w:num w:numId="8" w16cid:durableId="1393623595">
    <w:abstractNumId w:val="9"/>
  </w:num>
  <w:num w:numId="9" w16cid:durableId="184101539">
    <w:abstractNumId w:val="16"/>
  </w:num>
  <w:num w:numId="10" w16cid:durableId="619185681">
    <w:abstractNumId w:val="24"/>
  </w:num>
  <w:num w:numId="11" w16cid:durableId="816073531">
    <w:abstractNumId w:val="4"/>
  </w:num>
  <w:num w:numId="12" w16cid:durableId="805661558">
    <w:abstractNumId w:val="14"/>
  </w:num>
  <w:num w:numId="13" w16cid:durableId="1134441799">
    <w:abstractNumId w:val="25"/>
  </w:num>
  <w:num w:numId="14" w16cid:durableId="1117942593">
    <w:abstractNumId w:val="11"/>
  </w:num>
  <w:num w:numId="15" w16cid:durableId="348722363">
    <w:abstractNumId w:val="6"/>
  </w:num>
  <w:num w:numId="16" w16cid:durableId="853884508">
    <w:abstractNumId w:val="10"/>
  </w:num>
  <w:num w:numId="17" w16cid:durableId="426077393">
    <w:abstractNumId w:val="22"/>
  </w:num>
  <w:num w:numId="18" w16cid:durableId="124086979">
    <w:abstractNumId w:val="3"/>
  </w:num>
  <w:num w:numId="19" w16cid:durableId="1628313256">
    <w:abstractNumId w:val="7"/>
  </w:num>
  <w:num w:numId="20" w16cid:durableId="1260021433">
    <w:abstractNumId w:val="19"/>
  </w:num>
  <w:num w:numId="21" w16cid:durableId="178786810">
    <w:abstractNumId w:val="21"/>
  </w:num>
  <w:num w:numId="22" w16cid:durableId="1346907198">
    <w:abstractNumId w:val="17"/>
  </w:num>
  <w:num w:numId="23" w16cid:durableId="1187720834">
    <w:abstractNumId w:val="29"/>
  </w:num>
  <w:num w:numId="24" w16cid:durableId="2633611">
    <w:abstractNumId w:val="15"/>
  </w:num>
  <w:num w:numId="25" w16cid:durableId="925959876">
    <w:abstractNumId w:val="28"/>
  </w:num>
  <w:num w:numId="26" w16cid:durableId="217012805">
    <w:abstractNumId w:val="2"/>
  </w:num>
  <w:num w:numId="27" w16cid:durableId="983777804">
    <w:abstractNumId w:val="12"/>
  </w:num>
  <w:num w:numId="28" w16cid:durableId="1156846770">
    <w:abstractNumId w:val="30"/>
  </w:num>
  <w:num w:numId="29" w16cid:durableId="182406895">
    <w:abstractNumId w:val="27"/>
  </w:num>
  <w:num w:numId="30" w16cid:durableId="1463957243">
    <w:abstractNumId w:val="26"/>
  </w:num>
  <w:num w:numId="31" w16cid:durableId="1117796700">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5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723C"/>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72C"/>
    <w:rsid w:val="0022794E"/>
    <w:rsid w:val="00233D64"/>
    <w:rsid w:val="0023482A"/>
    <w:rsid w:val="002359CB"/>
    <w:rsid w:val="00243540"/>
    <w:rsid w:val="0024497B"/>
    <w:rsid w:val="00244F9F"/>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077"/>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0CD1"/>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0D7"/>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020C"/>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4623"/>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59C9"/>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1548"/>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09A"/>
    <w:rsid w:val="007F0ED8"/>
    <w:rsid w:val="007F0F63"/>
    <w:rsid w:val="007F75CE"/>
    <w:rsid w:val="008013A4"/>
    <w:rsid w:val="008027CE"/>
    <w:rsid w:val="00802F42"/>
    <w:rsid w:val="00804383"/>
    <w:rsid w:val="00804BB7"/>
    <w:rsid w:val="00804D41"/>
    <w:rsid w:val="00810257"/>
    <w:rsid w:val="008104F5"/>
    <w:rsid w:val="00811072"/>
    <w:rsid w:val="00811369"/>
    <w:rsid w:val="00813F2C"/>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AE7"/>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087"/>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56DE"/>
    <w:rsid w:val="00A0096C"/>
    <w:rsid w:val="00A01757"/>
    <w:rsid w:val="00A028C0"/>
    <w:rsid w:val="00A02BAE"/>
    <w:rsid w:val="00A06A6B"/>
    <w:rsid w:val="00A07E47"/>
    <w:rsid w:val="00A129D0"/>
    <w:rsid w:val="00A12C33"/>
    <w:rsid w:val="00A138BA"/>
    <w:rsid w:val="00A14B85"/>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4D56"/>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E779F"/>
    <w:rsid w:val="00DF1961"/>
    <w:rsid w:val="00DF44DE"/>
    <w:rsid w:val="00DF7553"/>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815"/>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3768"/>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CDC"/>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FD09"/>
  <w15:docId w15:val="{DD85F1C7-0455-4775-B979-793323CA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
    <w:link w:val="Char0"/>
    <w:qFormat/>
    <w:rsid w:val="00480CD1"/>
    <w:pPr>
      <w:autoSpaceDE w:val="0"/>
      <w:autoSpaceDN w:val="0"/>
      <w:ind w:firstLineChars="200" w:firstLine="200"/>
      <w:jc w:val="both"/>
    </w:pPr>
    <w:rPr>
      <w:rFonts w:ascii="宋体" w:hAnsi="Times New Roman" w:cs="宋体"/>
      <w:szCs w:val="21"/>
    </w:rPr>
  </w:style>
  <w:style w:type="character" w:customStyle="1" w:styleId="Char0">
    <w:name w:val="段 Char"/>
    <w:basedOn w:val="afff6"/>
    <w:link w:val="afffffffffffb"/>
    <w:rsid w:val="00480CD1"/>
    <w:rPr>
      <w:rFonts w:ascii="宋体" w:hAnsi="Times New Roman"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BCEB1845254CD09FEE4E8C34EC6DF8"/>
        <w:category>
          <w:name w:val="常规"/>
          <w:gallery w:val="placeholder"/>
        </w:category>
        <w:types>
          <w:type w:val="bbPlcHdr"/>
        </w:types>
        <w:behaviors>
          <w:behavior w:val="content"/>
        </w:behaviors>
        <w:guid w:val="{43C901C8-6566-45BC-96C6-8F7313F27796}"/>
      </w:docPartPr>
      <w:docPartBody>
        <w:p w:rsidR="007F3113" w:rsidRDefault="00000000">
          <w:pPr>
            <w:pStyle w:val="B0BCEB1845254CD09FEE4E8C34EC6DF8"/>
            <w:rPr>
              <w:rFonts w:hint="eastAsia"/>
            </w:rPr>
          </w:pPr>
          <w:r w:rsidRPr="00751A05">
            <w:rPr>
              <w:rStyle w:val="a3"/>
              <w:rFonts w:hint="eastAsia"/>
            </w:rPr>
            <w:t>单击或点击此处输入文字。</w:t>
          </w:r>
        </w:p>
      </w:docPartBody>
    </w:docPart>
    <w:docPart>
      <w:docPartPr>
        <w:name w:val="F7151BE4E4F44FF4A325BF7CD0C9C9DD"/>
        <w:category>
          <w:name w:val="常规"/>
          <w:gallery w:val="placeholder"/>
        </w:category>
        <w:types>
          <w:type w:val="bbPlcHdr"/>
        </w:types>
        <w:behaviors>
          <w:behavior w:val="content"/>
        </w:behaviors>
        <w:guid w:val="{2F571AAB-F107-492F-B181-A4062F4F3717}"/>
      </w:docPartPr>
      <w:docPartBody>
        <w:p w:rsidR="007F3113" w:rsidRDefault="00000000">
          <w:pPr>
            <w:pStyle w:val="F7151BE4E4F44FF4A325BF7CD0C9C9DD"/>
            <w:rPr>
              <w:rFonts w:hint="eastAsia"/>
            </w:rPr>
          </w:pPr>
          <w:r w:rsidRPr="00FB6243">
            <w:rPr>
              <w:rStyle w:val="a3"/>
              <w:rFonts w:hint="eastAsia"/>
            </w:rPr>
            <w:t>选择一项。</w:t>
          </w:r>
        </w:p>
      </w:docPartBody>
    </w:docPart>
    <w:docPart>
      <w:docPartPr>
        <w:name w:val="1BBB23461C044762B155F45E775876B0"/>
        <w:category>
          <w:name w:val="常规"/>
          <w:gallery w:val="placeholder"/>
        </w:category>
        <w:types>
          <w:type w:val="bbPlcHdr"/>
        </w:types>
        <w:behaviors>
          <w:behavior w:val="content"/>
        </w:behaviors>
        <w:guid w:val="{12907F6B-3ABE-45AA-9EF3-9C6D62723281}"/>
      </w:docPartPr>
      <w:docPartBody>
        <w:p w:rsidR="007F3113" w:rsidRDefault="00000000">
          <w:pPr>
            <w:pStyle w:val="1BBB23461C044762B155F45E775876B0"/>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05"/>
    <w:rsid w:val="002324A0"/>
    <w:rsid w:val="00553B3F"/>
    <w:rsid w:val="006D59C9"/>
    <w:rsid w:val="007F3113"/>
    <w:rsid w:val="00BB4F19"/>
    <w:rsid w:val="00D907DC"/>
    <w:rsid w:val="00FE3305"/>
    <w:rsid w:val="00FF4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0BCEB1845254CD09FEE4E8C34EC6DF8">
    <w:name w:val="B0BCEB1845254CD09FEE4E8C34EC6DF8"/>
    <w:pPr>
      <w:widowControl w:val="0"/>
      <w:jc w:val="both"/>
    </w:pPr>
  </w:style>
  <w:style w:type="paragraph" w:customStyle="1" w:styleId="F7151BE4E4F44FF4A325BF7CD0C9C9DD">
    <w:name w:val="F7151BE4E4F44FF4A325BF7CD0C9C9DD"/>
    <w:pPr>
      <w:widowControl w:val="0"/>
      <w:jc w:val="both"/>
    </w:pPr>
  </w:style>
  <w:style w:type="paragraph" w:customStyle="1" w:styleId="1BBB23461C044762B155F45E775876B0">
    <w:name w:val="1BBB23461C044762B155F45E775876B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22</TotalTime>
  <Pages>7</Pages>
  <Words>770</Words>
  <Characters>4393</Characters>
  <Application>Microsoft Office Word</Application>
  <DocSecurity>0</DocSecurity>
  <Lines>36</Lines>
  <Paragraphs>10</Paragraphs>
  <ScaleCrop>false</ScaleCrop>
  <Company>PCMI</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CCPITCSC</dc:creator>
  <cp:keywords/>
  <dc:description>&lt;config cover="true" show_menu="true" version="1.0.0" doctype="SDKXY"&gt;_x000d_
&lt;/config&gt;</dc:description>
  <cp:lastModifiedBy>Yuan HUANG</cp:lastModifiedBy>
  <cp:revision>9</cp:revision>
  <cp:lastPrinted>2021-02-02T08:22:00Z</cp:lastPrinted>
  <dcterms:created xsi:type="dcterms:W3CDTF">2024-10-21T06:41:00Z</dcterms:created>
  <dcterms:modified xsi:type="dcterms:W3CDTF">2024-10-21T10:07:00Z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