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DA53E" w14:textId="77777777" w:rsidR="00E10CBB" w:rsidRDefault="00000000">
      <w:pPr>
        <w:pStyle w:val="a6"/>
        <w:numPr>
          <w:ilvl w:val="0"/>
          <w:numId w:val="0"/>
        </w:numPr>
        <w:spacing w:before="312" w:after="312"/>
        <w:jc w:val="center"/>
        <w:rPr>
          <w:rFonts w:ascii="仿宋" w:eastAsia="仿宋" w:hAnsi="仿宋" w:cs="仿宋" w:hint="eastAsia"/>
          <w:b/>
          <w:bCs/>
          <w:sz w:val="40"/>
          <w:szCs w:val="40"/>
        </w:rPr>
      </w:pPr>
      <w:bookmarkStart w:id="0" w:name="_Toc298937152"/>
      <w:bookmarkStart w:id="1" w:name="_Toc304825008"/>
      <w:bookmarkStart w:id="2" w:name="_Toc6138"/>
      <w:bookmarkStart w:id="3" w:name="_Toc309994551"/>
      <w:bookmarkStart w:id="4" w:name="_Toc298937322"/>
      <w:bookmarkStart w:id="5" w:name="_Toc309995472"/>
      <w:bookmarkStart w:id="6" w:name="_Toc298936924"/>
      <w:bookmarkStart w:id="7" w:name="_Toc304402664"/>
      <w:bookmarkStart w:id="8" w:name="_Toc298937188"/>
      <w:bookmarkStart w:id="9" w:name="_Toc37234703"/>
      <w:bookmarkStart w:id="10" w:name="_Toc298937609"/>
      <w:bookmarkStart w:id="11" w:name="_Toc304825081"/>
      <w:bookmarkStart w:id="12" w:name="_Toc298936801"/>
      <w:bookmarkStart w:id="13" w:name="_Toc309997040"/>
      <w:bookmarkStart w:id="14" w:name="_Toc298938635"/>
      <w:bookmarkStart w:id="15" w:name="_Toc298937357"/>
      <w:bookmarkStart w:id="16" w:name="_Toc298937100"/>
      <w:bookmarkStart w:id="17" w:name="_Toc298937201"/>
      <w:bookmarkStart w:id="18" w:name="_Toc310002637"/>
      <w:bookmarkStart w:id="19" w:name="_Toc298937276"/>
      <w:bookmarkStart w:id="20" w:name="_Toc298937462"/>
      <w:bookmarkStart w:id="21" w:name="_Toc309993180"/>
      <w:bookmarkStart w:id="22" w:name="_Toc298937167"/>
      <w:bookmarkStart w:id="23" w:name="_Toc499110426"/>
      <w:bookmarkStart w:id="24" w:name="_Toc298937419"/>
      <w:bookmarkStart w:id="25" w:name="_Toc309995390"/>
      <w:bookmarkStart w:id="26" w:name="_Toc309995578"/>
      <w:bookmarkStart w:id="27" w:name="_Toc309995999"/>
      <w:bookmarkStart w:id="28" w:name="_Toc304824969"/>
      <w:bookmarkStart w:id="29" w:name="_Toc298923383"/>
      <w:bookmarkStart w:id="30" w:name="_Toc298938783"/>
      <w:bookmarkStart w:id="31" w:name="_Toc304828066"/>
      <w:r>
        <w:rPr>
          <w:rFonts w:ascii="仿宋" w:eastAsia="仿宋" w:hAnsi="仿宋" w:cs="仿宋" w:hint="eastAsia"/>
          <w:b/>
          <w:bCs/>
          <w:sz w:val="40"/>
          <w:szCs w:val="40"/>
        </w:rPr>
        <w:t>《储能锂离子电池液冷热管理系统安全性能要求和试验方法》团体标准</w:t>
      </w:r>
    </w:p>
    <w:p w14:paraId="74D33A52" w14:textId="2E630ED5" w:rsidR="00E10CBB" w:rsidRDefault="00000000">
      <w:pPr>
        <w:pStyle w:val="a6"/>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23EF40EE" w14:textId="77777777" w:rsidR="00E10CBB" w:rsidRDefault="00000000">
      <w:pPr>
        <w:pStyle w:val="a6"/>
        <w:numPr>
          <w:ilvl w:val="0"/>
          <w:numId w:val="0"/>
        </w:numPr>
        <w:spacing w:before="312" w:after="312"/>
        <w:rPr>
          <w:rFonts w:ascii="仿宋" w:eastAsia="仿宋" w:hAnsi="仿宋" w:cs="仿宋" w:hint="eastAsia"/>
          <w:b/>
          <w:bCs/>
          <w:color w:val="000000"/>
          <w:sz w:val="32"/>
          <w:szCs w:val="32"/>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0D8BF650" w14:textId="77777777" w:rsidR="00E10CBB" w:rsidRDefault="00000000">
      <w:pPr>
        <w:pStyle w:val="afff5"/>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随着储能锂离子电池的广泛应用，液冷热管理系统的技术也在不断创新和发展。新型的液冷热管理系统采用更高效的冷却介质和设计，能够更好地控制电池组的温度，提高电池组的性能和寿命。液冷热管理系统在提高电池组性能的同时，也注重提升安全性。新型液冷热管理系统引入了更多的安全保护措施，如过温保护、过压保护、过流保护等，以减少安全风险和事故发生的可能性。新型液冷热管理系统采用更高效的冷却介质和设计，能够更好地降低能耗，并提高电池组的能效。随着储能领域的快速发展和应用需求的不断增加，液冷热管理系统将继续发展和完善，以满足不同领域的需求，并推动储能技术的进一步发展。</w:t>
      </w:r>
    </w:p>
    <w:p w14:paraId="4B293C57" w14:textId="77777777" w:rsidR="00E10CBB" w:rsidRDefault="00000000">
      <w:pPr>
        <w:pStyle w:val="afff5"/>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根据2023年全国标准化工作要点，大力推动实施标准化战略，持续深化标准化工作改革，加强标准体系建设，提升引领高质量发展的能力。为响应市场需求，需要制定完善的液冷系统团体标准，对产品进行管理，满足市场质量提升需要。依据《中华人民共和国标准化法》，以及《团体标准管理规定》相关规定经标准起草组及专家组多次调研论证，根据《团体标准管理规定》《中国中小企业协会团体标准管理办法（试行）》有关规定，特立项本标准。标准项目计划编号为 T/CASMES XXX—2024。</w:t>
      </w:r>
    </w:p>
    <w:p w14:paraId="57CA14D7" w14:textId="77777777" w:rsidR="00E10CBB" w:rsidRDefault="00000000">
      <w:pPr>
        <w:pStyle w:val="a6"/>
        <w:numPr>
          <w:ilvl w:val="0"/>
          <w:numId w:val="17"/>
        </w:numPr>
        <w:spacing w:before="312" w:after="312"/>
        <w:rPr>
          <w:rFonts w:ascii="仿宋" w:eastAsia="仿宋" w:hAnsi="仿宋" w:cs="仿宋" w:hint="eastAsia"/>
          <w:sz w:val="32"/>
          <w:szCs w:val="32"/>
        </w:rPr>
      </w:pPr>
      <w:bookmarkStart w:id="34" w:name="BT3"/>
      <w:bookmarkEnd w:id="34"/>
      <w:r>
        <w:rPr>
          <w:rFonts w:ascii="仿宋" w:eastAsia="仿宋" w:hAnsi="仿宋" w:cs="仿宋" w:hint="eastAsia"/>
          <w:sz w:val="32"/>
          <w:szCs w:val="32"/>
        </w:rPr>
        <w:lastRenderedPageBreak/>
        <w:t>起草单位</w:t>
      </w:r>
    </w:p>
    <w:p w14:paraId="6C14974F" w14:textId="77777777" w:rsidR="00E10CBB" w:rsidRDefault="00000000">
      <w:pPr>
        <w:pStyle w:val="afff5"/>
        <w:widowControl/>
        <w:shd w:val="clear" w:color="auto" w:fill="FFFFFF"/>
        <w:spacing w:beforeAutospacing="0" w:after="120" w:afterAutospacing="0"/>
        <w:ind w:firstLineChars="200" w:firstLine="640"/>
        <w:jc w:val="both"/>
        <w:textAlignment w:val="baseline"/>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山东凌工新能源科技有限公司、盛忆镐科技（江苏）有限公司、北京宝光智中能源科技有限公司、钧能（宁波）电源科技有限公司、深圳永泰数能科技有限公司、苏州复能科技有限公司、双一力（宁波）电池有限公司、深圳亿兰科电气有限公司、江苏德春电力科技股份有限公司、哲弗智能系统（上海）有限公司、深圳市英维克科技股份有限公司、深圳市海雷新能源有限公司、 华兴中科标准技术（北京）有限公司参与起草。</w:t>
      </w:r>
    </w:p>
    <w:p w14:paraId="3067D7E7" w14:textId="77777777" w:rsidR="00E10CBB" w:rsidRDefault="00000000">
      <w:pPr>
        <w:pStyle w:val="afff5"/>
        <w:widowControl/>
        <w:shd w:val="clear" w:color="auto" w:fill="FFFFFF"/>
        <w:spacing w:beforeAutospacing="0" w:after="120" w:afterAutospacing="0"/>
        <w:ind w:firstLine="420"/>
        <w:jc w:val="both"/>
        <w:textAlignment w:val="baseline"/>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603DAE0F" w14:textId="77777777" w:rsidR="00E10CBB" w:rsidRDefault="00000000">
      <w:pPr>
        <w:pStyle w:val="afff4"/>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标准起草小组在编制标准过程中，以国家、行业现有的标准为制订基础，结合我国目前锂电回收的发展现状，按照GB/T 1.1—2020《标准化工作导则 第1部分：标准化文件的结构和起草规则》的规定及相关要求编制。</w:t>
      </w:r>
    </w:p>
    <w:p w14:paraId="3B60B081" w14:textId="77777777" w:rsidR="00E10CBB"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四、标准编制过程</w:t>
      </w:r>
    </w:p>
    <w:p w14:paraId="68E1B985" w14:textId="77777777" w:rsidR="00E10CBB" w:rsidRDefault="00000000">
      <w:pPr>
        <w:pStyle w:val="afff4"/>
        <w:spacing w:line="360" w:lineRule="auto"/>
        <w:ind w:firstLine="640"/>
        <w:rPr>
          <w:rFonts w:ascii="仿宋" w:eastAsia="仿宋" w:hAnsi="仿宋" w:cs="仿宋" w:hint="eastAsia"/>
          <w:sz w:val="32"/>
          <w:szCs w:val="32"/>
        </w:rPr>
      </w:pPr>
      <w:r>
        <w:rPr>
          <w:rFonts w:ascii="仿宋" w:eastAsia="仿宋" w:hAnsi="仿宋" w:cs="仿宋" w:hint="eastAsia"/>
          <w:sz w:val="32"/>
          <w:szCs w:val="32"/>
        </w:rPr>
        <w:t>2023年09月05日，中国中小企业协会正式批准《储能锂离子电池液冷热管理系统安全性能要求和试验方法》立项。</w:t>
      </w:r>
    </w:p>
    <w:p w14:paraId="425D1605" w14:textId="77777777" w:rsidR="00E10CBB" w:rsidRDefault="00000000">
      <w:pPr>
        <w:pStyle w:val="a7"/>
        <w:numPr>
          <w:ilvl w:val="0"/>
          <w:numId w:val="18"/>
        </w:numPr>
        <w:spacing w:before="156" w:after="156"/>
        <w:rPr>
          <w:rFonts w:ascii="仿宋" w:eastAsia="仿宋" w:hAnsi="仿宋" w:cs="仿宋" w:hint="eastAsia"/>
          <w:b/>
          <w:bCs/>
          <w:sz w:val="32"/>
          <w:szCs w:val="32"/>
        </w:rPr>
      </w:pPr>
      <w:r>
        <w:rPr>
          <w:rFonts w:ascii="仿宋" w:eastAsia="仿宋" w:hAnsi="仿宋" w:cs="仿宋" w:hint="eastAsia"/>
          <w:b/>
          <w:bCs/>
          <w:sz w:val="32"/>
          <w:szCs w:val="32"/>
        </w:rPr>
        <w:t>标准主要内容</w:t>
      </w:r>
    </w:p>
    <w:p w14:paraId="430E81B4"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5 安全性能</w:t>
      </w:r>
    </w:p>
    <w:p w14:paraId="567C7015" w14:textId="77777777" w:rsidR="00E10CBB" w:rsidRDefault="00000000">
      <w:pPr>
        <w:pStyle w:val="a7"/>
        <w:numPr>
          <w:ilvl w:val="1"/>
          <w:numId w:val="0"/>
        </w:numPr>
        <w:spacing w:before="156" w:after="156"/>
      </w:pPr>
      <w:r>
        <w:rPr>
          <w:rFonts w:ascii="仿宋_GB2312" w:eastAsia="仿宋_GB2312" w:hAnsi="宋体" w:cs="宋体" w:hint="eastAsia"/>
          <w:color w:val="000000"/>
          <w:kern w:val="2"/>
          <w:sz w:val="32"/>
          <w:szCs w:val="32"/>
        </w:rPr>
        <w:t>5.1接地性能</w:t>
      </w:r>
    </w:p>
    <w:p w14:paraId="5D68ADFA"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系统接地应具有明显标志，外壳以及所有可触及的金属零部件与接地螺母之间的电阻≤0.1 Ω。</w:t>
      </w:r>
    </w:p>
    <w:p w14:paraId="68A1B4E9"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5.2绝缘电阻</w:t>
      </w:r>
    </w:p>
    <w:p w14:paraId="048D5630"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试验电压为直流1000V时，电池液冷热管理系统正负接线端对外壳绝缘电阻均应＞2 MΩ。</w:t>
      </w:r>
    </w:p>
    <w:p w14:paraId="5B574C6F"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5.3抗电强度</w:t>
      </w:r>
    </w:p>
    <w:p w14:paraId="7547106E"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5.3.1 电池液冷热管理系统正负输出端对地应能承受 2500 V 直流电压（漏电流≤1 mA）1 min，且无击穿与无飞弧现象；对外部通讯接口应能承受 4525 V 直流电压（漏电流≤1 mA）1 min，且无击穿与无飞弧现象。</w:t>
      </w:r>
    </w:p>
    <w:p w14:paraId="35A4790E"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5.3.2 电池液冷热管理系统正负输出端对地应能承受 2500 V 直流电压（漏电流≤1 mA）1 min，且无击穿与无飞弧现象；对外部通讯接口应能承受 4525 V 直流电压（漏电流≤1 mA）1 min，且无击穿与无飞弧现象。</w:t>
      </w:r>
    </w:p>
    <w:p w14:paraId="2F42550C"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5.4恒定湿热</w:t>
      </w:r>
    </w:p>
    <w:p w14:paraId="0C8DF317"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按规定进行试验，其外观应无明显变形、锈蚀、冒烟或爆炸。</w:t>
      </w:r>
    </w:p>
    <w:p w14:paraId="39277944"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5.5抗振动</w:t>
      </w:r>
    </w:p>
    <w:p w14:paraId="2DFD1159"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按规定进行试验，其外观应无明显损伤、漏液、冒烟或爆炸，并能正常工作。</w:t>
      </w:r>
    </w:p>
    <w:p w14:paraId="7DF564AB"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5.6阻燃性能</w:t>
      </w:r>
    </w:p>
    <w:p w14:paraId="014C2CD2"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对于塑料部件、电缆电线、电器件、保温材料，按规定进行试验，应符合GB/T 4208-2008中8.3.2FH-1(水平级)和9.3.2 FV-0（垂直级）的要求。</w:t>
      </w:r>
    </w:p>
    <w:p w14:paraId="054B708A"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5.7短路</w:t>
      </w:r>
    </w:p>
    <w:p w14:paraId="79B17553"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按规定进行测试，不应有漏液、冒烟、起火、爆炸现象。</w:t>
      </w:r>
    </w:p>
    <w:p w14:paraId="53B6AA60"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5.8挤压</w:t>
      </w:r>
    </w:p>
    <w:p w14:paraId="65962A1D"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按规定进行测试，不应有漏液、冒烟、起火、爆炸现象。</w:t>
      </w:r>
    </w:p>
    <w:p w14:paraId="1EF8573C"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5.9跌落</w:t>
      </w:r>
    </w:p>
    <w:p w14:paraId="1A7C9187"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按照规定进行测试，不应有漏液、冒烟、起火、爆炸现象。</w:t>
      </w:r>
    </w:p>
    <w:p w14:paraId="336CF0B5"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5.10盐雾与高温高湿</w:t>
      </w:r>
    </w:p>
    <w:p w14:paraId="7C5B9DF6"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5.10.1 在靠近海边条件下应用的电池液冷热管理系统应满足盐雾性能要求，在喷雾-贮存循环条件下，不应起火、爆炸、漏液，外壳应无破裂现象。</w:t>
      </w:r>
    </w:p>
    <w:p w14:paraId="345295AF"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5.10.2 在非海洋性气候条件下应用的电池液冷热管理系统应满足高温高湿性能要求，在高温高湿贮存条件下，不应起火、爆炸、漏液，外壳应无破裂现象。</w:t>
      </w:r>
    </w:p>
    <w:p w14:paraId="6C69DDE3"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5.11热失控</w:t>
      </w:r>
    </w:p>
    <w:p w14:paraId="68DFAB33"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按规定进行测试，不应起火、爆炸，不应发生热失控扩散。</w:t>
      </w:r>
    </w:p>
    <w:p w14:paraId="3D233861"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5.12密封</w:t>
      </w:r>
    </w:p>
    <w:p w14:paraId="30CDEA83"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对于电池液冷热管理系统，按规定进行测试，电池液冷热管理系统组件的密封性能应符合DB32/T4682-2024中的要求。</w:t>
      </w:r>
    </w:p>
    <w:p w14:paraId="557F1D48"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5.13低温</w:t>
      </w:r>
    </w:p>
    <w:p w14:paraId="68802B48"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lastRenderedPageBreak/>
        <w:t>对于电池液冷热管理系统，在-50 ℃条件下，冷却液不发生结冻；液冷热管理系统应具备加热功能，使冷却液不发生低温失效。</w:t>
      </w:r>
    </w:p>
    <w:p w14:paraId="5AC0A2B4" w14:textId="77777777" w:rsidR="00E10CBB" w:rsidRDefault="00000000">
      <w:pPr>
        <w:pStyle w:val="a7"/>
        <w:numPr>
          <w:ilvl w:val="1"/>
          <w:numId w:val="0"/>
        </w:numPr>
        <w:spacing w:before="156" w:after="156"/>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5.14腐蚀和变质</w:t>
      </w:r>
    </w:p>
    <w:p w14:paraId="0B19B4AE" w14:textId="77777777" w:rsidR="00E10CBB" w:rsidRDefault="00000000">
      <w:pPr>
        <w:pStyle w:val="a7"/>
        <w:numPr>
          <w:ilvl w:val="1"/>
          <w:numId w:val="0"/>
        </w:numPr>
        <w:spacing w:before="156" w:after="156"/>
        <w:ind w:firstLineChars="200" w:firstLine="640"/>
        <w:rPr>
          <w:rFonts w:ascii="仿宋_GB2312" w:eastAsia="仿宋_GB2312" w:hAnsi="宋体" w:cs="宋体" w:hint="eastAsia"/>
          <w:color w:val="000000"/>
          <w:kern w:val="2"/>
          <w:sz w:val="32"/>
          <w:szCs w:val="32"/>
        </w:rPr>
      </w:pPr>
      <w:r>
        <w:rPr>
          <w:rFonts w:ascii="仿宋_GB2312" w:eastAsia="仿宋_GB2312" w:hAnsi="宋体" w:cs="宋体" w:hint="eastAsia"/>
          <w:color w:val="000000"/>
          <w:kern w:val="2"/>
          <w:sz w:val="32"/>
          <w:szCs w:val="32"/>
        </w:rPr>
        <w:t>对于电池液冷热管理系统，在长期运行条件下，液冷系统管道、外壳不应出现腐蚀、变形现象，冷却液不应出现变质、性能变化现象。</w:t>
      </w:r>
    </w:p>
    <w:p w14:paraId="347B2550"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06FE45CC" w14:textId="77777777" w:rsidR="00E10C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6.1采用国际标准和国外先进标准的程度</w:t>
      </w:r>
    </w:p>
    <w:p w14:paraId="0C022E6F" w14:textId="77777777" w:rsidR="00E10CBB" w:rsidRDefault="00000000">
      <w:pPr>
        <w:spacing w:beforeLines="50" w:before="156" w:afterLines="50" w:after="156"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经查，暂无相同类型的国际标准与国外标准，故没有相应的国际标准、国外标准可采用。</w:t>
      </w:r>
    </w:p>
    <w:p w14:paraId="4912782B" w14:textId="77777777" w:rsidR="00E10C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w:t>
      </w:r>
    </w:p>
    <w:p w14:paraId="47C46559" w14:textId="77777777" w:rsidR="00E10CBB" w:rsidRDefault="00000000">
      <w:pPr>
        <w:spacing w:line="360" w:lineRule="auto"/>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 xml:space="preserve">    本标准达到国内先进水平。</w:t>
      </w:r>
    </w:p>
    <w:p w14:paraId="094D55B4" w14:textId="77777777" w:rsidR="00E10C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w:t>
      </w:r>
    </w:p>
    <w:p w14:paraId="5F1CC37A"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本标准的制定与现有的标准及制定中的标准协调配套，无重复交叉现象。</w:t>
      </w:r>
    </w:p>
    <w:p w14:paraId="77C2342D" w14:textId="77777777" w:rsidR="00E10CBB"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w:t>
      </w:r>
    </w:p>
    <w:p w14:paraId="2BA9F9A7"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经查，本标准没有涉及国内外专利。</w:t>
      </w:r>
    </w:p>
    <w:p w14:paraId="4B0D61D0"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七、与有关的现行法律法规和强制性国家标准及相关标准协调配套情况</w:t>
      </w:r>
    </w:p>
    <w:p w14:paraId="241322BD" w14:textId="77777777" w:rsidR="00E10CBB"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7D110C67"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lastRenderedPageBreak/>
        <w:t>八、重大分歧意见的处理经过和依据</w:t>
      </w:r>
    </w:p>
    <w:p w14:paraId="7F8D05DE"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3265E212"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06FB09CB"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1CB1DF4C"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00E78215"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549EE4B6" w14:textId="77777777" w:rsidR="00E10CBB"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5E89D504" w14:textId="77777777" w:rsidR="00E10CBB"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17C34CDD" w14:textId="77777777" w:rsidR="00E10CBB"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5902D188" w14:textId="77777777" w:rsidR="00E10CBB"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2024年9月</w:t>
      </w:r>
    </w:p>
    <w:sectPr w:rsidR="00E10CBB">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0351A" w14:textId="77777777" w:rsidR="00F61280" w:rsidRDefault="00F61280" w:rsidP="007553D0">
      <w:r>
        <w:separator/>
      </w:r>
    </w:p>
  </w:endnote>
  <w:endnote w:type="continuationSeparator" w:id="0">
    <w:p w14:paraId="1E30374D" w14:textId="77777777" w:rsidR="00F61280" w:rsidRDefault="00F61280" w:rsidP="0075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4B282" w14:textId="77777777" w:rsidR="00F61280" w:rsidRDefault="00F61280" w:rsidP="007553D0">
      <w:r>
        <w:separator/>
      </w:r>
    </w:p>
  </w:footnote>
  <w:footnote w:type="continuationSeparator" w:id="0">
    <w:p w14:paraId="01A4FBDE" w14:textId="77777777" w:rsidR="00F61280" w:rsidRDefault="00F61280" w:rsidP="00755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2" w15:restartNumberingAfterBreak="0">
    <w:nsid w:val="079102AD"/>
    <w:multiLevelType w:val="multilevel"/>
    <w:tmpl w:val="079102AD"/>
    <w:lvl w:ilvl="0">
      <w:start w:val="1"/>
      <w:numFmt w:val="decimal"/>
      <w:pStyle w:val="a3"/>
      <w:suff w:val="nothing"/>
      <w:lvlText w:val="注%1："/>
      <w:lvlJc w:val="left"/>
      <w:pPr>
        <w:ind w:left="811" w:hanging="448"/>
      </w:pPr>
      <w:rPr>
        <w:rFonts w:ascii="黑体" w:eastAsia="黑体" w:cs="Times New Roman" w:hint="default"/>
        <w:sz w:val="18"/>
        <w:u w:val="none"/>
      </w:rPr>
    </w:lvl>
    <w:lvl w:ilvl="1">
      <w:start w:val="1"/>
      <w:numFmt w:val="lowerLetter"/>
      <w:lvlText w:val="%2)"/>
      <w:lvlJc w:val="left"/>
      <w:pPr>
        <w:tabs>
          <w:tab w:val="left" w:pos="0"/>
        </w:tabs>
        <w:ind w:left="992" w:hanging="629"/>
      </w:pPr>
      <w:rPr>
        <w:rFonts w:cs="Times New Roman" w:hint="default"/>
        <w:u w:val="none"/>
      </w:rPr>
    </w:lvl>
    <w:lvl w:ilvl="2">
      <w:start w:val="1"/>
      <w:numFmt w:val="lowerRoman"/>
      <w:lvlText w:val="%3."/>
      <w:lvlJc w:val="right"/>
      <w:pPr>
        <w:tabs>
          <w:tab w:val="left" w:pos="0"/>
        </w:tabs>
        <w:ind w:left="992" w:hanging="629"/>
      </w:pPr>
      <w:rPr>
        <w:rFonts w:cs="Times New Roman" w:hint="default"/>
        <w:u w:val="none"/>
      </w:rPr>
    </w:lvl>
    <w:lvl w:ilvl="3">
      <w:start w:val="1"/>
      <w:numFmt w:val="decimal"/>
      <w:lvlText w:val="%4."/>
      <w:lvlJc w:val="left"/>
      <w:pPr>
        <w:tabs>
          <w:tab w:val="left" w:pos="0"/>
        </w:tabs>
        <w:ind w:left="992" w:hanging="629"/>
      </w:pPr>
      <w:rPr>
        <w:rFonts w:cs="Times New Roman" w:hint="default"/>
        <w:u w:val="none"/>
      </w:rPr>
    </w:lvl>
    <w:lvl w:ilvl="4">
      <w:start w:val="1"/>
      <w:numFmt w:val="lowerLetter"/>
      <w:lvlText w:val="%5)"/>
      <w:lvlJc w:val="left"/>
      <w:pPr>
        <w:tabs>
          <w:tab w:val="left" w:pos="0"/>
        </w:tabs>
        <w:ind w:left="992" w:hanging="629"/>
      </w:pPr>
      <w:rPr>
        <w:rFonts w:cs="Times New Roman" w:hint="default"/>
        <w:u w:val="none"/>
      </w:rPr>
    </w:lvl>
    <w:lvl w:ilvl="5">
      <w:start w:val="1"/>
      <w:numFmt w:val="lowerRoman"/>
      <w:lvlText w:val="%6."/>
      <w:lvlJc w:val="right"/>
      <w:pPr>
        <w:tabs>
          <w:tab w:val="left" w:pos="0"/>
        </w:tabs>
        <w:ind w:left="992" w:hanging="629"/>
      </w:pPr>
      <w:rPr>
        <w:rFonts w:cs="Times New Roman" w:hint="default"/>
        <w:u w:val="none"/>
      </w:rPr>
    </w:lvl>
    <w:lvl w:ilvl="6">
      <w:start w:val="1"/>
      <w:numFmt w:val="decimal"/>
      <w:lvlText w:val="%7."/>
      <w:lvlJc w:val="left"/>
      <w:pPr>
        <w:tabs>
          <w:tab w:val="left" w:pos="0"/>
        </w:tabs>
        <w:ind w:left="992" w:hanging="629"/>
      </w:pPr>
      <w:rPr>
        <w:rFonts w:cs="Times New Roman" w:hint="default"/>
        <w:u w:val="none"/>
      </w:rPr>
    </w:lvl>
    <w:lvl w:ilvl="7">
      <w:start w:val="1"/>
      <w:numFmt w:val="lowerLetter"/>
      <w:lvlText w:val="%8)"/>
      <w:lvlJc w:val="left"/>
      <w:pPr>
        <w:tabs>
          <w:tab w:val="left" w:pos="0"/>
        </w:tabs>
        <w:ind w:left="992" w:hanging="629"/>
      </w:pPr>
      <w:rPr>
        <w:rFonts w:cs="Times New Roman" w:hint="default"/>
        <w:u w:val="none"/>
      </w:rPr>
    </w:lvl>
    <w:lvl w:ilvl="8">
      <w:start w:val="1"/>
      <w:numFmt w:val="lowerRoman"/>
      <w:lvlText w:val="%9."/>
      <w:lvlJc w:val="right"/>
      <w:pPr>
        <w:tabs>
          <w:tab w:val="left" w:pos="0"/>
        </w:tabs>
        <w:ind w:left="992" w:hanging="629"/>
      </w:pPr>
      <w:rPr>
        <w:rFonts w:cs="Times New Roman" w:hint="default"/>
        <w:u w:val="none"/>
      </w:rPr>
    </w:lvl>
  </w:abstractNum>
  <w:abstractNum w:abstractNumId="3"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83"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2"/>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8802D1C"/>
    <w:multiLevelType w:val="multilevel"/>
    <w:tmpl w:val="48802D1C"/>
    <w:lvl w:ilvl="0">
      <w:start w:val="1"/>
      <w:numFmt w:val="upperLetter"/>
      <w:pStyle w:val="af3"/>
      <w:lvlText w:val="%1"/>
      <w:lvlJc w:val="left"/>
      <w:pPr>
        <w:ind w:left="420" w:hanging="420"/>
      </w:pPr>
      <w:rPr>
        <w:rFonts w:cs="Times New Roman" w:hint="default"/>
        <w:u w:val="none"/>
      </w:rPr>
    </w:lvl>
    <w:lvl w:ilvl="1">
      <w:start w:val="1"/>
      <w:numFmt w:val="decimal"/>
      <w:pStyle w:val="af4"/>
      <w:suff w:val="space"/>
      <w:lvlText w:val="图%1.%2"/>
      <w:lvlJc w:val="center"/>
      <w:pPr>
        <w:ind w:left="0" w:firstLine="0"/>
      </w:pPr>
      <w:rPr>
        <w:rFonts w:cs="Times New Roman" w:hint="default"/>
        <w:u w:val="none"/>
      </w:rPr>
    </w:lvl>
    <w:lvl w:ilvl="2">
      <w:start w:val="1"/>
      <w:numFmt w:val="lowerRoman"/>
      <w:lvlText w:val="%3."/>
      <w:lvlJc w:val="right"/>
      <w:pPr>
        <w:ind w:left="1260" w:hanging="420"/>
      </w:pPr>
      <w:rPr>
        <w:rFonts w:cs="Times New Roman" w:hint="default"/>
        <w:u w:val="none"/>
      </w:rPr>
    </w:lvl>
    <w:lvl w:ilvl="3">
      <w:start w:val="1"/>
      <w:numFmt w:val="decimal"/>
      <w:lvlText w:val="%4."/>
      <w:lvlJc w:val="left"/>
      <w:pPr>
        <w:ind w:left="1680" w:hanging="420"/>
      </w:pPr>
      <w:rPr>
        <w:rFonts w:cs="Times New Roman" w:hint="default"/>
        <w:u w:val="none"/>
      </w:rPr>
    </w:lvl>
    <w:lvl w:ilvl="4">
      <w:start w:val="1"/>
      <w:numFmt w:val="lowerLetter"/>
      <w:lvlText w:val="%5)"/>
      <w:lvlJc w:val="left"/>
      <w:pPr>
        <w:ind w:left="2100" w:hanging="420"/>
      </w:pPr>
      <w:rPr>
        <w:rFonts w:cs="Times New Roman" w:hint="default"/>
        <w:u w:val="none"/>
      </w:rPr>
    </w:lvl>
    <w:lvl w:ilvl="5">
      <w:start w:val="1"/>
      <w:numFmt w:val="lowerRoman"/>
      <w:lvlText w:val="%6."/>
      <w:lvlJc w:val="right"/>
      <w:pPr>
        <w:ind w:left="2520" w:hanging="420"/>
      </w:pPr>
      <w:rPr>
        <w:rFonts w:cs="Times New Roman" w:hint="default"/>
        <w:u w:val="none"/>
      </w:rPr>
    </w:lvl>
    <w:lvl w:ilvl="6">
      <w:start w:val="1"/>
      <w:numFmt w:val="decimal"/>
      <w:lvlText w:val="%7."/>
      <w:lvlJc w:val="left"/>
      <w:pPr>
        <w:ind w:left="2940" w:hanging="420"/>
      </w:pPr>
      <w:rPr>
        <w:rFonts w:cs="Times New Roman" w:hint="default"/>
        <w:u w:val="none"/>
      </w:rPr>
    </w:lvl>
    <w:lvl w:ilvl="7">
      <w:start w:val="1"/>
      <w:numFmt w:val="lowerLetter"/>
      <w:lvlText w:val="%8)"/>
      <w:lvlJc w:val="left"/>
      <w:pPr>
        <w:ind w:left="3360" w:hanging="420"/>
      </w:pPr>
      <w:rPr>
        <w:rFonts w:cs="Times New Roman" w:hint="default"/>
        <w:u w:val="none"/>
      </w:rPr>
    </w:lvl>
    <w:lvl w:ilvl="8">
      <w:start w:val="1"/>
      <w:numFmt w:val="lowerRoman"/>
      <w:lvlText w:val="%9."/>
      <w:lvlJc w:val="right"/>
      <w:pPr>
        <w:ind w:left="3780" w:hanging="420"/>
      </w:pPr>
      <w:rPr>
        <w:rFonts w:cs="Times New Roman" w:hint="default"/>
        <w:u w:val="none"/>
      </w:rPr>
    </w:lvl>
  </w:abstractNum>
  <w:abstractNum w:abstractNumId="11" w15:restartNumberingAfterBreak="0">
    <w:nsid w:val="5603797C"/>
    <w:multiLevelType w:val="multilevel"/>
    <w:tmpl w:val="5603797C"/>
    <w:lvl w:ilvl="0">
      <w:start w:val="1"/>
      <w:numFmt w:val="upperLetter"/>
      <w:pStyle w:val="af5"/>
      <w:suff w:val="space"/>
      <w:lvlText w:val="%1"/>
      <w:lvlJc w:val="left"/>
      <w:pPr>
        <w:ind w:left="425" w:hanging="425"/>
      </w:pPr>
      <w:rPr>
        <w:rFonts w:cs="Times New Roman" w:hint="default"/>
        <w:u w:val="none"/>
      </w:rPr>
    </w:lvl>
    <w:lvl w:ilvl="1">
      <w:start w:val="1"/>
      <w:numFmt w:val="decimal"/>
      <w:pStyle w:val="af6"/>
      <w:suff w:val="space"/>
      <w:lvlText w:val="表%1.%2"/>
      <w:lvlJc w:val="center"/>
      <w:pPr>
        <w:ind w:left="0" w:firstLine="0"/>
      </w:pPr>
      <w:rPr>
        <w:rFonts w:ascii="黑体" w:eastAsia="黑体" w:cs="Times New Roman" w:hint="default"/>
        <w:sz w:val="21"/>
        <w:u w:val="none"/>
      </w:rPr>
    </w:lvl>
    <w:lvl w:ilvl="2">
      <w:start w:val="1"/>
      <w:numFmt w:val="decimal"/>
      <w:lvlText w:val="%1.%2.%3"/>
      <w:lvlJc w:val="left"/>
      <w:pPr>
        <w:ind w:left="1418" w:hanging="567"/>
      </w:pPr>
      <w:rPr>
        <w:rFonts w:cs="Times New Roman" w:hint="default"/>
        <w:u w:val="none"/>
      </w:rPr>
    </w:lvl>
    <w:lvl w:ilvl="3">
      <w:start w:val="1"/>
      <w:numFmt w:val="decimal"/>
      <w:lvlText w:val="%1.%2.%3.%4"/>
      <w:lvlJc w:val="left"/>
      <w:pPr>
        <w:ind w:left="1984" w:hanging="708"/>
      </w:pPr>
      <w:rPr>
        <w:rFonts w:cs="Times New Roman" w:hint="default"/>
        <w:u w:val="none"/>
      </w:rPr>
    </w:lvl>
    <w:lvl w:ilvl="4">
      <w:start w:val="1"/>
      <w:numFmt w:val="decimal"/>
      <w:lvlText w:val="%1.%2.%3.%4.%5"/>
      <w:lvlJc w:val="left"/>
      <w:pPr>
        <w:ind w:left="2551" w:hanging="850"/>
      </w:pPr>
      <w:rPr>
        <w:rFonts w:cs="Times New Roman" w:hint="default"/>
        <w:u w:val="none"/>
      </w:rPr>
    </w:lvl>
    <w:lvl w:ilvl="5">
      <w:start w:val="1"/>
      <w:numFmt w:val="decimal"/>
      <w:lvlText w:val="%1.%2.%3.%4.%5.%6"/>
      <w:lvlJc w:val="left"/>
      <w:pPr>
        <w:ind w:left="3260" w:hanging="1134"/>
      </w:pPr>
      <w:rPr>
        <w:rFonts w:cs="Times New Roman" w:hint="default"/>
        <w:u w:val="none"/>
      </w:rPr>
    </w:lvl>
    <w:lvl w:ilvl="6">
      <w:start w:val="1"/>
      <w:numFmt w:val="decimal"/>
      <w:lvlText w:val="%1.%2.%3.%4.%5.%6.%7"/>
      <w:lvlJc w:val="left"/>
      <w:pPr>
        <w:ind w:left="3827" w:hanging="1276"/>
      </w:pPr>
      <w:rPr>
        <w:rFonts w:cs="Times New Roman" w:hint="default"/>
        <w:u w:val="none"/>
      </w:rPr>
    </w:lvl>
    <w:lvl w:ilvl="7">
      <w:start w:val="1"/>
      <w:numFmt w:val="decimal"/>
      <w:lvlText w:val="%1.%2.%3.%4.%5.%6.%7.%8"/>
      <w:lvlJc w:val="left"/>
      <w:pPr>
        <w:ind w:left="4394" w:hanging="1418"/>
      </w:pPr>
      <w:rPr>
        <w:rFonts w:cs="Times New Roman" w:hint="default"/>
        <w:u w:val="none"/>
      </w:rPr>
    </w:lvl>
    <w:lvl w:ilvl="8">
      <w:start w:val="1"/>
      <w:numFmt w:val="decimal"/>
      <w:lvlText w:val="%1.%2.%3.%4.%5.%6.%7.%8.%9"/>
      <w:lvlJc w:val="left"/>
      <w:pPr>
        <w:ind w:left="5102" w:hanging="1700"/>
      </w:pPr>
      <w:rPr>
        <w:rFonts w:cs="Times New Roman" w:hint="default"/>
        <w:u w:val="none"/>
      </w:rPr>
    </w:lvl>
  </w:abstractNum>
  <w:abstractNum w:abstractNumId="12"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CEA2025"/>
    <w:multiLevelType w:val="multilevel"/>
    <w:tmpl w:val="6CEA2025"/>
    <w:lvl w:ilvl="0">
      <w:start w:val="1"/>
      <w:numFmt w:val="none"/>
      <w:pStyle w:val="aff"/>
      <w:suff w:val="nothing"/>
      <w:lvlText w:val="%1"/>
      <w:lvlJc w:val="left"/>
      <w:pPr>
        <w:ind w:left="0" w:firstLine="0"/>
      </w:pPr>
      <w:rPr>
        <w:rFonts w:cs="Times New Roman" w:hint="default"/>
        <w:u w:val="none"/>
      </w:rPr>
    </w:lvl>
    <w:lvl w:ilvl="1">
      <w:start w:val="1"/>
      <w:numFmt w:val="decimal"/>
      <w:suff w:val="nothing"/>
      <w:lvlText w:val="%1%2　"/>
      <w:lvlJc w:val="left"/>
      <w:pPr>
        <w:ind w:left="0" w:firstLine="0"/>
      </w:pPr>
      <w:rPr>
        <w:rFonts w:ascii="黑体" w:eastAsia="黑体" w:cs="Times New Roman" w:hint="default"/>
        <w:sz w:val="21"/>
        <w:u w:val="none"/>
      </w:rPr>
    </w:lvl>
    <w:lvl w:ilvl="2">
      <w:start w:val="1"/>
      <w:numFmt w:val="decimal"/>
      <w:suff w:val="nothing"/>
      <w:lvlText w:val="%1%2.%3　"/>
      <w:lvlJc w:val="left"/>
      <w:pPr>
        <w:ind w:left="0" w:firstLine="0"/>
      </w:pPr>
      <w:rPr>
        <w:rFonts w:ascii="黑体" w:eastAsia="黑体" w:hAnsi="Times New Roman" w:cs="Times New Roman" w:hint="default"/>
        <w:color w:val="000000"/>
        <w:sz w:val="21"/>
        <w:u w:val="none" w:color="000000"/>
      </w:rPr>
    </w:lvl>
    <w:lvl w:ilvl="3">
      <w:start w:val="1"/>
      <w:numFmt w:val="decimal"/>
      <w:suff w:val="nothing"/>
      <w:lvlText w:val="%1%2.%3.%4　"/>
      <w:lvlJc w:val="left"/>
      <w:pPr>
        <w:ind w:left="1417" w:firstLine="0"/>
      </w:pPr>
      <w:rPr>
        <w:rFonts w:ascii="黑体" w:eastAsia="黑体" w:cs="Times New Roman" w:hint="default"/>
        <w:sz w:val="21"/>
        <w:u w:val="none"/>
      </w:rPr>
    </w:lvl>
    <w:lvl w:ilvl="4">
      <w:start w:val="1"/>
      <w:numFmt w:val="decimal"/>
      <w:suff w:val="nothing"/>
      <w:lvlText w:val="%1%2.%3.%4.%5　"/>
      <w:lvlJc w:val="left"/>
      <w:pPr>
        <w:ind w:left="0" w:firstLine="0"/>
      </w:pPr>
      <w:rPr>
        <w:rFonts w:ascii="黑体" w:eastAsia="黑体" w:cs="Times New Roman" w:hint="default"/>
        <w:sz w:val="21"/>
        <w:u w:val="none"/>
      </w:rPr>
    </w:lvl>
    <w:lvl w:ilvl="5">
      <w:start w:val="1"/>
      <w:numFmt w:val="decimal"/>
      <w:pStyle w:val="aff0"/>
      <w:suff w:val="nothing"/>
      <w:lvlText w:val="%1%2.%3.%4.%5.%6　"/>
      <w:lvlJc w:val="left"/>
      <w:pPr>
        <w:ind w:left="0" w:firstLine="0"/>
      </w:pPr>
      <w:rPr>
        <w:rFonts w:ascii="黑体" w:eastAsia="黑体" w:cs="Times New Roman" w:hint="default"/>
        <w:sz w:val="21"/>
        <w:u w:val="none"/>
      </w:rPr>
    </w:lvl>
    <w:lvl w:ilvl="6">
      <w:start w:val="1"/>
      <w:numFmt w:val="decimal"/>
      <w:pStyle w:val="aff1"/>
      <w:suff w:val="nothing"/>
      <w:lvlText w:val="%1%2.%3.%4.%5.%6.%7　"/>
      <w:lvlJc w:val="left"/>
      <w:pPr>
        <w:ind w:left="0" w:firstLine="0"/>
      </w:pPr>
      <w:rPr>
        <w:rFonts w:ascii="黑体" w:eastAsia="黑体" w:cs="Times New Roman" w:hint="default"/>
        <w:sz w:val="21"/>
        <w:u w:val="none"/>
      </w:rPr>
    </w:lvl>
    <w:lvl w:ilvl="7">
      <w:start w:val="1"/>
      <w:numFmt w:val="decimal"/>
      <w:lvlText w:val="%1.%2.%3.%4.%5.%6.%7.%8"/>
      <w:lvlJc w:val="left"/>
      <w:pPr>
        <w:tabs>
          <w:tab w:val="left" w:pos="4351"/>
        </w:tabs>
        <w:ind w:left="3969" w:hanging="1418"/>
      </w:pPr>
      <w:rPr>
        <w:rFonts w:cs="Times New Roman" w:hint="default"/>
        <w:u w:val="none"/>
      </w:rPr>
    </w:lvl>
    <w:lvl w:ilvl="8">
      <w:start w:val="1"/>
      <w:numFmt w:val="decimal"/>
      <w:lvlText w:val="%1.%2.%3.%4.%5.%6.%7.%8.%9"/>
      <w:lvlJc w:val="left"/>
      <w:pPr>
        <w:tabs>
          <w:tab w:val="left" w:pos="4777"/>
        </w:tabs>
        <w:ind w:left="4677" w:hanging="1700"/>
      </w:pPr>
      <w:rPr>
        <w:rFonts w:cs="Times New Roman" w:hint="default"/>
        <w:u w:val="none"/>
      </w:rPr>
    </w:lvl>
  </w:abstractNum>
  <w:abstractNum w:abstractNumId="15"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7" w15:restartNumberingAfterBreak="0">
    <w:nsid w:val="74278E0E"/>
    <w:multiLevelType w:val="singleLevel"/>
    <w:tmpl w:val="74278E0E"/>
    <w:lvl w:ilvl="0">
      <w:start w:val="5"/>
      <w:numFmt w:val="chineseCounting"/>
      <w:suff w:val="nothing"/>
      <w:lvlText w:val="%1、"/>
      <w:lvlJc w:val="left"/>
      <w:rPr>
        <w:rFonts w:hint="eastAsia"/>
      </w:rPr>
    </w:lvl>
  </w:abstractNum>
  <w:num w:numId="1" w16cid:durableId="1068922804">
    <w:abstractNumId w:val="8"/>
  </w:num>
  <w:num w:numId="2" w16cid:durableId="1699352664">
    <w:abstractNumId w:val="5"/>
  </w:num>
  <w:num w:numId="3" w16cid:durableId="1986620425">
    <w:abstractNumId w:val="13"/>
  </w:num>
  <w:num w:numId="4" w16cid:durableId="1737046073">
    <w:abstractNumId w:val="15"/>
  </w:num>
  <w:num w:numId="5" w16cid:durableId="1982347230">
    <w:abstractNumId w:val="6"/>
  </w:num>
  <w:num w:numId="6" w16cid:durableId="617495999">
    <w:abstractNumId w:val="12"/>
  </w:num>
  <w:num w:numId="7" w16cid:durableId="1637879354">
    <w:abstractNumId w:val="4"/>
  </w:num>
  <w:num w:numId="8" w16cid:durableId="1583484244">
    <w:abstractNumId w:val="7"/>
  </w:num>
  <w:num w:numId="9" w16cid:durableId="1361857667">
    <w:abstractNumId w:val="9"/>
  </w:num>
  <w:num w:numId="10" w16cid:durableId="371341586">
    <w:abstractNumId w:val="0"/>
  </w:num>
  <w:num w:numId="11" w16cid:durableId="234751796">
    <w:abstractNumId w:val="16"/>
  </w:num>
  <w:num w:numId="12" w16cid:durableId="808017288">
    <w:abstractNumId w:val="3"/>
  </w:num>
  <w:num w:numId="13" w16cid:durableId="1424758933">
    <w:abstractNumId w:val="11"/>
  </w:num>
  <w:num w:numId="14" w16cid:durableId="1547596920">
    <w:abstractNumId w:val="10"/>
  </w:num>
  <w:num w:numId="15" w16cid:durableId="65300620">
    <w:abstractNumId w:val="14"/>
  </w:num>
  <w:num w:numId="16" w16cid:durableId="839545733">
    <w:abstractNumId w:val="2"/>
  </w:num>
  <w:num w:numId="17" w16cid:durableId="1617978174">
    <w:abstractNumId w:val="1"/>
  </w:num>
  <w:num w:numId="18" w16cid:durableId="2015453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172A27"/>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53D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0B7E"/>
    <w:rsid w:val="00E10CBB"/>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28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2057360"/>
    <w:rsid w:val="02626557"/>
    <w:rsid w:val="02DA1673"/>
    <w:rsid w:val="03F9277D"/>
    <w:rsid w:val="04260B14"/>
    <w:rsid w:val="042E630D"/>
    <w:rsid w:val="047459CF"/>
    <w:rsid w:val="0537491E"/>
    <w:rsid w:val="057B5C57"/>
    <w:rsid w:val="066162C0"/>
    <w:rsid w:val="06EB3D51"/>
    <w:rsid w:val="07634114"/>
    <w:rsid w:val="07D4164E"/>
    <w:rsid w:val="094B2BCC"/>
    <w:rsid w:val="098F7D02"/>
    <w:rsid w:val="09D01CF6"/>
    <w:rsid w:val="0A392291"/>
    <w:rsid w:val="0AA14B1F"/>
    <w:rsid w:val="0AE4604C"/>
    <w:rsid w:val="0C122745"/>
    <w:rsid w:val="0C8D427D"/>
    <w:rsid w:val="0CD342B6"/>
    <w:rsid w:val="0DA9093F"/>
    <w:rsid w:val="0E290DBD"/>
    <w:rsid w:val="0E4D4CDF"/>
    <w:rsid w:val="0E9B6AB7"/>
    <w:rsid w:val="0EA55AF2"/>
    <w:rsid w:val="0EB75EDE"/>
    <w:rsid w:val="0F384BB8"/>
    <w:rsid w:val="0FC85F3C"/>
    <w:rsid w:val="109C4DA0"/>
    <w:rsid w:val="10F07A96"/>
    <w:rsid w:val="1132553A"/>
    <w:rsid w:val="119500A0"/>
    <w:rsid w:val="11EF2883"/>
    <w:rsid w:val="12512550"/>
    <w:rsid w:val="125A3098"/>
    <w:rsid w:val="127F2EA6"/>
    <w:rsid w:val="12C86253"/>
    <w:rsid w:val="12CF6372"/>
    <w:rsid w:val="141040FD"/>
    <w:rsid w:val="1436325E"/>
    <w:rsid w:val="148D41AD"/>
    <w:rsid w:val="14CF174C"/>
    <w:rsid w:val="15065D91"/>
    <w:rsid w:val="153C0D7C"/>
    <w:rsid w:val="15483208"/>
    <w:rsid w:val="158D7AE3"/>
    <w:rsid w:val="159B1B8F"/>
    <w:rsid w:val="16A83AF0"/>
    <w:rsid w:val="16E64EFA"/>
    <w:rsid w:val="16F84A8E"/>
    <w:rsid w:val="173B6C95"/>
    <w:rsid w:val="178D48F7"/>
    <w:rsid w:val="196E7664"/>
    <w:rsid w:val="19D4303C"/>
    <w:rsid w:val="1A425004"/>
    <w:rsid w:val="1A6A4539"/>
    <w:rsid w:val="1B063DBD"/>
    <w:rsid w:val="1B740D26"/>
    <w:rsid w:val="1B987043"/>
    <w:rsid w:val="1C2F394A"/>
    <w:rsid w:val="1C994529"/>
    <w:rsid w:val="1E3C2C0B"/>
    <w:rsid w:val="1E3F091B"/>
    <w:rsid w:val="1E434ACA"/>
    <w:rsid w:val="1EF32FF2"/>
    <w:rsid w:val="1F3A7C37"/>
    <w:rsid w:val="1F5F1CED"/>
    <w:rsid w:val="1F7C289F"/>
    <w:rsid w:val="20022AF0"/>
    <w:rsid w:val="202A7BF8"/>
    <w:rsid w:val="20DF41FE"/>
    <w:rsid w:val="212E7BC9"/>
    <w:rsid w:val="2144119B"/>
    <w:rsid w:val="21BD6260"/>
    <w:rsid w:val="22061A13"/>
    <w:rsid w:val="222800C3"/>
    <w:rsid w:val="237D604C"/>
    <w:rsid w:val="23FE39BD"/>
    <w:rsid w:val="243A6885"/>
    <w:rsid w:val="245F4818"/>
    <w:rsid w:val="24786C81"/>
    <w:rsid w:val="267E4497"/>
    <w:rsid w:val="268E3C87"/>
    <w:rsid w:val="271138CD"/>
    <w:rsid w:val="27AD772F"/>
    <w:rsid w:val="27D551EF"/>
    <w:rsid w:val="27E62FAC"/>
    <w:rsid w:val="28A16ED3"/>
    <w:rsid w:val="29236BB2"/>
    <w:rsid w:val="2935321D"/>
    <w:rsid w:val="2B4A2677"/>
    <w:rsid w:val="2CE00993"/>
    <w:rsid w:val="2D736104"/>
    <w:rsid w:val="2D830B39"/>
    <w:rsid w:val="2E257B1B"/>
    <w:rsid w:val="2E677AE4"/>
    <w:rsid w:val="2EA133D1"/>
    <w:rsid w:val="2ED2428A"/>
    <w:rsid w:val="30820F5F"/>
    <w:rsid w:val="30CA5BDB"/>
    <w:rsid w:val="30DC13F0"/>
    <w:rsid w:val="30E86825"/>
    <w:rsid w:val="30EE42C8"/>
    <w:rsid w:val="311961A0"/>
    <w:rsid w:val="327B69E7"/>
    <w:rsid w:val="33C34EFC"/>
    <w:rsid w:val="34425A0E"/>
    <w:rsid w:val="35AB7232"/>
    <w:rsid w:val="35C74B76"/>
    <w:rsid w:val="35D61655"/>
    <w:rsid w:val="35E6686D"/>
    <w:rsid w:val="361A2073"/>
    <w:rsid w:val="362A1092"/>
    <w:rsid w:val="36461B5D"/>
    <w:rsid w:val="36AD56C5"/>
    <w:rsid w:val="36DC5408"/>
    <w:rsid w:val="37905325"/>
    <w:rsid w:val="37DB1DC0"/>
    <w:rsid w:val="37F8177E"/>
    <w:rsid w:val="38822CFA"/>
    <w:rsid w:val="388554EB"/>
    <w:rsid w:val="38C83DE7"/>
    <w:rsid w:val="393B7239"/>
    <w:rsid w:val="39DA644F"/>
    <w:rsid w:val="3A824DB6"/>
    <w:rsid w:val="3AAF1923"/>
    <w:rsid w:val="3AC950C9"/>
    <w:rsid w:val="3B0C28D2"/>
    <w:rsid w:val="3B3011F7"/>
    <w:rsid w:val="3B963D3A"/>
    <w:rsid w:val="3BE836CD"/>
    <w:rsid w:val="3D8739B6"/>
    <w:rsid w:val="3DE923E7"/>
    <w:rsid w:val="3EBE0387"/>
    <w:rsid w:val="3F575F4A"/>
    <w:rsid w:val="40494744"/>
    <w:rsid w:val="40624A0E"/>
    <w:rsid w:val="40657ACF"/>
    <w:rsid w:val="41BF5866"/>
    <w:rsid w:val="41D4737F"/>
    <w:rsid w:val="41F16D17"/>
    <w:rsid w:val="42397461"/>
    <w:rsid w:val="43F641B2"/>
    <w:rsid w:val="4462626E"/>
    <w:rsid w:val="4476626D"/>
    <w:rsid w:val="44A361F7"/>
    <w:rsid w:val="45126EB0"/>
    <w:rsid w:val="4539127E"/>
    <w:rsid w:val="4571647E"/>
    <w:rsid w:val="465D414E"/>
    <w:rsid w:val="46F5631A"/>
    <w:rsid w:val="47303087"/>
    <w:rsid w:val="48120A86"/>
    <w:rsid w:val="48895562"/>
    <w:rsid w:val="48BA1BBF"/>
    <w:rsid w:val="49187E48"/>
    <w:rsid w:val="49D514FA"/>
    <w:rsid w:val="49F66C27"/>
    <w:rsid w:val="4A742353"/>
    <w:rsid w:val="4AB8769B"/>
    <w:rsid w:val="4ADD58CC"/>
    <w:rsid w:val="4BE6053A"/>
    <w:rsid w:val="4C362B3D"/>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EC2E48"/>
    <w:rsid w:val="53EC3BAC"/>
    <w:rsid w:val="545842CF"/>
    <w:rsid w:val="549A6186"/>
    <w:rsid w:val="54B962EE"/>
    <w:rsid w:val="55281DAF"/>
    <w:rsid w:val="55FD7055"/>
    <w:rsid w:val="56014794"/>
    <w:rsid w:val="568B0C91"/>
    <w:rsid w:val="56C500AD"/>
    <w:rsid w:val="56DC7EC7"/>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A05EB7"/>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1936F9"/>
    <w:rsid w:val="6B713F07"/>
    <w:rsid w:val="6B965E5B"/>
    <w:rsid w:val="6C33740F"/>
    <w:rsid w:val="6C5D0E31"/>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9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5">
    <w:name w:val="Normal"/>
    <w:autoRedefine/>
    <w:qFormat/>
    <w:pPr>
      <w:widowControl w:val="0"/>
      <w:jc w:val="both"/>
    </w:pPr>
    <w:rPr>
      <w:rFonts w:ascii="Times New Roman" w:hAnsi="Times New Roman" w:cs="Times New Roman"/>
      <w:kern w:val="2"/>
      <w:sz w:val="21"/>
      <w:szCs w:val="24"/>
    </w:rPr>
  </w:style>
  <w:style w:type="paragraph" w:styleId="1">
    <w:name w:val="heading 1"/>
    <w:basedOn w:val="aff5"/>
    <w:next w:val="aff5"/>
    <w:qFormat/>
    <w:pPr>
      <w:keepNext/>
      <w:keepLines/>
      <w:spacing w:before="340" w:after="330" w:line="578" w:lineRule="auto"/>
      <w:outlineLvl w:val="0"/>
    </w:pPr>
    <w:rPr>
      <w:b/>
      <w:bCs/>
      <w:kern w:val="44"/>
      <w:sz w:val="44"/>
      <w:szCs w:val="44"/>
    </w:rPr>
  </w:style>
  <w:style w:type="paragraph" w:styleId="6">
    <w:name w:val="heading 6"/>
    <w:basedOn w:val="aff5"/>
    <w:next w:val="aff5"/>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TOC7">
    <w:name w:val="toc 7"/>
    <w:basedOn w:val="aff5"/>
    <w:next w:val="aff5"/>
    <w:autoRedefine/>
    <w:semiHidden/>
    <w:qFormat/>
    <w:pPr>
      <w:tabs>
        <w:tab w:val="right" w:leader="dot" w:pos="9242"/>
      </w:tabs>
      <w:ind w:firstLineChars="500" w:firstLine="6259"/>
      <w:jc w:val="left"/>
    </w:pPr>
    <w:rPr>
      <w:rFonts w:ascii="宋体"/>
      <w:szCs w:val="21"/>
    </w:rPr>
  </w:style>
  <w:style w:type="paragraph" w:styleId="8">
    <w:name w:val="index 8"/>
    <w:basedOn w:val="aff5"/>
    <w:next w:val="aff5"/>
    <w:autoRedefine/>
    <w:qFormat/>
    <w:pPr>
      <w:ind w:left="1680" w:hanging="210"/>
      <w:jc w:val="left"/>
    </w:pPr>
    <w:rPr>
      <w:rFonts w:ascii="Calibri" w:hAnsi="Calibri"/>
      <w:sz w:val="20"/>
      <w:szCs w:val="20"/>
    </w:rPr>
  </w:style>
  <w:style w:type="paragraph" w:styleId="aff9">
    <w:name w:val="caption"/>
    <w:basedOn w:val="aff5"/>
    <w:next w:val="aff5"/>
    <w:autoRedefine/>
    <w:qFormat/>
    <w:pPr>
      <w:spacing w:before="152" w:after="160"/>
    </w:pPr>
    <w:rPr>
      <w:rFonts w:ascii="Arial" w:eastAsia="黑体" w:hAnsi="Arial" w:cs="Arial"/>
      <w:sz w:val="20"/>
      <w:szCs w:val="20"/>
    </w:rPr>
  </w:style>
  <w:style w:type="paragraph" w:styleId="5">
    <w:name w:val="index 5"/>
    <w:basedOn w:val="aff5"/>
    <w:next w:val="aff5"/>
    <w:autoRedefine/>
    <w:qFormat/>
    <w:pPr>
      <w:ind w:left="1050" w:hanging="210"/>
      <w:jc w:val="left"/>
    </w:pPr>
    <w:rPr>
      <w:rFonts w:ascii="Calibri" w:hAnsi="Calibri"/>
      <w:sz w:val="20"/>
      <w:szCs w:val="20"/>
    </w:rPr>
  </w:style>
  <w:style w:type="paragraph" w:styleId="affa">
    <w:name w:val="Document Map"/>
    <w:basedOn w:val="aff5"/>
    <w:autoRedefine/>
    <w:semiHidden/>
    <w:qFormat/>
    <w:pPr>
      <w:shd w:val="clear" w:color="auto" w:fill="000080"/>
    </w:pPr>
  </w:style>
  <w:style w:type="paragraph" w:styleId="affb">
    <w:name w:val="annotation text"/>
    <w:basedOn w:val="aff5"/>
    <w:autoRedefine/>
    <w:qFormat/>
    <w:pPr>
      <w:jc w:val="left"/>
    </w:pPr>
  </w:style>
  <w:style w:type="paragraph" w:styleId="61">
    <w:name w:val="index 6"/>
    <w:basedOn w:val="aff5"/>
    <w:next w:val="aff5"/>
    <w:autoRedefine/>
    <w:qFormat/>
    <w:pPr>
      <w:ind w:left="1260" w:hanging="210"/>
      <w:jc w:val="left"/>
    </w:pPr>
    <w:rPr>
      <w:rFonts w:ascii="Calibri" w:hAnsi="Calibri"/>
      <w:sz w:val="20"/>
      <w:szCs w:val="20"/>
    </w:rPr>
  </w:style>
  <w:style w:type="paragraph" w:styleId="affc">
    <w:name w:val="Body Text"/>
    <w:basedOn w:val="aff5"/>
    <w:autoRedefine/>
    <w:uiPriority w:val="99"/>
    <w:semiHidden/>
    <w:unhideWhenUsed/>
    <w:qFormat/>
    <w:pPr>
      <w:spacing w:after="120"/>
    </w:pPr>
  </w:style>
  <w:style w:type="paragraph" w:styleId="4">
    <w:name w:val="index 4"/>
    <w:basedOn w:val="aff5"/>
    <w:next w:val="aff5"/>
    <w:autoRedefine/>
    <w:qFormat/>
    <w:pPr>
      <w:ind w:left="840" w:hanging="210"/>
      <w:jc w:val="left"/>
    </w:pPr>
    <w:rPr>
      <w:rFonts w:ascii="Calibri" w:hAnsi="Calibri"/>
      <w:sz w:val="20"/>
      <w:szCs w:val="20"/>
    </w:rPr>
  </w:style>
  <w:style w:type="paragraph" w:styleId="TOC5">
    <w:name w:val="toc 5"/>
    <w:basedOn w:val="aff5"/>
    <w:next w:val="aff5"/>
    <w:autoRedefine/>
    <w:semiHidden/>
    <w:qFormat/>
    <w:pPr>
      <w:tabs>
        <w:tab w:val="right" w:leader="dot" w:pos="9242"/>
      </w:tabs>
      <w:ind w:firstLineChars="300" w:firstLine="3755"/>
      <w:jc w:val="left"/>
    </w:pPr>
    <w:rPr>
      <w:rFonts w:ascii="宋体"/>
      <w:szCs w:val="21"/>
    </w:rPr>
  </w:style>
  <w:style w:type="paragraph" w:styleId="TOC3">
    <w:name w:val="toc 3"/>
    <w:basedOn w:val="aff5"/>
    <w:next w:val="aff5"/>
    <w:autoRedefine/>
    <w:uiPriority w:val="39"/>
    <w:qFormat/>
    <w:pPr>
      <w:tabs>
        <w:tab w:val="right" w:leader="dot" w:pos="9242"/>
      </w:tabs>
      <w:ind w:firstLineChars="100" w:firstLine="1252"/>
      <w:jc w:val="left"/>
    </w:pPr>
    <w:rPr>
      <w:rFonts w:ascii="宋体"/>
      <w:szCs w:val="21"/>
    </w:rPr>
  </w:style>
  <w:style w:type="paragraph" w:styleId="TOC8">
    <w:name w:val="toc 8"/>
    <w:basedOn w:val="aff5"/>
    <w:next w:val="aff5"/>
    <w:autoRedefine/>
    <w:semiHidden/>
    <w:qFormat/>
    <w:pPr>
      <w:tabs>
        <w:tab w:val="right" w:leader="dot" w:pos="9242"/>
      </w:tabs>
      <w:ind w:firstLineChars="600" w:firstLine="7511"/>
      <w:jc w:val="left"/>
    </w:pPr>
    <w:rPr>
      <w:rFonts w:ascii="宋体"/>
      <w:szCs w:val="21"/>
    </w:rPr>
  </w:style>
  <w:style w:type="paragraph" w:styleId="3">
    <w:name w:val="index 3"/>
    <w:basedOn w:val="aff5"/>
    <w:next w:val="aff5"/>
    <w:autoRedefine/>
    <w:qFormat/>
    <w:pPr>
      <w:ind w:left="630" w:hanging="210"/>
      <w:jc w:val="left"/>
    </w:pPr>
    <w:rPr>
      <w:rFonts w:ascii="Calibri" w:hAnsi="Calibri"/>
      <w:sz w:val="20"/>
      <w:szCs w:val="20"/>
    </w:rPr>
  </w:style>
  <w:style w:type="paragraph" w:styleId="20">
    <w:name w:val="Body Text Indent 2"/>
    <w:basedOn w:val="aff5"/>
    <w:link w:val="21"/>
    <w:autoRedefine/>
    <w:uiPriority w:val="99"/>
    <w:unhideWhenUsed/>
    <w:qFormat/>
    <w:pPr>
      <w:spacing w:after="120" w:line="480" w:lineRule="auto"/>
      <w:ind w:leftChars="200" w:left="420"/>
      <w:jc w:val="left"/>
    </w:pPr>
    <w:rPr>
      <w:rFonts w:eastAsia="PMingLiU"/>
      <w:sz w:val="24"/>
      <w:lang w:eastAsia="zh-TW"/>
    </w:rPr>
  </w:style>
  <w:style w:type="paragraph" w:styleId="affd">
    <w:name w:val="endnote text"/>
    <w:basedOn w:val="aff5"/>
    <w:autoRedefine/>
    <w:semiHidden/>
    <w:qFormat/>
    <w:pPr>
      <w:snapToGrid w:val="0"/>
      <w:jc w:val="left"/>
    </w:pPr>
  </w:style>
  <w:style w:type="paragraph" w:styleId="affe">
    <w:name w:val="Balloon Text"/>
    <w:basedOn w:val="aff5"/>
    <w:autoRedefine/>
    <w:semiHidden/>
    <w:qFormat/>
    <w:rPr>
      <w:sz w:val="18"/>
      <w:szCs w:val="18"/>
    </w:rPr>
  </w:style>
  <w:style w:type="paragraph" w:styleId="afff">
    <w:name w:val="footer"/>
    <w:basedOn w:val="aff5"/>
    <w:link w:val="afff0"/>
    <w:autoRedefine/>
    <w:uiPriority w:val="99"/>
    <w:qFormat/>
    <w:pPr>
      <w:snapToGrid w:val="0"/>
      <w:ind w:rightChars="100" w:right="210"/>
      <w:jc w:val="right"/>
    </w:pPr>
    <w:rPr>
      <w:sz w:val="18"/>
      <w:szCs w:val="18"/>
    </w:rPr>
  </w:style>
  <w:style w:type="paragraph" w:styleId="afff1">
    <w:name w:val="header"/>
    <w:basedOn w:val="aff5"/>
    <w:link w:val="afff2"/>
    <w:autoRedefine/>
    <w:uiPriority w:val="99"/>
    <w:qFormat/>
    <w:pPr>
      <w:snapToGrid w:val="0"/>
      <w:jc w:val="left"/>
    </w:pPr>
    <w:rPr>
      <w:sz w:val="18"/>
      <w:szCs w:val="18"/>
    </w:rPr>
  </w:style>
  <w:style w:type="paragraph" w:styleId="TOC1">
    <w:name w:val="toc 1"/>
    <w:basedOn w:val="aff5"/>
    <w:next w:val="aff5"/>
    <w:autoRedefine/>
    <w:uiPriority w:val="39"/>
    <w:qFormat/>
    <w:pPr>
      <w:tabs>
        <w:tab w:val="right" w:leader="dot" w:pos="9242"/>
      </w:tabs>
      <w:spacing w:beforeLines="25" w:afterLines="25"/>
      <w:jc w:val="left"/>
    </w:pPr>
    <w:rPr>
      <w:rFonts w:ascii="宋体"/>
      <w:szCs w:val="21"/>
    </w:rPr>
  </w:style>
  <w:style w:type="paragraph" w:styleId="TOC4">
    <w:name w:val="toc 4"/>
    <w:basedOn w:val="aff5"/>
    <w:next w:val="aff5"/>
    <w:autoRedefine/>
    <w:semiHidden/>
    <w:qFormat/>
    <w:pPr>
      <w:tabs>
        <w:tab w:val="right" w:leader="dot" w:pos="9242"/>
      </w:tabs>
      <w:ind w:firstLineChars="200" w:firstLine="2504"/>
      <w:jc w:val="left"/>
    </w:pPr>
    <w:rPr>
      <w:rFonts w:ascii="宋体"/>
      <w:szCs w:val="21"/>
    </w:rPr>
  </w:style>
  <w:style w:type="paragraph" w:styleId="afff3">
    <w:name w:val="index heading"/>
    <w:basedOn w:val="aff5"/>
    <w:next w:val="10"/>
    <w:autoRedefine/>
    <w:qFormat/>
    <w:pPr>
      <w:spacing w:before="120" w:after="120"/>
      <w:jc w:val="center"/>
    </w:pPr>
    <w:rPr>
      <w:rFonts w:ascii="Calibri" w:hAnsi="Calibri"/>
      <w:b/>
      <w:bCs/>
      <w:iCs/>
      <w:szCs w:val="20"/>
    </w:rPr>
  </w:style>
  <w:style w:type="paragraph" w:styleId="10">
    <w:name w:val="index 1"/>
    <w:basedOn w:val="aff5"/>
    <w:next w:val="afff4"/>
    <w:autoRedefine/>
    <w:qFormat/>
    <w:pPr>
      <w:tabs>
        <w:tab w:val="right" w:leader="dot" w:pos="9299"/>
      </w:tabs>
      <w:jc w:val="left"/>
    </w:pPr>
    <w:rPr>
      <w:rFonts w:ascii="宋体"/>
      <w:szCs w:val="21"/>
    </w:rPr>
  </w:style>
  <w:style w:type="paragraph" w:customStyle="1" w:styleId="afff4">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styleId="af">
    <w:name w:val="footnote text"/>
    <w:basedOn w:val="aff5"/>
    <w:autoRedefine/>
    <w:qFormat/>
    <w:pPr>
      <w:numPr>
        <w:numId w:val="1"/>
      </w:numPr>
      <w:snapToGrid w:val="0"/>
      <w:jc w:val="left"/>
    </w:pPr>
    <w:rPr>
      <w:rFonts w:ascii="宋体"/>
      <w:sz w:val="18"/>
      <w:szCs w:val="18"/>
    </w:rPr>
  </w:style>
  <w:style w:type="paragraph" w:styleId="TOC6">
    <w:name w:val="toc 6"/>
    <w:basedOn w:val="aff5"/>
    <w:next w:val="aff5"/>
    <w:autoRedefine/>
    <w:semiHidden/>
    <w:qFormat/>
    <w:pPr>
      <w:tabs>
        <w:tab w:val="right" w:leader="dot" w:pos="9242"/>
      </w:tabs>
      <w:ind w:firstLineChars="400" w:firstLine="5007"/>
      <w:jc w:val="left"/>
    </w:pPr>
    <w:rPr>
      <w:rFonts w:ascii="宋体"/>
      <w:szCs w:val="21"/>
    </w:rPr>
  </w:style>
  <w:style w:type="paragraph" w:styleId="7">
    <w:name w:val="index 7"/>
    <w:basedOn w:val="aff5"/>
    <w:next w:val="aff5"/>
    <w:autoRedefine/>
    <w:qFormat/>
    <w:pPr>
      <w:ind w:left="1470" w:hanging="210"/>
      <w:jc w:val="left"/>
    </w:pPr>
    <w:rPr>
      <w:rFonts w:ascii="Calibri" w:hAnsi="Calibri"/>
      <w:sz w:val="20"/>
      <w:szCs w:val="20"/>
    </w:rPr>
  </w:style>
  <w:style w:type="paragraph" w:styleId="9">
    <w:name w:val="index 9"/>
    <w:basedOn w:val="aff5"/>
    <w:next w:val="aff5"/>
    <w:autoRedefine/>
    <w:qFormat/>
    <w:pPr>
      <w:ind w:left="1890" w:hanging="210"/>
      <w:jc w:val="left"/>
    </w:pPr>
    <w:rPr>
      <w:rFonts w:ascii="Calibri" w:hAnsi="Calibri"/>
      <w:sz w:val="20"/>
      <w:szCs w:val="20"/>
    </w:rPr>
  </w:style>
  <w:style w:type="paragraph" w:styleId="TOC2">
    <w:name w:val="toc 2"/>
    <w:basedOn w:val="aff5"/>
    <w:next w:val="aff5"/>
    <w:autoRedefine/>
    <w:uiPriority w:val="39"/>
    <w:qFormat/>
    <w:pPr>
      <w:tabs>
        <w:tab w:val="right" w:leader="dot" w:pos="9242"/>
      </w:tabs>
    </w:pPr>
    <w:rPr>
      <w:rFonts w:ascii="宋体"/>
      <w:szCs w:val="21"/>
    </w:rPr>
  </w:style>
  <w:style w:type="paragraph" w:styleId="TOC9">
    <w:name w:val="toc 9"/>
    <w:basedOn w:val="aff5"/>
    <w:next w:val="aff5"/>
    <w:autoRedefine/>
    <w:semiHidden/>
    <w:qFormat/>
    <w:pPr>
      <w:ind w:left="1470"/>
      <w:jc w:val="left"/>
    </w:pPr>
    <w:rPr>
      <w:sz w:val="20"/>
      <w:szCs w:val="20"/>
    </w:rPr>
  </w:style>
  <w:style w:type="paragraph" w:styleId="afff5">
    <w:name w:val="Normal (Web)"/>
    <w:basedOn w:val="aff5"/>
    <w:autoRedefine/>
    <w:qFormat/>
    <w:pPr>
      <w:spacing w:beforeAutospacing="1" w:afterAutospacing="1"/>
      <w:jc w:val="left"/>
    </w:pPr>
    <w:rPr>
      <w:kern w:val="0"/>
      <w:sz w:val="24"/>
    </w:rPr>
  </w:style>
  <w:style w:type="paragraph" w:styleId="22">
    <w:name w:val="index 2"/>
    <w:basedOn w:val="aff5"/>
    <w:next w:val="aff5"/>
    <w:autoRedefine/>
    <w:qFormat/>
    <w:pPr>
      <w:ind w:left="420" w:hanging="210"/>
      <w:jc w:val="left"/>
    </w:pPr>
    <w:rPr>
      <w:rFonts w:ascii="Calibri" w:hAnsi="Calibri"/>
      <w:sz w:val="20"/>
      <w:szCs w:val="20"/>
    </w:rPr>
  </w:style>
  <w:style w:type="paragraph" w:styleId="afff6">
    <w:name w:val="annotation subject"/>
    <w:basedOn w:val="affb"/>
    <w:next w:val="affb"/>
    <w:autoRedefine/>
    <w:semiHidden/>
    <w:qFormat/>
    <w:rPr>
      <w:b/>
      <w:bCs/>
    </w:rPr>
  </w:style>
  <w:style w:type="paragraph" w:styleId="afff7">
    <w:name w:val="Body Text First Indent"/>
    <w:basedOn w:val="affc"/>
    <w:autoRedefine/>
    <w:qFormat/>
    <w:pPr>
      <w:ind w:firstLineChars="100" w:firstLine="420"/>
    </w:pPr>
  </w:style>
  <w:style w:type="table" w:styleId="afff8">
    <w:name w:val="Table Grid"/>
    <w:basedOn w:val="aff7"/>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9">
    <w:name w:val="Strong"/>
    <w:basedOn w:val="aff6"/>
    <w:autoRedefine/>
    <w:qFormat/>
    <w:rPr>
      <w:b/>
    </w:rPr>
  </w:style>
  <w:style w:type="character" w:styleId="afffa">
    <w:name w:val="endnote reference"/>
    <w:autoRedefine/>
    <w:semiHidden/>
    <w:qFormat/>
    <w:rPr>
      <w:vertAlign w:val="superscript"/>
    </w:rPr>
  </w:style>
  <w:style w:type="character" w:styleId="afffb">
    <w:name w:val="page number"/>
    <w:autoRedefine/>
    <w:qFormat/>
    <w:rPr>
      <w:rFonts w:ascii="Times New Roman" w:eastAsia="宋体" w:hAnsi="Times New Roman"/>
      <w:sz w:val="18"/>
    </w:rPr>
  </w:style>
  <w:style w:type="character" w:styleId="afffc">
    <w:name w:val="FollowedHyperlink"/>
    <w:autoRedefine/>
    <w:qFormat/>
    <w:rPr>
      <w:color w:val="800080"/>
      <w:u w:val="single"/>
    </w:rPr>
  </w:style>
  <w:style w:type="character" w:styleId="afffd">
    <w:name w:val="Emphasis"/>
    <w:autoRedefine/>
    <w:uiPriority w:val="20"/>
    <w:qFormat/>
    <w:rPr>
      <w:i/>
      <w:iCs/>
    </w:rPr>
  </w:style>
  <w:style w:type="character" w:styleId="afffe">
    <w:name w:val="Hyperlink"/>
    <w:autoRedefine/>
    <w:uiPriority w:val="99"/>
    <w:qFormat/>
    <w:rPr>
      <w:color w:val="0000FF"/>
      <w:spacing w:val="0"/>
      <w:w w:val="100"/>
      <w:szCs w:val="21"/>
      <w:u w:val="single"/>
    </w:rPr>
  </w:style>
  <w:style w:type="character" w:styleId="affff">
    <w:name w:val="annotation reference"/>
    <w:autoRedefine/>
    <w:semiHidden/>
    <w:qFormat/>
    <w:rPr>
      <w:sz w:val="21"/>
      <w:szCs w:val="21"/>
    </w:rPr>
  </w:style>
  <w:style w:type="character" w:styleId="affff0">
    <w:name w:val="footnote reference"/>
    <w:autoRedefine/>
    <w:semiHidden/>
    <w:qFormat/>
    <w:rPr>
      <w:vertAlign w:val="superscript"/>
    </w:rPr>
  </w:style>
  <w:style w:type="paragraph" w:styleId="affff1">
    <w:name w:val="List Paragraph"/>
    <w:basedOn w:val="aff5"/>
    <w:autoRedefine/>
    <w:uiPriority w:val="34"/>
    <w:qFormat/>
    <w:pPr>
      <w:ind w:firstLineChars="200" w:firstLine="420"/>
    </w:pPr>
  </w:style>
  <w:style w:type="character" w:styleId="affff2">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f3"/>
    <w:autoRedefine/>
    <w:qFormat/>
    <w:rPr>
      <w:rFonts w:ascii="宋体" w:hAnsi="宋体"/>
      <w:kern w:val="2"/>
      <w:sz w:val="18"/>
      <w:szCs w:val="18"/>
      <w:lang w:val="en-US" w:eastAsia="zh-CN" w:bidi="ar-SA"/>
    </w:rPr>
  </w:style>
  <w:style w:type="paragraph" w:customStyle="1" w:styleId="affff3">
    <w:name w:val="首示例"/>
    <w:next w:val="afff4"/>
    <w:link w:val="Char0"/>
    <w:autoRedefine/>
    <w:qFormat/>
    <w:pPr>
      <w:tabs>
        <w:tab w:val="left" w:pos="360"/>
      </w:tabs>
    </w:pPr>
    <w:rPr>
      <w:rFonts w:ascii="宋体" w:hAnsi="宋体" w:cs="Times New Roman"/>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8"/>
    <w:autoRedefine/>
    <w:qFormat/>
    <w:locked/>
    <w:rPr>
      <w:rFonts w:ascii="黑体" w:eastAsia="黑体"/>
      <w:sz w:val="21"/>
      <w:szCs w:val="21"/>
    </w:rPr>
  </w:style>
  <w:style w:type="paragraph" w:customStyle="1" w:styleId="a8">
    <w:name w:val="二级条标题"/>
    <w:basedOn w:val="a7"/>
    <w:next w:val="afff4"/>
    <w:link w:val="Char1"/>
    <w:autoRedefine/>
    <w:qFormat/>
    <w:pPr>
      <w:numPr>
        <w:ilvl w:val="2"/>
      </w:numPr>
      <w:spacing w:before="50" w:after="50"/>
      <w:ind w:left="1843"/>
      <w:outlineLvl w:val="3"/>
    </w:pPr>
  </w:style>
  <w:style w:type="paragraph" w:customStyle="1" w:styleId="a7">
    <w:name w:val="一级条标题"/>
    <w:next w:val="afff4"/>
    <w:autoRedefine/>
    <w:qFormat/>
    <w:pPr>
      <w:numPr>
        <w:ilvl w:val="1"/>
        <w:numId w:val="2"/>
      </w:numPr>
      <w:spacing w:beforeLines="50" w:afterLines="50"/>
      <w:outlineLvl w:val="2"/>
    </w:pPr>
    <w:rPr>
      <w:rFonts w:ascii="黑体" w:eastAsia="黑体" w:hAnsi="Times New Roman" w:cs="Times New Roman"/>
      <w:sz w:val="21"/>
      <w:szCs w:val="21"/>
    </w:rPr>
  </w:style>
  <w:style w:type="character" w:customStyle="1" w:styleId="Char2">
    <w:name w:val="三级条标题 Char"/>
    <w:link w:val="a9"/>
    <w:autoRedefine/>
    <w:qFormat/>
    <w:rPr>
      <w:rFonts w:ascii="黑体" w:eastAsia="黑体"/>
      <w:sz w:val="21"/>
      <w:szCs w:val="21"/>
    </w:rPr>
  </w:style>
  <w:style w:type="paragraph" w:customStyle="1" w:styleId="a9">
    <w:name w:val="三级条标题"/>
    <w:basedOn w:val="a8"/>
    <w:next w:val="afff4"/>
    <w:link w:val="Char2"/>
    <w:autoRedefine/>
    <w:qFormat/>
    <w:pPr>
      <w:numPr>
        <w:ilvl w:val="3"/>
      </w:numPr>
      <w:outlineLvl w:val="4"/>
    </w:pPr>
  </w:style>
  <w:style w:type="character" w:customStyle="1" w:styleId="afff2">
    <w:name w:val="页眉 字符"/>
    <w:link w:val="afff1"/>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f4"/>
    <w:link w:val="11"/>
    <w:autoRedefine/>
    <w:qFormat/>
    <w:pPr>
      <w:spacing w:beforeLines="50" w:afterLines="50"/>
      <w:ind w:firstLine="200"/>
    </w:pPr>
    <w:rPr>
      <w:rFonts w:ascii="Cambria Math" w:hAnsi="Cambria Math"/>
      <w:i/>
      <w:sz w:val="28"/>
      <w:szCs w:val="28"/>
    </w:rPr>
  </w:style>
  <w:style w:type="paragraph" w:customStyle="1" w:styleId="affff4">
    <w:name w:val="附录公式"/>
    <w:basedOn w:val="afff4"/>
    <w:next w:val="afff4"/>
    <w:link w:val="Char3"/>
    <w:autoRedefine/>
    <w:qFormat/>
  </w:style>
  <w:style w:type="character" w:customStyle="1" w:styleId="Char3">
    <w:name w:val="附录公式 Char"/>
    <w:link w:val="affff4"/>
    <w:autoRedefine/>
    <w:qFormat/>
    <w:rPr>
      <w:rFonts w:ascii="宋体"/>
      <w:sz w:val="21"/>
      <w:lang w:val="en-US" w:eastAsia="zh-CN" w:bidi="ar-SA"/>
    </w:rPr>
  </w:style>
  <w:style w:type="character" w:customStyle="1" w:styleId="Char">
    <w:name w:val="段 Char"/>
    <w:link w:val="afff4"/>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f5">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f6">
    <w:name w:val="注×："/>
    <w:autoRedefine/>
    <w:qFormat/>
    <w:pPr>
      <w:widowControl w:val="0"/>
      <w:autoSpaceDE w:val="0"/>
      <w:autoSpaceDN w:val="0"/>
      <w:ind w:left="811" w:hanging="448"/>
      <w:jc w:val="both"/>
    </w:pPr>
    <w:rPr>
      <w:rFonts w:ascii="宋体" w:hAnsi="Times New Roman" w:cs="Times New Roman"/>
      <w:sz w:val="18"/>
      <w:szCs w:val="18"/>
    </w:rPr>
  </w:style>
  <w:style w:type="paragraph" w:customStyle="1" w:styleId="affff7">
    <w:name w:val="参考文献"/>
    <w:basedOn w:val="aff5"/>
    <w:next w:val="afff4"/>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附录五级无"/>
    <w:basedOn w:val="affff9"/>
    <w:autoRedefine/>
    <w:qFormat/>
    <w:pPr>
      <w:spacing w:beforeLines="0" w:afterLines="0"/>
    </w:pPr>
    <w:rPr>
      <w:rFonts w:ascii="宋体" w:eastAsia="宋体"/>
      <w:szCs w:val="21"/>
    </w:rPr>
  </w:style>
  <w:style w:type="paragraph" w:customStyle="1" w:styleId="affff9">
    <w:name w:val="附录五级条标题"/>
    <w:basedOn w:val="affffa"/>
    <w:next w:val="afff4"/>
    <w:autoRedefine/>
    <w:qFormat/>
    <w:pPr>
      <w:outlineLvl w:val="6"/>
    </w:pPr>
  </w:style>
  <w:style w:type="paragraph" w:customStyle="1" w:styleId="affffa">
    <w:name w:val="附录四级条标题"/>
    <w:basedOn w:val="affffb"/>
    <w:next w:val="afff4"/>
    <w:autoRedefine/>
    <w:qFormat/>
    <w:pPr>
      <w:outlineLvl w:val="5"/>
    </w:pPr>
  </w:style>
  <w:style w:type="paragraph" w:customStyle="1" w:styleId="affffb">
    <w:name w:val="附录三级条标题"/>
    <w:basedOn w:val="affffc"/>
    <w:next w:val="afff4"/>
    <w:autoRedefine/>
    <w:qFormat/>
    <w:pPr>
      <w:outlineLvl w:val="4"/>
    </w:pPr>
  </w:style>
  <w:style w:type="paragraph" w:customStyle="1" w:styleId="affffc">
    <w:name w:val="附录二级条标题"/>
    <w:basedOn w:val="aff5"/>
    <w:next w:val="afff4"/>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d">
    <w:name w:val="附录标题"/>
    <w:basedOn w:val="afff4"/>
    <w:next w:val="afff4"/>
    <w:autoRedefine/>
    <w:qFormat/>
    <w:pPr>
      <w:ind w:firstLineChars="0" w:firstLine="0"/>
      <w:jc w:val="center"/>
    </w:pPr>
    <w:rPr>
      <w:rFonts w:ascii="黑体" w:eastAsia="黑体"/>
    </w:rPr>
  </w:style>
  <w:style w:type="paragraph" w:customStyle="1" w:styleId="affffe">
    <w:name w:val="注：（正文）"/>
    <w:basedOn w:val="afffff"/>
    <w:next w:val="afff4"/>
    <w:autoRedefine/>
    <w:qFormat/>
  </w:style>
  <w:style w:type="paragraph" w:customStyle="1" w:styleId="afffff">
    <w:name w:val="注："/>
    <w:next w:val="afff4"/>
    <w:autoRedefine/>
    <w:qFormat/>
    <w:pPr>
      <w:widowControl w:val="0"/>
      <w:autoSpaceDE w:val="0"/>
      <w:autoSpaceDN w:val="0"/>
      <w:ind w:left="726" w:hanging="363"/>
      <w:jc w:val="both"/>
    </w:pPr>
    <w:rPr>
      <w:rFonts w:ascii="宋体" w:hAnsi="Times New Roman" w:cs="Times New Roman"/>
      <w:sz w:val="18"/>
      <w:szCs w:val="18"/>
    </w:rPr>
  </w:style>
  <w:style w:type="paragraph" w:customStyle="1" w:styleId="afffff0">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1">
    <w:name w:val="附录一级无"/>
    <w:basedOn w:val="afffff2"/>
    <w:autoRedefine/>
    <w:qFormat/>
    <w:pPr>
      <w:spacing w:beforeLines="0" w:afterLines="0"/>
    </w:pPr>
    <w:rPr>
      <w:rFonts w:ascii="宋体" w:eastAsia="宋体"/>
      <w:szCs w:val="21"/>
    </w:rPr>
  </w:style>
  <w:style w:type="paragraph" w:customStyle="1" w:styleId="afffff2">
    <w:name w:val="附录一级条标题"/>
    <w:basedOn w:val="afa"/>
    <w:next w:val="afff4"/>
    <w:autoRedefine/>
    <w:qFormat/>
    <w:pPr>
      <w:numPr>
        <w:ilvl w:val="0"/>
        <w:numId w:val="0"/>
      </w:numPr>
      <w:autoSpaceDN w:val="0"/>
      <w:spacing w:beforeLines="50" w:afterLines="50"/>
      <w:outlineLvl w:val="2"/>
    </w:pPr>
  </w:style>
  <w:style w:type="paragraph" w:customStyle="1" w:styleId="afa">
    <w:name w:val="附录章标题"/>
    <w:next w:val="afff4"/>
    <w:autoRedefine/>
    <w:qFormat/>
    <w:pPr>
      <w:numPr>
        <w:ilvl w:val="1"/>
        <w:numId w:val="3"/>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3">
    <w:name w:val="附录三级无"/>
    <w:basedOn w:val="affffb"/>
    <w:autoRedefine/>
    <w:qFormat/>
    <w:pPr>
      <w:spacing w:beforeLines="0" w:afterLines="0"/>
    </w:pPr>
    <w:rPr>
      <w:rFonts w:ascii="宋体" w:eastAsia="宋体"/>
      <w:szCs w:val="21"/>
    </w:rPr>
  </w:style>
  <w:style w:type="paragraph" w:customStyle="1" w:styleId="afffff4">
    <w:name w:val="文献分类号"/>
    <w:autoRedefine/>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3">
    <w:name w:val="附录数字编号列项（二级）"/>
    <w:autoRedefine/>
    <w:qFormat/>
    <w:pPr>
      <w:numPr>
        <w:ilvl w:val="1"/>
        <w:numId w:val="4"/>
      </w:numPr>
    </w:pPr>
    <w:rPr>
      <w:rFonts w:ascii="宋体" w:hAnsi="Times New Roman" w:cs="Times New Roman"/>
      <w:sz w:val="21"/>
    </w:rPr>
  </w:style>
  <w:style w:type="paragraph" w:customStyle="1" w:styleId="afffff5">
    <w:name w:val="标准书眉_偶数页"/>
    <w:basedOn w:val="afffff6"/>
    <w:next w:val="aff5"/>
    <w:autoRedefine/>
    <w:qFormat/>
    <w:pPr>
      <w:jc w:val="left"/>
    </w:pPr>
  </w:style>
  <w:style w:type="paragraph" w:customStyle="1" w:styleId="afffff6">
    <w:name w:val="标准书眉_奇数页"/>
    <w:next w:val="aff5"/>
    <w:autoRedefine/>
    <w:qFormat/>
    <w:pPr>
      <w:tabs>
        <w:tab w:val="center" w:pos="4154"/>
        <w:tab w:val="right" w:pos="8306"/>
      </w:tabs>
      <w:spacing w:after="220"/>
      <w:jc w:val="right"/>
    </w:pPr>
    <w:rPr>
      <w:rFonts w:ascii="黑体" w:eastAsia="黑体" w:hAnsi="Times New Roman" w:cs="Times New Roman"/>
      <w:sz w:val="21"/>
      <w:szCs w:val="21"/>
    </w:rPr>
  </w:style>
  <w:style w:type="paragraph" w:customStyle="1" w:styleId="afffff7">
    <w:name w:val="发布部门"/>
    <w:next w:val="afff4"/>
    <w:autoRedefine/>
    <w:qFormat/>
    <w:pPr>
      <w:framePr w:w="7938" w:h="1134" w:hRule="exact" w:hSpace="125" w:vSpace="181" w:wrap="around" w:vAnchor="page" w:hAnchor="page" w:x="2150" w:y="14630" w:anchorLock="1"/>
      <w:jc w:val="center"/>
    </w:pPr>
    <w:rPr>
      <w:rFonts w:ascii="宋体" w:hAnsi="Times New Roman" w:cs="Times New Roman"/>
      <w:b/>
      <w:spacing w:val="20"/>
      <w:w w:val="135"/>
      <w:sz w:val="28"/>
    </w:rPr>
  </w:style>
  <w:style w:type="paragraph" w:customStyle="1" w:styleId="afffff8">
    <w:name w:val="五级无"/>
    <w:basedOn w:val="afffff9"/>
    <w:autoRedefine/>
    <w:qFormat/>
    <w:pPr>
      <w:spacing w:beforeLines="0" w:afterLines="0"/>
    </w:pPr>
    <w:rPr>
      <w:rFonts w:ascii="宋体" w:eastAsia="宋体"/>
    </w:rPr>
  </w:style>
  <w:style w:type="paragraph" w:customStyle="1" w:styleId="afffff9">
    <w:name w:val="五级条标题"/>
    <w:basedOn w:val="aa"/>
    <w:next w:val="afff4"/>
    <w:autoRedefine/>
    <w:qFormat/>
    <w:pPr>
      <w:numPr>
        <w:ilvl w:val="0"/>
        <w:numId w:val="0"/>
      </w:numPr>
      <w:outlineLvl w:val="6"/>
    </w:pPr>
  </w:style>
  <w:style w:type="paragraph" w:customStyle="1" w:styleId="aa">
    <w:name w:val="四级条标题"/>
    <w:basedOn w:val="a9"/>
    <w:next w:val="afff4"/>
    <w:autoRedefine/>
    <w:qFormat/>
    <w:pPr>
      <w:numPr>
        <w:ilvl w:val="4"/>
      </w:numPr>
      <w:outlineLvl w:val="5"/>
    </w:pPr>
  </w:style>
  <w:style w:type="paragraph" w:customStyle="1" w:styleId="afffffa">
    <w:name w:val="封面一致性程度标识"/>
    <w:basedOn w:val="afffffb"/>
    <w:autoRedefine/>
    <w:qFormat/>
    <w:pPr>
      <w:framePr w:wrap="around"/>
      <w:spacing w:before="440"/>
    </w:pPr>
    <w:rPr>
      <w:rFonts w:ascii="宋体" w:eastAsia="宋体"/>
    </w:rPr>
  </w:style>
  <w:style w:type="paragraph" w:customStyle="1" w:styleId="afffffb">
    <w:name w:val="封面标准英文名称"/>
    <w:basedOn w:val="afffff0"/>
    <w:autoRedefine/>
    <w:qFormat/>
    <w:pPr>
      <w:framePr w:wrap="around"/>
      <w:spacing w:before="370" w:line="400" w:lineRule="exact"/>
    </w:pPr>
    <w:rPr>
      <w:rFonts w:ascii="Times New Roman"/>
      <w:sz w:val="28"/>
      <w:szCs w:val="28"/>
    </w:rPr>
  </w:style>
  <w:style w:type="paragraph" w:customStyle="1" w:styleId="afffffc">
    <w:name w:val="其他发布部门"/>
    <w:basedOn w:val="afffff7"/>
    <w:autoRedefine/>
    <w:qFormat/>
    <w:pPr>
      <w:framePr w:wrap="around" w:y="15310"/>
      <w:spacing w:line="0" w:lineRule="atLeast"/>
    </w:pPr>
    <w:rPr>
      <w:rFonts w:ascii="黑体" w:eastAsia="黑体"/>
      <w:b w:val="0"/>
    </w:rPr>
  </w:style>
  <w:style w:type="paragraph" w:customStyle="1" w:styleId="afffffd">
    <w:name w:val="目次、标准名称标题"/>
    <w:basedOn w:val="aff5"/>
    <w:next w:val="afff4"/>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附录图标号"/>
    <w:basedOn w:val="aff5"/>
    <w:autoRedefine/>
    <w:qFormat/>
    <w:pPr>
      <w:keepNext/>
      <w:pageBreakBefore/>
      <w:widowControl/>
      <w:numPr>
        <w:numId w:val="5"/>
      </w:numPr>
      <w:spacing w:line="14" w:lineRule="exact"/>
      <w:jc w:val="center"/>
      <w:outlineLvl w:val="0"/>
    </w:pPr>
    <w:rPr>
      <w:color w:val="FFFFFF"/>
    </w:rPr>
  </w:style>
  <w:style w:type="paragraph" w:customStyle="1" w:styleId="af8">
    <w:name w:val="附录表标题"/>
    <w:basedOn w:val="aff5"/>
    <w:next w:val="afff4"/>
    <w:autoRedefine/>
    <w:qFormat/>
    <w:pPr>
      <w:numPr>
        <w:ilvl w:val="1"/>
        <w:numId w:val="6"/>
      </w:numPr>
      <w:spacing w:beforeLines="50" w:afterLines="50"/>
      <w:jc w:val="center"/>
    </w:pPr>
    <w:rPr>
      <w:rFonts w:ascii="黑体" w:eastAsia="黑体"/>
      <w:szCs w:val="21"/>
    </w:rPr>
  </w:style>
  <w:style w:type="paragraph" w:customStyle="1" w:styleId="afffffe">
    <w:name w:val="附录公式编号制表符"/>
    <w:basedOn w:val="aff5"/>
    <w:next w:val="afff4"/>
    <w:autoRedefine/>
    <w:qFormat/>
    <w:pPr>
      <w:widowControl/>
      <w:tabs>
        <w:tab w:val="center" w:pos="4201"/>
        <w:tab w:val="right" w:leader="dot" w:pos="9298"/>
      </w:tabs>
      <w:autoSpaceDE w:val="0"/>
      <w:autoSpaceDN w:val="0"/>
    </w:pPr>
    <w:rPr>
      <w:rFonts w:ascii="宋体"/>
      <w:kern w:val="0"/>
      <w:szCs w:val="20"/>
    </w:rPr>
  </w:style>
  <w:style w:type="paragraph" w:customStyle="1" w:styleId="affffff">
    <w:name w:val="标准书脚_奇数页"/>
    <w:autoRedefine/>
    <w:qFormat/>
    <w:pPr>
      <w:spacing w:before="120"/>
      <w:ind w:right="198"/>
      <w:jc w:val="right"/>
    </w:pPr>
    <w:rPr>
      <w:rFonts w:ascii="宋体" w:hAnsi="Times New Roman" w:cs="Times New Roman"/>
      <w:sz w:val="18"/>
      <w:szCs w:val="18"/>
    </w:rPr>
  </w:style>
  <w:style w:type="paragraph" w:customStyle="1" w:styleId="affffff0">
    <w:name w:val="附录标识"/>
    <w:basedOn w:val="aff5"/>
    <w:next w:val="afff4"/>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5">
    <w:name w:val="注×：（正文）"/>
    <w:autoRedefine/>
    <w:qFormat/>
    <w:pPr>
      <w:numPr>
        <w:numId w:val="7"/>
      </w:numPr>
      <w:jc w:val="both"/>
    </w:pPr>
    <w:rPr>
      <w:rFonts w:ascii="宋体" w:hAnsi="Times New Roman" w:cs="Times New Roman"/>
      <w:sz w:val="18"/>
      <w:szCs w:val="18"/>
    </w:rPr>
  </w:style>
  <w:style w:type="paragraph" w:customStyle="1" w:styleId="affffff1">
    <w:name w:val="封面标准文稿编辑信息"/>
    <w:basedOn w:val="affffff2"/>
    <w:autoRedefine/>
    <w:qFormat/>
    <w:pPr>
      <w:framePr w:wrap="around"/>
      <w:spacing w:before="180" w:line="180" w:lineRule="exact"/>
    </w:pPr>
    <w:rPr>
      <w:sz w:val="21"/>
    </w:rPr>
  </w:style>
  <w:style w:type="paragraph" w:customStyle="1" w:styleId="affffff2">
    <w:name w:val="封面标准文稿类别"/>
    <w:basedOn w:val="afffffa"/>
    <w:autoRedefine/>
    <w:qFormat/>
    <w:pPr>
      <w:framePr w:wrap="around"/>
      <w:spacing w:after="160" w:line="240" w:lineRule="auto"/>
    </w:pPr>
    <w:rPr>
      <w:sz w:val="24"/>
    </w:rPr>
  </w:style>
  <w:style w:type="paragraph" w:customStyle="1" w:styleId="affffff3">
    <w:name w:val="目次、索引正文"/>
    <w:autoRedefine/>
    <w:qFormat/>
    <w:pPr>
      <w:spacing w:line="320" w:lineRule="exact"/>
      <w:jc w:val="both"/>
    </w:pPr>
    <w:rPr>
      <w:rFonts w:ascii="宋体" w:hAnsi="Times New Roman" w:cs="Times New Roman"/>
      <w:sz w:val="21"/>
    </w:rPr>
  </w:style>
  <w:style w:type="paragraph" w:customStyle="1" w:styleId="affffff4">
    <w:name w:val="列项◆（三级）"/>
    <w:basedOn w:val="aff5"/>
    <w:autoRedefine/>
    <w:qFormat/>
    <w:pPr>
      <w:tabs>
        <w:tab w:val="left" w:pos="1678"/>
      </w:tabs>
      <w:ind w:left="1678" w:hanging="414"/>
    </w:pPr>
    <w:rPr>
      <w:rFonts w:ascii="宋体"/>
      <w:szCs w:val="21"/>
    </w:rPr>
  </w:style>
  <w:style w:type="paragraph" w:customStyle="1" w:styleId="affffff5">
    <w:name w:val="其他标准称谓"/>
    <w:next w:val="aff5"/>
    <w:autoRedefine/>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6">
    <w:name w:val="附录二级无"/>
    <w:basedOn w:val="affffc"/>
    <w:autoRedefine/>
    <w:qFormat/>
    <w:pPr>
      <w:spacing w:beforeLines="0" w:afterLines="0"/>
    </w:pPr>
    <w:rPr>
      <w:rFonts w:ascii="宋体" w:eastAsia="宋体"/>
      <w:szCs w:val="21"/>
    </w:rPr>
  </w:style>
  <w:style w:type="paragraph" w:customStyle="1" w:styleId="affffff7">
    <w:name w:val="实施日期"/>
    <w:basedOn w:val="affffff8"/>
    <w:autoRedefine/>
    <w:qFormat/>
    <w:pPr>
      <w:framePr w:wrap="around" w:vAnchor="page" w:hAnchor="text"/>
      <w:jc w:val="right"/>
    </w:pPr>
  </w:style>
  <w:style w:type="paragraph" w:customStyle="1" w:styleId="affffff8">
    <w:name w:val="发布日期"/>
    <w:autoRedefine/>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f9">
    <w:name w:val="列项说明"/>
    <w:basedOn w:val="aff5"/>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a">
    <w:name w:val="字母编号列项（一级）"/>
    <w:autoRedefine/>
    <w:qFormat/>
    <w:pPr>
      <w:tabs>
        <w:tab w:val="left" w:pos="840"/>
      </w:tabs>
      <w:ind w:left="839" w:hanging="419"/>
      <w:jc w:val="both"/>
    </w:pPr>
    <w:rPr>
      <w:rFonts w:ascii="宋体" w:hAnsi="Times New Roman" w:cs="Times New Roman"/>
      <w:sz w:val="21"/>
    </w:rPr>
  </w:style>
  <w:style w:type="paragraph" w:customStyle="1" w:styleId="affffffb">
    <w:name w:val="数字编号列项（二级）"/>
    <w:autoRedefine/>
    <w:qFormat/>
    <w:pPr>
      <w:tabs>
        <w:tab w:val="left" w:pos="1260"/>
      </w:tabs>
      <w:ind w:left="1259" w:hanging="419"/>
      <w:jc w:val="both"/>
    </w:pPr>
    <w:rPr>
      <w:rFonts w:ascii="宋体" w:hAnsi="Times New Roman" w:cs="Times New Roman"/>
      <w:sz w:val="21"/>
    </w:rPr>
  </w:style>
  <w:style w:type="paragraph" w:customStyle="1" w:styleId="affffffc">
    <w:name w:val="图表脚注说明"/>
    <w:basedOn w:val="aff5"/>
    <w:autoRedefine/>
    <w:qFormat/>
    <w:pPr>
      <w:ind w:left="544" w:hanging="181"/>
    </w:pPr>
    <w:rPr>
      <w:rFonts w:ascii="宋体"/>
      <w:sz w:val="18"/>
      <w:szCs w:val="18"/>
    </w:rPr>
  </w:style>
  <w:style w:type="paragraph" w:customStyle="1" w:styleId="affffffd">
    <w:name w:val="列项●（二级）"/>
    <w:autoRedefine/>
    <w:qFormat/>
    <w:pPr>
      <w:tabs>
        <w:tab w:val="left" w:pos="760"/>
        <w:tab w:val="left" w:pos="840"/>
      </w:tabs>
      <w:ind w:left="1264" w:hanging="413"/>
      <w:jc w:val="both"/>
    </w:pPr>
    <w:rPr>
      <w:rFonts w:ascii="宋体" w:hAnsi="Times New Roman" w:cs="Times New Roman"/>
      <w:sz w:val="21"/>
    </w:rPr>
  </w:style>
  <w:style w:type="paragraph" w:customStyle="1" w:styleId="affffffe">
    <w:name w:val="示例"/>
    <w:next w:val="afffffff"/>
    <w:autoRedefine/>
    <w:qFormat/>
    <w:pPr>
      <w:widowControl w:val="0"/>
      <w:ind w:firstLine="363"/>
      <w:jc w:val="both"/>
    </w:pPr>
    <w:rPr>
      <w:rFonts w:ascii="宋体" w:hAnsi="Times New Roman" w:cs="Times New Roman"/>
      <w:sz w:val="18"/>
      <w:szCs w:val="18"/>
    </w:rPr>
  </w:style>
  <w:style w:type="paragraph" w:customStyle="1" w:styleId="afffffff">
    <w:name w:val="示例内容"/>
    <w:autoRedefine/>
    <w:qFormat/>
    <w:pPr>
      <w:ind w:firstLineChars="200" w:firstLine="200"/>
    </w:pPr>
    <w:rPr>
      <w:rFonts w:ascii="宋体" w:hAnsi="Times New Roman" w:cs="Times New Roman"/>
      <w:sz w:val="18"/>
      <w:szCs w:val="18"/>
    </w:rPr>
  </w:style>
  <w:style w:type="paragraph" w:customStyle="1" w:styleId="CharChar">
    <w:name w:val="Char Char"/>
    <w:basedOn w:val="aff5"/>
    <w:autoRedefine/>
    <w:qFormat/>
    <w:rPr>
      <w:rFonts w:ascii="黑体" w:eastAsia="黑体"/>
      <w:sz w:val="36"/>
      <w:szCs w:val="36"/>
    </w:rPr>
  </w:style>
  <w:style w:type="paragraph" w:customStyle="1" w:styleId="CharChar1">
    <w:name w:val="Char Char1"/>
    <w:basedOn w:val="aff5"/>
    <w:autoRedefine/>
    <w:qFormat/>
    <w:rPr>
      <w:rFonts w:ascii="黑体" w:eastAsia="黑体"/>
      <w:sz w:val="36"/>
      <w:szCs w:val="36"/>
    </w:rPr>
  </w:style>
  <w:style w:type="paragraph" w:customStyle="1" w:styleId="afffffff0">
    <w:name w:val="参考文献、索引标题"/>
    <w:basedOn w:val="aff5"/>
    <w:next w:val="afff4"/>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1">
    <w:name w:val="正文表标题"/>
    <w:next w:val="afff4"/>
    <w:autoRedefine/>
    <w:qFormat/>
    <w:pPr>
      <w:tabs>
        <w:tab w:val="left" w:pos="360"/>
      </w:tabs>
      <w:spacing w:beforeLines="50" w:afterLines="50"/>
      <w:jc w:val="center"/>
    </w:pPr>
    <w:rPr>
      <w:rFonts w:ascii="黑体" w:eastAsia="黑体" w:hAnsi="Times New Roman" w:cs="Times New Roman"/>
      <w:sz w:val="21"/>
    </w:rPr>
  </w:style>
  <w:style w:type="paragraph" w:customStyle="1" w:styleId="afffffff2">
    <w:name w:val="二级无"/>
    <w:basedOn w:val="a8"/>
    <w:autoRedefine/>
    <w:qFormat/>
    <w:pPr>
      <w:spacing w:beforeLines="0" w:afterLines="0"/>
      <w:ind w:left="0"/>
    </w:pPr>
    <w:rPr>
      <w:rFonts w:ascii="宋体" w:eastAsia="宋体"/>
    </w:rPr>
  </w:style>
  <w:style w:type="paragraph" w:customStyle="1" w:styleId="afffffff3">
    <w:name w:val="图标脚注说明"/>
    <w:basedOn w:val="afff4"/>
    <w:autoRedefine/>
    <w:qFormat/>
    <w:pPr>
      <w:ind w:left="840" w:firstLineChars="0" w:hanging="420"/>
    </w:pPr>
    <w:rPr>
      <w:sz w:val="18"/>
      <w:szCs w:val="18"/>
    </w:rPr>
  </w:style>
  <w:style w:type="paragraph" w:customStyle="1" w:styleId="afffffff4">
    <w:name w:val="其他标准标志"/>
    <w:basedOn w:val="afffffff5"/>
    <w:autoRedefine/>
    <w:qFormat/>
    <w:pPr>
      <w:framePr w:w="6101" w:wrap="around" w:vAnchor="page" w:hAnchor="page" w:x="4673" w:y="942"/>
    </w:pPr>
    <w:rPr>
      <w:w w:val="130"/>
    </w:rPr>
  </w:style>
  <w:style w:type="paragraph" w:customStyle="1" w:styleId="afffffff5">
    <w:name w:val="标准标志"/>
    <w:next w:val="aff5"/>
    <w:autoRedefine/>
    <w:qFormat/>
    <w:pPr>
      <w:framePr w:w="2546" w:h="1389" w:hRule="exact" w:hSpace="181" w:vSpace="181" w:wrap="around" w:hAnchor="margin" w:x="6522" w:y="398" w:anchorLock="1"/>
      <w:shd w:val="solid" w:color="FFFFFF" w:fill="FFFFFF"/>
      <w:spacing w:line="0" w:lineRule="atLeast"/>
      <w:jc w:val="right"/>
    </w:pPr>
    <w:rPr>
      <w:rFonts w:ascii="Times New Roman" w:hAnsi="Times New Roman" w:cs="Times New Roman"/>
      <w:b/>
      <w:w w:val="170"/>
      <w:sz w:val="96"/>
      <w:szCs w:val="96"/>
    </w:rPr>
  </w:style>
  <w:style w:type="paragraph" w:customStyle="1" w:styleId="23">
    <w:name w:val="封面一致性程度标识2"/>
    <w:basedOn w:val="afffffa"/>
    <w:autoRedefine/>
    <w:qFormat/>
    <w:pPr>
      <w:framePr w:wrap="around" w:y="4469"/>
    </w:pPr>
  </w:style>
  <w:style w:type="paragraph" w:customStyle="1" w:styleId="afffffff6">
    <w:name w:val="标准书眉一"/>
    <w:autoRedefine/>
    <w:qFormat/>
    <w:pPr>
      <w:jc w:val="both"/>
    </w:pPr>
    <w:rPr>
      <w:rFonts w:ascii="Times New Roman" w:hAnsi="Times New Roman" w:cs="Times New Roman"/>
    </w:rPr>
  </w:style>
  <w:style w:type="paragraph" w:customStyle="1" w:styleId="afffffff7">
    <w:name w:val="封面正文"/>
    <w:autoRedefine/>
    <w:qFormat/>
    <w:pPr>
      <w:jc w:val="both"/>
    </w:pPr>
    <w:rPr>
      <w:rFonts w:ascii="Times New Roman" w:hAnsi="Times New Roman" w:cs="Times New Roman"/>
    </w:r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f2">
    <w:name w:val="附录字母编号列项（一级）"/>
    <w:autoRedefine/>
    <w:qFormat/>
    <w:pPr>
      <w:numPr>
        <w:numId w:val="4"/>
      </w:numPr>
    </w:pPr>
    <w:rPr>
      <w:rFonts w:ascii="宋体" w:hAnsi="Times New Roman" w:cs="Times New Roman"/>
      <w:sz w:val="21"/>
    </w:rPr>
  </w:style>
  <w:style w:type="paragraph" w:customStyle="1" w:styleId="afffffff8">
    <w:name w:val="编号列项（三级）"/>
    <w:autoRedefine/>
    <w:qFormat/>
    <w:pPr>
      <w:tabs>
        <w:tab w:val="left" w:pos="0"/>
      </w:tabs>
      <w:ind w:left="1679" w:hanging="420"/>
    </w:pPr>
    <w:rPr>
      <w:rFonts w:ascii="宋体" w:hAnsi="Times New Roman" w:cs="Times New Roman"/>
      <w:sz w:val="21"/>
    </w:rPr>
  </w:style>
  <w:style w:type="paragraph" w:customStyle="1" w:styleId="afffffff9">
    <w:name w:val="正文公式编号制表符"/>
    <w:basedOn w:val="afff4"/>
    <w:next w:val="afff4"/>
    <w:autoRedefine/>
    <w:qFormat/>
    <w:pPr>
      <w:ind w:firstLineChars="0" w:firstLine="0"/>
    </w:pPr>
  </w:style>
  <w:style w:type="paragraph" w:customStyle="1" w:styleId="afffffffa">
    <w:name w:val="列项——（一级）"/>
    <w:autoRedefine/>
    <w:qFormat/>
    <w:pPr>
      <w:widowControl w:val="0"/>
      <w:ind w:left="833" w:hanging="408"/>
      <w:jc w:val="both"/>
    </w:pPr>
    <w:rPr>
      <w:rFonts w:ascii="宋体" w:hAnsi="Times New Roman" w:cs="Times New Roman"/>
      <w:sz w:val="21"/>
    </w:rPr>
  </w:style>
  <w:style w:type="paragraph" w:customStyle="1" w:styleId="afffffffb">
    <w:name w:val="四级无"/>
    <w:basedOn w:val="aa"/>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fc">
    <w:name w:val="附录四级无"/>
    <w:basedOn w:val="affffa"/>
    <w:autoRedefine/>
    <w:qFormat/>
    <w:pPr>
      <w:spacing w:beforeLines="0" w:afterLines="0"/>
    </w:pPr>
    <w:rPr>
      <w:rFonts w:ascii="宋体" w:eastAsia="宋体"/>
      <w:szCs w:val="21"/>
    </w:rPr>
  </w:style>
  <w:style w:type="paragraph" w:customStyle="1" w:styleId="25">
    <w:name w:val="封面标准英文名称2"/>
    <w:basedOn w:val="afffffb"/>
    <w:autoRedefine/>
    <w:qFormat/>
    <w:pPr>
      <w:framePr w:wrap="around" w:y="4469"/>
    </w:pPr>
  </w:style>
  <w:style w:type="paragraph" w:customStyle="1" w:styleId="26">
    <w:name w:val="封面标准文稿类别2"/>
    <w:basedOn w:val="affffff2"/>
    <w:autoRedefine/>
    <w:qFormat/>
    <w:pPr>
      <w:framePr w:wrap="around" w:y="4469"/>
    </w:pPr>
  </w:style>
  <w:style w:type="paragraph" w:customStyle="1" w:styleId="afffffffd">
    <w:name w:val="示例×："/>
    <w:basedOn w:val="a6"/>
    <w:autoRedefine/>
    <w:qFormat/>
    <w:pPr>
      <w:numPr>
        <w:numId w:val="0"/>
      </w:numPr>
      <w:spacing w:beforeLines="0" w:afterLines="0"/>
      <w:ind w:firstLine="363"/>
      <w:outlineLvl w:val="9"/>
    </w:pPr>
    <w:rPr>
      <w:rFonts w:ascii="宋体" w:eastAsia="宋体"/>
      <w:sz w:val="18"/>
      <w:szCs w:val="18"/>
    </w:rPr>
  </w:style>
  <w:style w:type="paragraph" w:customStyle="1" w:styleId="a6">
    <w:name w:val="章标题"/>
    <w:next w:val="afff4"/>
    <w:autoRedefine/>
    <w:qFormat/>
    <w:pPr>
      <w:numPr>
        <w:numId w:val="2"/>
      </w:numPr>
      <w:spacing w:beforeLines="100" w:afterLines="100"/>
      <w:jc w:val="both"/>
      <w:outlineLvl w:val="1"/>
    </w:pPr>
    <w:rPr>
      <w:rFonts w:ascii="黑体" w:eastAsia="黑体" w:hAnsi="Times New Roman" w:cs="Times New Roman"/>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rFonts w:ascii="Times New Roman" w:hAnsi="Times New Roman" w:cs="Times New Roman"/>
      <w:sz w:val="28"/>
    </w:rPr>
  </w:style>
  <w:style w:type="paragraph" w:customStyle="1" w:styleId="ac">
    <w:name w:val="附录图标题"/>
    <w:basedOn w:val="aff5"/>
    <w:next w:val="afff4"/>
    <w:autoRedefine/>
    <w:qFormat/>
    <w:pPr>
      <w:numPr>
        <w:ilvl w:val="1"/>
        <w:numId w:val="5"/>
      </w:numPr>
      <w:spacing w:beforeLines="50" w:afterLines="50"/>
      <w:jc w:val="center"/>
    </w:pPr>
    <w:rPr>
      <w:rFonts w:ascii="黑体" w:eastAsia="黑体"/>
      <w:szCs w:val="21"/>
    </w:rPr>
  </w:style>
  <w:style w:type="paragraph" w:customStyle="1" w:styleId="afffffffe">
    <w:name w:val="其他实施日期"/>
    <w:basedOn w:val="affffff7"/>
    <w:autoRedefine/>
    <w:qFormat/>
    <w:pPr>
      <w:framePr w:wrap="around" w:vAnchor="margin" w:hAnchor="page"/>
    </w:pPr>
  </w:style>
  <w:style w:type="paragraph" w:customStyle="1" w:styleId="affffffff">
    <w:name w:val="三级无"/>
    <w:basedOn w:val="a9"/>
    <w:autoRedefine/>
    <w:qFormat/>
    <w:pPr>
      <w:spacing w:beforeLines="0" w:afterLines="0"/>
    </w:pPr>
    <w:rPr>
      <w:rFonts w:ascii="宋体" w:eastAsia="宋体"/>
    </w:rPr>
  </w:style>
  <w:style w:type="paragraph" w:customStyle="1" w:styleId="27">
    <w:name w:val="封面标准名称2"/>
    <w:basedOn w:val="afffff0"/>
    <w:autoRedefine/>
    <w:qFormat/>
    <w:pPr>
      <w:framePr w:wrap="around" w:y="4469"/>
      <w:spacing w:beforeLines="630"/>
    </w:pPr>
  </w:style>
  <w:style w:type="paragraph" w:customStyle="1" w:styleId="affffffff0">
    <w:name w:val="正文图标题"/>
    <w:next w:val="afff4"/>
    <w:autoRedefine/>
    <w:qFormat/>
    <w:pPr>
      <w:tabs>
        <w:tab w:val="left" w:pos="360"/>
      </w:tabs>
      <w:spacing w:beforeLines="50" w:afterLines="50"/>
      <w:jc w:val="center"/>
    </w:pPr>
    <w:rPr>
      <w:rFonts w:ascii="黑体" w:eastAsia="黑体" w:hAnsi="Times New Roman" w:cs="Times New Roman"/>
      <w:sz w:val="21"/>
    </w:rPr>
  </w:style>
  <w:style w:type="paragraph" w:customStyle="1" w:styleId="affffffff1">
    <w:name w:val="示例后文字"/>
    <w:basedOn w:val="afff4"/>
    <w:next w:val="afff4"/>
    <w:autoRedefine/>
    <w:qFormat/>
    <w:pPr>
      <w:ind w:firstLine="360"/>
    </w:pPr>
    <w:rPr>
      <w:sz w:val="18"/>
    </w:rPr>
  </w:style>
  <w:style w:type="paragraph" w:customStyle="1" w:styleId="affffffff2">
    <w:name w:val="其他发布日期"/>
    <w:basedOn w:val="affffff8"/>
    <w:autoRedefine/>
    <w:qFormat/>
    <w:pPr>
      <w:framePr w:wrap="around" w:vAnchor="page" w:hAnchor="text" w:x="1419"/>
    </w:pPr>
  </w:style>
  <w:style w:type="paragraph" w:customStyle="1" w:styleId="28">
    <w:name w:val="封面标准文稿编辑信息2"/>
    <w:basedOn w:val="affffff1"/>
    <w:autoRedefine/>
    <w:qFormat/>
    <w:pPr>
      <w:framePr w:wrap="around" w:y="4469"/>
    </w:pPr>
  </w:style>
  <w:style w:type="paragraph" w:customStyle="1" w:styleId="affffffff3">
    <w:name w:val="一级无"/>
    <w:basedOn w:val="a7"/>
    <w:autoRedefine/>
    <w:qFormat/>
    <w:pPr>
      <w:spacing w:before="156" w:after="156"/>
    </w:pPr>
    <w:rPr>
      <w:rFonts w:ascii="Times New Roman" w:eastAsia="宋体"/>
      <w:color w:val="000000"/>
    </w:rPr>
  </w:style>
  <w:style w:type="paragraph" w:customStyle="1" w:styleId="TOC10">
    <w:name w:val="TOC 标题1"/>
    <w:basedOn w:val="1"/>
    <w:next w:val="aff5"/>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f4">
    <w:name w:val="封面标准代替信息"/>
    <w:autoRedefine/>
    <w:qFormat/>
    <w:pPr>
      <w:framePr w:w="9140" w:h="1242" w:hRule="exact" w:hSpace="284" w:wrap="around" w:vAnchor="page" w:hAnchor="page" w:x="1645" w:y="2910" w:anchorLock="1"/>
      <w:spacing w:before="57" w:line="280" w:lineRule="exact"/>
      <w:jc w:val="right"/>
    </w:pPr>
    <w:rPr>
      <w:rFonts w:ascii="宋体" w:hAnsi="Times New Roman" w:cs="Times New Roman"/>
      <w:sz w:val="21"/>
      <w:szCs w:val="21"/>
    </w:rPr>
  </w:style>
  <w:style w:type="paragraph" w:customStyle="1" w:styleId="af7">
    <w:name w:val="附录表标号"/>
    <w:basedOn w:val="aff5"/>
    <w:next w:val="afff4"/>
    <w:autoRedefine/>
    <w:qFormat/>
    <w:pPr>
      <w:numPr>
        <w:numId w:val="6"/>
      </w:numPr>
      <w:spacing w:line="14" w:lineRule="exact"/>
      <w:jc w:val="center"/>
      <w:outlineLvl w:val="0"/>
    </w:pPr>
    <w:rPr>
      <w:color w:val="FFFFFF"/>
    </w:rPr>
  </w:style>
  <w:style w:type="paragraph" w:customStyle="1" w:styleId="affffffff5">
    <w:name w:val="标准称谓"/>
    <w:next w:val="aff5"/>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cs="Times New Roman"/>
      <w:b/>
      <w:bCs/>
      <w:spacing w:val="20"/>
      <w:w w:val="148"/>
      <w:sz w:val="48"/>
    </w:rPr>
  </w:style>
  <w:style w:type="paragraph" w:customStyle="1" w:styleId="affffffff6">
    <w:name w:val="标准书脚_偶数页"/>
    <w:autoRedefine/>
    <w:qFormat/>
    <w:pPr>
      <w:spacing w:before="120"/>
      <w:ind w:left="221"/>
    </w:pPr>
    <w:rPr>
      <w:rFonts w:ascii="宋体" w:hAnsi="Times New Roman" w:cs="Times New Roman"/>
      <w:sz w:val="18"/>
      <w:szCs w:val="18"/>
    </w:rPr>
  </w:style>
  <w:style w:type="paragraph" w:customStyle="1" w:styleId="affffffff7">
    <w:name w:val="条文脚注"/>
    <w:basedOn w:val="af"/>
    <w:autoRedefine/>
    <w:qFormat/>
    <w:pPr>
      <w:numPr>
        <w:numId w:val="0"/>
      </w:numPr>
      <w:jc w:val="both"/>
    </w:pPr>
  </w:style>
  <w:style w:type="paragraph" w:customStyle="1" w:styleId="affffffff8">
    <w:name w:val="列项说明数字编号"/>
    <w:autoRedefine/>
    <w:qFormat/>
    <w:pPr>
      <w:ind w:leftChars="400" w:left="600" w:hangingChars="200" w:hanging="200"/>
    </w:pPr>
    <w:rPr>
      <w:rFonts w:ascii="宋体" w:hAnsi="Times New Roman" w:cs="Times New Roman"/>
      <w:sz w:val="21"/>
    </w:rPr>
  </w:style>
  <w:style w:type="paragraph" w:customStyle="1" w:styleId="affffffff9">
    <w:name w:val="终结线"/>
    <w:basedOn w:val="aff5"/>
    <w:autoRedefine/>
    <w:qFormat/>
    <w:pPr>
      <w:framePr w:hSpace="181" w:vSpace="181" w:wrap="around" w:vAnchor="text" w:hAnchor="margin" w:xAlign="center" w:y="285"/>
    </w:pPr>
  </w:style>
  <w:style w:type="paragraph" w:customStyle="1" w:styleId="affffffffa">
    <w:name w:val="前言、引言标题"/>
    <w:next w:val="afff4"/>
    <w:autoRedefine/>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fb">
    <w:name w:val="图的脚注"/>
    <w:next w:val="afff4"/>
    <w:autoRedefine/>
    <w:qFormat/>
    <w:pPr>
      <w:widowControl w:val="0"/>
      <w:ind w:leftChars="200" w:left="840" w:hangingChars="200" w:hanging="420"/>
      <w:jc w:val="both"/>
    </w:pPr>
    <w:rPr>
      <w:rFonts w:ascii="宋体" w:hAnsi="Times New Roman" w:cs="Times New Roman"/>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s="Times New Roman"/>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f0">
    <w:name w:val="页脚 字符"/>
    <w:link w:val="afff"/>
    <w:autoRedefine/>
    <w:uiPriority w:val="99"/>
    <w:qFormat/>
    <w:rPr>
      <w:kern w:val="2"/>
      <w:sz w:val="18"/>
      <w:szCs w:val="18"/>
    </w:rPr>
  </w:style>
  <w:style w:type="paragraph" w:customStyle="1" w:styleId="TOC20">
    <w:name w:val="TOC 标题2"/>
    <w:basedOn w:val="1"/>
    <w:next w:val="aff5"/>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f6"/>
    <w:link w:val="20"/>
    <w:autoRedefine/>
    <w:uiPriority w:val="99"/>
    <w:qFormat/>
    <w:rPr>
      <w:rFonts w:eastAsia="PMingLiU"/>
      <w:kern w:val="2"/>
      <w:sz w:val="24"/>
      <w:szCs w:val="24"/>
      <w:lang w:eastAsia="zh-TW"/>
    </w:rPr>
  </w:style>
  <w:style w:type="paragraph" w:customStyle="1" w:styleId="a">
    <w:name w:val="标准文件_章标题"/>
    <w:next w:val="affffffffc"/>
    <w:autoRedefine/>
    <w:qFormat/>
    <w:pPr>
      <w:numPr>
        <w:ilvl w:val="1"/>
        <w:numId w:val="10"/>
      </w:numPr>
      <w:spacing w:beforeLines="100" w:before="100" w:afterLines="100" w:after="100"/>
      <w:jc w:val="both"/>
      <w:outlineLvl w:val="0"/>
    </w:pPr>
    <w:rPr>
      <w:rFonts w:ascii="黑体" w:eastAsia="黑体" w:hAnsi="Times New Roman" w:cs="Times New Roman"/>
      <w:sz w:val="21"/>
    </w:rPr>
  </w:style>
  <w:style w:type="paragraph" w:customStyle="1" w:styleId="affffffffc">
    <w:name w:val="标准文件_段"/>
    <w:link w:val="Char4"/>
    <w:autoRedefine/>
    <w:qFormat/>
    <w:pPr>
      <w:autoSpaceDE w:val="0"/>
      <w:autoSpaceDN w:val="0"/>
      <w:ind w:firstLineChars="200" w:firstLine="200"/>
      <w:jc w:val="both"/>
    </w:pPr>
    <w:rPr>
      <w:rFonts w:ascii="宋体" w:hAnsi="Times New Roman" w:cs="Times New Roman"/>
      <w:sz w:val="21"/>
    </w:rPr>
  </w:style>
  <w:style w:type="paragraph" w:customStyle="1" w:styleId="ad">
    <w:name w:val="标准文件_一级项"/>
    <w:autoRedefine/>
    <w:qFormat/>
    <w:pPr>
      <w:numPr>
        <w:numId w:val="8"/>
      </w:numPr>
    </w:pPr>
    <w:rPr>
      <w:rFonts w:ascii="宋体" w:hAnsi="Times New Roman" w:cs="Times New Roman"/>
      <w:sz w:val="21"/>
    </w:rPr>
  </w:style>
  <w:style w:type="paragraph" w:customStyle="1" w:styleId="aff4">
    <w:name w:val="标准文件_注："/>
    <w:next w:val="affffffffc"/>
    <w:autoRedefine/>
    <w:qFormat/>
    <w:pPr>
      <w:widowControl w:val="0"/>
      <w:numPr>
        <w:numId w:val="11"/>
      </w:numPr>
      <w:autoSpaceDE w:val="0"/>
      <w:autoSpaceDN w:val="0"/>
      <w:jc w:val="both"/>
    </w:pPr>
    <w:rPr>
      <w:rFonts w:ascii="宋体" w:hAnsi="Times New Roman" w:cs="Times New Roman"/>
      <w:sz w:val="18"/>
      <w:szCs w:val="18"/>
    </w:rPr>
  </w:style>
  <w:style w:type="paragraph" w:customStyle="1" w:styleId="a4">
    <w:name w:val="标准文件_示例："/>
    <w:next w:val="affffffffd"/>
    <w:autoRedefine/>
    <w:qFormat/>
    <w:pPr>
      <w:widowControl w:val="0"/>
      <w:numPr>
        <w:numId w:val="12"/>
      </w:numPr>
      <w:jc w:val="both"/>
    </w:pPr>
    <w:rPr>
      <w:rFonts w:ascii="宋体" w:hAnsi="Times New Roman" w:cs="Times New Roman"/>
      <w:sz w:val="18"/>
      <w:szCs w:val="18"/>
    </w:rPr>
  </w:style>
  <w:style w:type="paragraph" w:customStyle="1" w:styleId="affffffffd">
    <w:name w:val="标准文件_示例内容"/>
    <w:basedOn w:val="affffffffc"/>
    <w:autoRedefine/>
    <w:qFormat/>
    <w:pPr>
      <w:ind w:firstLine="420"/>
    </w:pPr>
    <w:rPr>
      <w:sz w:val="18"/>
    </w:rPr>
  </w:style>
  <w:style w:type="paragraph" w:customStyle="1" w:styleId="a0">
    <w:name w:val="标准文件_一级条标题"/>
    <w:basedOn w:val="a"/>
    <w:next w:val="affffffffc"/>
    <w:autoRedefine/>
    <w:qFormat/>
    <w:pPr>
      <w:numPr>
        <w:ilvl w:val="2"/>
      </w:numPr>
      <w:spacing w:beforeLines="50" w:before="50" w:afterLines="50" w:after="50"/>
      <w:outlineLvl w:val="1"/>
    </w:pPr>
  </w:style>
  <w:style w:type="paragraph" w:customStyle="1" w:styleId="affffffffe">
    <w:name w:val="标准文件_正文公式"/>
    <w:basedOn w:val="aff5"/>
    <w:next w:val="aff5"/>
    <w:autoRedefine/>
    <w:qFormat/>
    <w:pPr>
      <w:tabs>
        <w:tab w:val="center" w:pos="4678"/>
        <w:tab w:val="right" w:leader="middleDot" w:pos="9356"/>
      </w:tabs>
    </w:pPr>
    <w:rPr>
      <w:rFonts w:ascii="宋体" w:hAnsi="宋体"/>
    </w:rPr>
  </w:style>
  <w:style w:type="paragraph" w:customStyle="1" w:styleId="afffffffff">
    <w:name w:val="标准文件_标准正文"/>
    <w:basedOn w:val="aff5"/>
    <w:next w:val="affffffffc"/>
    <w:autoRedefine/>
    <w:qFormat/>
    <w:pPr>
      <w:snapToGrid w:val="0"/>
      <w:ind w:firstLineChars="200" w:firstLine="200"/>
    </w:pPr>
    <w:rPr>
      <w:kern w:val="0"/>
    </w:rPr>
  </w:style>
  <w:style w:type="paragraph" w:customStyle="1" w:styleId="a1">
    <w:name w:val="标准文件_二级条标题"/>
    <w:next w:val="affffffffc"/>
    <w:autoRedefine/>
    <w:qFormat/>
    <w:pPr>
      <w:widowControl w:val="0"/>
      <w:numPr>
        <w:ilvl w:val="3"/>
        <w:numId w:val="10"/>
      </w:numPr>
      <w:spacing w:beforeLines="50" w:before="50" w:afterLines="50" w:after="50"/>
      <w:jc w:val="both"/>
      <w:outlineLvl w:val="2"/>
    </w:pPr>
    <w:rPr>
      <w:rFonts w:ascii="黑体" w:eastAsia="黑体" w:hAnsi="Times New Roman" w:cs="Times New Roman"/>
      <w:sz w:val="21"/>
    </w:rPr>
  </w:style>
  <w:style w:type="paragraph" w:customStyle="1" w:styleId="afffffffff0">
    <w:name w:val="标准文件_一级无标题"/>
    <w:basedOn w:val="a0"/>
    <w:autoRedefine/>
    <w:qFormat/>
    <w:pPr>
      <w:spacing w:beforeLines="0" w:before="0" w:afterLines="0" w:after="0"/>
      <w:outlineLvl w:val="9"/>
    </w:pPr>
    <w:rPr>
      <w:rFonts w:ascii="宋体" w:eastAsia="宋体"/>
    </w:rPr>
  </w:style>
  <w:style w:type="paragraph" w:customStyle="1" w:styleId="afffffffff1">
    <w:name w:val="标准文件_文件编号"/>
    <w:basedOn w:val="affffffff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2">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fc"/>
    <w:autoRedefine/>
    <w:qFormat/>
    <w:pPr>
      <w:widowControl/>
      <w:numPr>
        <w:ilvl w:val="4"/>
      </w:numPr>
      <w:outlineLvl w:val="3"/>
    </w:pPr>
  </w:style>
  <w:style w:type="paragraph" w:customStyle="1" w:styleId="af0">
    <w:name w:val="标准文件_字母编号列项（一级）"/>
    <w:autoRedefine/>
    <w:qFormat/>
    <w:pPr>
      <w:numPr>
        <w:numId w:val="9"/>
      </w:numPr>
      <w:jc w:val="both"/>
    </w:pPr>
    <w:rPr>
      <w:rFonts w:ascii="宋体" w:hAnsi="Times New Roman" w:cs="Times New Roman"/>
      <w:sz w:val="21"/>
    </w:rPr>
  </w:style>
  <w:style w:type="paragraph" w:customStyle="1" w:styleId="afffffffff3">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f5"/>
    <w:autoRedefine/>
    <w:qFormat/>
    <w:pPr>
      <w:widowControl/>
      <w:spacing w:before="100" w:beforeAutospacing="1" w:after="100" w:afterAutospacing="1"/>
      <w:jc w:val="left"/>
    </w:pPr>
    <w:rPr>
      <w:rFonts w:ascii="宋体" w:hAnsi="宋体" w:cs="宋体"/>
      <w:kern w:val="0"/>
      <w:sz w:val="24"/>
    </w:rPr>
  </w:style>
  <w:style w:type="paragraph" w:customStyle="1" w:styleId="afffffffff4">
    <w:name w:val="标准文件_正文图标题"/>
    <w:basedOn w:val="aff5"/>
    <w:qFormat/>
    <w:pPr>
      <w:widowControl/>
      <w:spacing w:beforeLines="50" w:before="50" w:afterLines="50" w:after="50"/>
      <w:jc w:val="center"/>
    </w:pPr>
    <w:rPr>
      <w:rFonts w:ascii="黑体" w:eastAsia="黑体" w:hint="eastAsia"/>
      <w:kern w:val="0"/>
      <w:szCs w:val="21"/>
    </w:rPr>
  </w:style>
  <w:style w:type="paragraph" w:customStyle="1" w:styleId="afffffffff5">
    <w:name w:val="标准文件_正文表标题"/>
    <w:basedOn w:val="aff5"/>
    <w:qFormat/>
    <w:pPr>
      <w:widowControl/>
      <w:spacing w:beforeLines="50" w:before="50" w:afterLines="50" w:after="50"/>
      <w:jc w:val="center"/>
    </w:pPr>
    <w:rPr>
      <w:rFonts w:ascii="黑体" w:eastAsia="黑体" w:hint="eastAsia"/>
      <w:kern w:val="0"/>
      <w:szCs w:val="21"/>
    </w:rPr>
  </w:style>
  <w:style w:type="paragraph" w:customStyle="1" w:styleId="afffffffff6">
    <w:name w:val="标准文件_表格"/>
    <w:qFormat/>
    <w:pPr>
      <w:autoSpaceDE w:val="0"/>
      <w:autoSpaceDN w:val="0"/>
      <w:spacing w:line="360" w:lineRule="auto"/>
      <w:jc w:val="center"/>
    </w:pPr>
    <w:rPr>
      <w:rFonts w:ascii="宋体" w:hAnsi="Times New Roman" w:cs="Times New Roman" w:hint="eastAsia"/>
      <w:sz w:val="18"/>
      <w:szCs w:val="18"/>
    </w:rPr>
  </w:style>
  <w:style w:type="paragraph" w:customStyle="1" w:styleId="af9">
    <w:name w:val="标准文件_附录标识"/>
    <w:next w:val="affffffffc"/>
    <w:unhideWhenUsed/>
    <w:qFormat/>
    <w:pPr>
      <w:numPr>
        <w:numId w:val="3"/>
      </w:numPr>
      <w:shd w:val="clear" w:color="FFFFFF" w:fill="FFFFFF"/>
      <w:tabs>
        <w:tab w:val="left" w:pos="6406"/>
      </w:tabs>
      <w:spacing w:before="560" w:afterLines="50" w:after="50"/>
      <w:jc w:val="center"/>
      <w:outlineLvl w:val="0"/>
    </w:pPr>
    <w:rPr>
      <w:rFonts w:ascii="黑体" w:eastAsia="黑体" w:hAnsi="Times New Roman" w:cs="Times New Roman" w:hint="eastAsia"/>
      <w:sz w:val="21"/>
    </w:rPr>
  </w:style>
  <w:style w:type="paragraph" w:customStyle="1" w:styleId="af6">
    <w:name w:val="标准文件_附录表标题"/>
    <w:next w:val="affffffffc"/>
    <w:unhideWhenUsed/>
    <w:qFormat/>
    <w:pPr>
      <w:numPr>
        <w:ilvl w:val="1"/>
        <w:numId w:val="13"/>
      </w:numPr>
      <w:adjustRightInd w:val="0"/>
      <w:snapToGrid w:val="0"/>
      <w:spacing w:beforeLines="50" w:before="50" w:afterLines="50" w:after="50"/>
      <w:jc w:val="center"/>
      <w:textAlignment w:val="baseline"/>
    </w:pPr>
    <w:rPr>
      <w:rFonts w:ascii="黑体" w:eastAsia="黑体" w:hAnsi="Times New Roman" w:cs="Times New Roman" w:hint="eastAsia"/>
      <w:kern w:val="21"/>
      <w:sz w:val="21"/>
    </w:rPr>
  </w:style>
  <w:style w:type="paragraph" w:customStyle="1" w:styleId="afffffffff7">
    <w:name w:val="标准文件_附录一级条标题"/>
    <w:next w:val="affffffffc"/>
    <w:unhideWhenUsed/>
    <w:qFormat/>
    <w:pPr>
      <w:widowControl w:val="0"/>
      <w:spacing w:beforeLines="50" w:before="50" w:afterLines="50" w:after="50"/>
      <w:jc w:val="both"/>
      <w:outlineLvl w:val="2"/>
    </w:pPr>
    <w:rPr>
      <w:rFonts w:ascii="黑体" w:eastAsia="黑体" w:hAnsi="Times New Roman" w:cs="Times New Roman" w:hint="eastAsia"/>
      <w:kern w:val="21"/>
      <w:sz w:val="21"/>
    </w:rPr>
  </w:style>
  <w:style w:type="paragraph" w:customStyle="1" w:styleId="afb">
    <w:name w:val="标准文件_附录二级条标题"/>
    <w:basedOn w:val="afffffffff7"/>
    <w:next w:val="affffffffc"/>
    <w:unhideWhenUsed/>
    <w:qFormat/>
    <w:pPr>
      <w:widowControl/>
      <w:numPr>
        <w:ilvl w:val="2"/>
      </w:numPr>
      <w:wordWrap w:val="0"/>
      <w:overflowPunct w:val="0"/>
      <w:autoSpaceDE w:val="0"/>
      <w:autoSpaceDN w:val="0"/>
      <w:textAlignment w:val="baseline"/>
      <w:outlineLvl w:val="3"/>
    </w:pPr>
  </w:style>
  <w:style w:type="paragraph" w:customStyle="1" w:styleId="afc">
    <w:name w:val="标准文件_附录三级条标题"/>
    <w:next w:val="affffffffc"/>
    <w:unhideWhenUsed/>
    <w:qFormat/>
    <w:pPr>
      <w:widowControl w:val="0"/>
      <w:numPr>
        <w:ilvl w:val="3"/>
        <w:numId w:val="3"/>
      </w:numPr>
      <w:spacing w:beforeLines="50" w:before="50" w:afterLines="50" w:after="50"/>
      <w:jc w:val="both"/>
      <w:outlineLvl w:val="4"/>
    </w:pPr>
    <w:rPr>
      <w:rFonts w:ascii="黑体" w:eastAsia="黑体" w:hAnsi="Times New Roman" w:cs="Times New Roman" w:hint="eastAsia"/>
      <w:kern w:val="21"/>
      <w:sz w:val="21"/>
    </w:rPr>
  </w:style>
  <w:style w:type="paragraph" w:customStyle="1" w:styleId="afd">
    <w:name w:val="标准文件_附录四级条标题"/>
    <w:next w:val="affffffffc"/>
    <w:unhideWhenUsed/>
    <w:qFormat/>
    <w:pPr>
      <w:widowControl w:val="0"/>
      <w:numPr>
        <w:ilvl w:val="4"/>
        <w:numId w:val="3"/>
      </w:numPr>
      <w:spacing w:beforeLines="50" w:before="50" w:afterLines="50" w:after="50"/>
      <w:jc w:val="both"/>
      <w:outlineLvl w:val="5"/>
    </w:pPr>
    <w:rPr>
      <w:rFonts w:ascii="黑体" w:eastAsia="黑体" w:hAnsi="Times New Roman" w:cs="Times New Roman" w:hint="eastAsia"/>
      <w:kern w:val="21"/>
      <w:sz w:val="21"/>
    </w:rPr>
  </w:style>
  <w:style w:type="paragraph" w:customStyle="1" w:styleId="af4">
    <w:name w:val="标准文件_附录图标题"/>
    <w:next w:val="affffffffc"/>
    <w:unhideWhenUsed/>
    <w:qFormat/>
    <w:pPr>
      <w:numPr>
        <w:ilvl w:val="1"/>
        <w:numId w:val="14"/>
      </w:numPr>
      <w:adjustRightInd w:val="0"/>
      <w:snapToGrid w:val="0"/>
      <w:spacing w:beforeLines="50" w:before="50" w:afterLines="50" w:after="50"/>
      <w:jc w:val="center"/>
    </w:pPr>
    <w:rPr>
      <w:rFonts w:ascii="黑体" w:eastAsia="黑体" w:hAnsi="Times New Roman" w:cs="Times New Roman" w:hint="eastAsia"/>
      <w:sz w:val="21"/>
    </w:rPr>
  </w:style>
  <w:style w:type="paragraph" w:customStyle="1" w:styleId="afe">
    <w:name w:val="标准文件_附录五级条标题"/>
    <w:next w:val="affffffffc"/>
    <w:unhideWhenUsed/>
    <w:qFormat/>
    <w:pPr>
      <w:widowControl w:val="0"/>
      <w:numPr>
        <w:ilvl w:val="5"/>
        <w:numId w:val="3"/>
      </w:numPr>
      <w:spacing w:beforeLines="50" w:before="50" w:afterLines="50" w:after="50"/>
      <w:jc w:val="both"/>
      <w:outlineLvl w:val="6"/>
    </w:pPr>
    <w:rPr>
      <w:rFonts w:ascii="黑体" w:eastAsia="黑体" w:hAnsi="Times New Roman" w:cs="Times New Roman" w:hint="eastAsia"/>
      <w:kern w:val="21"/>
      <w:sz w:val="21"/>
    </w:rPr>
  </w:style>
  <w:style w:type="paragraph" w:customStyle="1" w:styleId="aff0">
    <w:name w:val="标准文件_四级条标题"/>
    <w:next w:val="affffffffc"/>
    <w:unhideWhenUsed/>
    <w:qFormat/>
    <w:pPr>
      <w:widowControl w:val="0"/>
      <w:numPr>
        <w:ilvl w:val="5"/>
        <w:numId w:val="15"/>
      </w:numPr>
      <w:spacing w:beforeLines="50" w:before="50" w:afterLines="50" w:after="50"/>
      <w:jc w:val="both"/>
      <w:outlineLvl w:val="4"/>
    </w:pPr>
    <w:rPr>
      <w:rFonts w:ascii="黑体" w:eastAsia="黑体" w:hAnsi="Times New Roman" w:cs="Times New Roman" w:hint="eastAsia"/>
      <w:sz w:val="21"/>
    </w:rPr>
  </w:style>
  <w:style w:type="paragraph" w:customStyle="1" w:styleId="aff1">
    <w:name w:val="标准文件_五级条标题"/>
    <w:next w:val="affffffffc"/>
    <w:unhideWhenUsed/>
    <w:qFormat/>
    <w:pPr>
      <w:widowControl w:val="0"/>
      <w:numPr>
        <w:ilvl w:val="6"/>
        <w:numId w:val="15"/>
      </w:numPr>
      <w:spacing w:beforeLines="50" w:before="50" w:afterLines="50" w:after="50"/>
      <w:jc w:val="both"/>
      <w:outlineLvl w:val="5"/>
    </w:pPr>
    <w:rPr>
      <w:rFonts w:ascii="黑体" w:eastAsia="黑体" w:hAnsi="Times New Roman" w:cs="Times New Roman" w:hint="eastAsia"/>
      <w:sz w:val="21"/>
    </w:rPr>
  </w:style>
  <w:style w:type="paragraph" w:customStyle="1" w:styleId="af1">
    <w:name w:val="标准文件_数字编号列项（二级）"/>
    <w:unhideWhenUsed/>
    <w:qFormat/>
    <w:pPr>
      <w:numPr>
        <w:ilvl w:val="1"/>
        <w:numId w:val="9"/>
      </w:numPr>
      <w:tabs>
        <w:tab w:val="clear" w:pos="1260"/>
        <w:tab w:val="left" w:pos="1276"/>
      </w:tabs>
      <w:ind w:left="1276" w:hanging="425"/>
      <w:jc w:val="both"/>
    </w:pPr>
    <w:rPr>
      <w:rFonts w:ascii="宋体" w:hAnsi="Times New Roman" w:cs="Times New Roman" w:hint="eastAsia"/>
      <w:sz w:val="21"/>
    </w:rPr>
  </w:style>
  <w:style w:type="paragraph" w:customStyle="1" w:styleId="af2">
    <w:name w:val="标准文件_编号列项（三级）"/>
    <w:unhideWhenUsed/>
    <w:qFormat/>
    <w:pPr>
      <w:numPr>
        <w:ilvl w:val="2"/>
        <w:numId w:val="9"/>
      </w:numPr>
      <w:ind w:left="1701" w:hanging="425"/>
    </w:pPr>
    <w:rPr>
      <w:rFonts w:ascii="宋体" w:hAnsi="Times New Roman" w:cs="Times New Roman" w:hint="eastAsia"/>
      <w:sz w:val="21"/>
    </w:rPr>
  </w:style>
  <w:style w:type="paragraph" w:customStyle="1" w:styleId="aff">
    <w:name w:val="前言标题"/>
    <w:next w:val="aff5"/>
    <w:unhideWhenUsed/>
    <w:qFormat/>
    <w:pPr>
      <w:numPr>
        <w:numId w:val="15"/>
      </w:numPr>
      <w:shd w:val="clear" w:color="FFFFFF" w:fill="FFFFFF"/>
      <w:spacing w:before="540" w:after="600"/>
      <w:jc w:val="center"/>
      <w:outlineLvl w:val="0"/>
    </w:pPr>
    <w:rPr>
      <w:rFonts w:ascii="黑体" w:eastAsia="黑体" w:hAnsi="Times New Roman" w:cs="Times New Roman" w:hint="eastAsia"/>
      <w:sz w:val="32"/>
    </w:rPr>
  </w:style>
  <w:style w:type="paragraph" w:customStyle="1" w:styleId="ae">
    <w:name w:val="标准文件_三级项"/>
    <w:basedOn w:val="aff5"/>
    <w:unhideWhenUsed/>
    <w:qFormat/>
    <w:pPr>
      <w:numPr>
        <w:ilvl w:val="2"/>
        <w:numId w:val="8"/>
      </w:numPr>
      <w:spacing w:line="300" w:lineRule="exact"/>
      <w:ind w:left="851" w:hanging="426"/>
    </w:pPr>
    <w:rPr>
      <w:rFonts w:hint="eastAsia"/>
      <w:szCs w:val="21"/>
    </w:rPr>
  </w:style>
  <w:style w:type="paragraph" w:customStyle="1" w:styleId="a3">
    <w:name w:val="标准文件_注×："/>
    <w:unhideWhenUsed/>
    <w:qFormat/>
    <w:pPr>
      <w:widowControl w:val="0"/>
      <w:numPr>
        <w:numId w:val="16"/>
      </w:numPr>
      <w:autoSpaceDE w:val="0"/>
      <w:autoSpaceDN w:val="0"/>
      <w:jc w:val="both"/>
    </w:pPr>
    <w:rPr>
      <w:rFonts w:ascii="宋体" w:hAnsi="Times New Roman" w:cs="Times New Roman" w:hint="eastAsia"/>
      <w:sz w:val="18"/>
      <w:szCs w:val="18"/>
    </w:rPr>
  </w:style>
  <w:style w:type="paragraph" w:customStyle="1" w:styleId="2">
    <w:name w:val="标准文件_二级项2"/>
    <w:basedOn w:val="affffffffc"/>
    <w:unhideWhenUsed/>
    <w:qFormat/>
    <w:pPr>
      <w:numPr>
        <w:ilvl w:val="1"/>
        <w:numId w:val="8"/>
      </w:numPr>
      <w:tabs>
        <w:tab w:val="clear" w:pos="760"/>
        <w:tab w:val="left" w:pos="360"/>
      </w:tabs>
      <w:ind w:firstLineChars="0" w:firstLine="0"/>
    </w:pPr>
    <w:rPr>
      <w:rFonts w:hint="eastAsia"/>
    </w:rPr>
  </w:style>
  <w:style w:type="paragraph" w:customStyle="1" w:styleId="af3">
    <w:name w:val="标准文件_附录图标号"/>
    <w:basedOn w:val="affffffffc"/>
    <w:next w:val="affffffffc"/>
    <w:unhideWhenUsed/>
    <w:qFormat/>
    <w:pPr>
      <w:numPr>
        <w:numId w:val="14"/>
      </w:numPr>
      <w:tabs>
        <w:tab w:val="left" w:pos="360"/>
      </w:tabs>
      <w:spacing w:line="14" w:lineRule="exact"/>
      <w:ind w:firstLineChars="0" w:firstLine="0"/>
      <w:jc w:val="center"/>
    </w:pPr>
    <w:rPr>
      <w:rFonts w:ascii="黑体" w:eastAsia="黑体" w:hAnsi="黑体" w:hint="eastAsia"/>
      <w:vanish/>
      <w:sz w:val="2"/>
      <w:szCs w:val="21"/>
    </w:rPr>
  </w:style>
  <w:style w:type="paragraph" w:customStyle="1" w:styleId="af5">
    <w:name w:val="标准文件_附录表标号"/>
    <w:basedOn w:val="affffffffc"/>
    <w:next w:val="affffffffc"/>
    <w:unhideWhenUsed/>
    <w:qFormat/>
    <w:pPr>
      <w:numPr>
        <w:numId w:val="13"/>
      </w:numPr>
      <w:tabs>
        <w:tab w:val="left" w:pos="360"/>
      </w:tabs>
      <w:spacing w:line="14" w:lineRule="exact"/>
      <w:ind w:firstLineChars="0" w:firstLine="0"/>
      <w:jc w:val="center"/>
    </w:pPr>
    <w:rPr>
      <w:rFonts w:eastAsia="黑体" w:hint="eastAsia"/>
      <w:vanish/>
      <w:sz w:val="2"/>
    </w:rPr>
  </w:style>
  <w:style w:type="character" w:customStyle="1" w:styleId="Char4">
    <w:name w:val="标准文件_段 Char"/>
    <w:link w:val="affffffffc"/>
    <w:unhideWhenUsed/>
    <w:qFormat/>
    <w:rPr>
      <w:rFonts w:ascii="宋体" w:eastAsia="宋体" w:hAnsi="Times New Roman" w:hint="eastAsia"/>
      <w:sz w:val="21"/>
      <w:szCs w:val="24"/>
    </w:rPr>
  </w:style>
  <w:style w:type="table" w:customStyle="1" w:styleId="15">
    <w:name w:val="网格型1"/>
    <w:basedOn w:val="aff7"/>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354</Words>
  <Characters>2024</Characters>
  <Application>Microsoft Office Word</Application>
  <DocSecurity>0</DocSecurity>
  <Lines>16</Lines>
  <Paragraphs>4</Paragraphs>
  <ScaleCrop>false</ScaleCrop>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2024-10-17T02:08:00Z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B9B742C1333046FD890BA041C2A5414C_13</vt:lpwstr>
  </property>
</Properties>
</file>