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ffff8"/>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C3362F" w14:paraId="2A4ACDD6" w14:textId="77777777">
        <w:tc>
          <w:tcPr>
            <w:tcW w:w="509" w:type="dxa"/>
          </w:tcPr>
          <w:p w14:paraId="2227D709" w14:textId="77777777" w:rsidR="00C3362F" w:rsidRDefault="00000000">
            <w:pPr>
              <w:pStyle w:val="affff2"/>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6D712FFC" w14:textId="77777777" w:rsidR="00C3362F" w:rsidRDefault="00000000">
            <w:pPr>
              <w:pStyle w:val="affff2"/>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点击此处添加ICS号</w:t>
            </w:r>
            <w:r>
              <w:rPr>
                <w:rFonts w:ascii="黑体" w:eastAsia="黑体" w:hAnsi="黑体"/>
                <w:sz w:val="21"/>
                <w:szCs w:val="21"/>
              </w:rPr>
              <w:fldChar w:fldCharType="end"/>
            </w:r>
            <w:bookmarkEnd w:id="0"/>
          </w:p>
        </w:tc>
      </w:tr>
      <w:tr w:rsidR="00C3362F" w14:paraId="0950B665" w14:textId="77777777">
        <w:tc>
          <w:tcPr>
            <w:tcW w:w="509" w:type="dxa"/>
          </w:tcPr>
          <w:p w14:paraId="12C744D1" w14:textId="77777777" w:rsidR="00C3362F" w:rsidRDefault="00000000">
            <w:pPr>
              <w:pStyle w:val="affff2"/>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8"/>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8855"/>
            </w:tblGrid>
            <w:tr w:rsidR="00C3362F" w14:paraId="19302539" w14:textId="77777777">
              <w:trPr>
                <w:trHeight w:hRule="exact" w:val="1021"/>
              </w:trPr>
              <w:tc>
                <w:tcPr>
                  <w:tcW w:w="9242" w:type="dxa"/>
                  <w:vAlign w:val="center"/>
                </w:tcPr>
                <w:p w14:paraId="01A7B0A4" w14:textId="5FAEB6AA" w:rsidR="00C3362F" w:rsidRDefault="00C3362F" w:rsidP="00D033DA">
                  <w:pPr>
                    <w:pStyle w:val="afffff0"/>
                    <w:framePr w:w="0" w:hRule="auto" w:wrap="auto" w:hAnchor="text" w:xAlign="left" w:yAlign="inline" w:anchorLock="0"/>
                    <w:ind w:left="420" w:right="624"/>
                    <w:rPr>
                      <w:rFonts w:ascii="宋体" w:hAnsi="宋体" w:hint="eastAsia"/>
                      <w:sz w:val="28"/>
                      <w:szCs w:val="28"/>
                    </w:rPr>
                  </w:pPr>
                </w:p>
              </w:tc>
            </w:tr>
          </w:tbl>
          <w:p w14:paraId="6710C489" w14:textId="77777777" w:rsidR="00C3362F" w:rsidRDefault="00000000">
            <w:pPr>
              <w:pStyle w:val="affff2"/>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点击此处添加CCS号</w:t>
            </w:r>
            <w:r>
              <w:rPr>
                <w:rFonts w:ascii="黑体" w:eastAsia="黑体" w:hAnsi="黑体"/>
                <w:sz w:val="21"/>
                <w:szCs w:val="21"/>
              </w:rPr>
              <w:fldChar w:fldCharType="end"/>
            </w:r>
            <w:bookmarkEnd w:id="1"/>
          </w:p>
        </w:tc>
      </w:tr>
    </w:tbl>
    <w:p w14:paraId="7871EACC" w14:textId="66F8428E" w:rsidR="00C3362F" w:rsidRDefault="00000000">
      <w:pPr>
        <w:pStyle w:val="afffff1"/>
        <w:framePr w:w="9639" w:h="624" w:hRule="exact" w:hSpace="181" w:vSpace="181" w:wrap="around" w:hAnchor="page" w:x="1305" w:y="2269"/>
        <w:rPr>
          <w:rFonts w:ascii="黑体" w:eastAsia="黑体" w:hAnsi="黑体" w:hint="eastAsia"/>
          <w:b w:val="0"/>
          <w:bCs w:val="0"/>
          <w:w w:val="100"/>
          <w:sz w:val="48"/>
          <w:szCs w:val="48"/>
        </w:rPr>
      </w:pPr>
      <w:bookmarkStart w:id="2"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2"/>
    <w:p w14:paraId="45499775" w14:textId="1DEFE6B3" w:rsidR="00C3362F" w:rsidRDefault="00000000">
      <w:pPr>
        <w:pStyle w:val="affffffffff3"/>
        <w:framePr w:wrap="auto"/>
        <w:rPr>
          <w:rFonts w:hint="eastAsia"/>
          <w:lang w:val="fr-FR"/>
        </w:rPr>
      </w:pPr>
      <w:r>
        <w:rPr>
          <w:lang w:val="fr-FR"/>
        </w:rPr>
        <w:t>T/</w:t>
      </w:r>
      <w:r w:rsidR="00DF17DE">
        <w:rPr>
          <w:rFonts w:hint="eastAsia"/>
        </w:rPr>
        <w:t>CASMES</w:t>
      </w:r>
      <w:r>
        <w:rPr>
          <w:lang w:val="fr-FR"/>
        </w:rPr>
        <w:t xml:space="preserve"> </w:t>
      </w:r>
      <w:r w:rsidR="00D033DA">
        <w:fldChar w:fldCharType="begin">
          <w:ffData>
            <w:name w:val="NSTD_CODE_B"/>
            <w:enabled/>
            <w:calcOnExit w:val="0"/>
            <w:textInput>
              <w:default w:val="XXXX"/>
            </w:textInput>
          </w:ffData>
        </w:fldChar>
      </w:r>
      <w:r w:rsidR="00D033DA">
        <w:rPr>
          <w:lang w:val="fr-FR"/>
        </w:rPr>
        <w:instrText xml:space="preserve"> FORMTEXT </w:instrText>
      </w:r>
      <w:r w:rsidR="00D033DA">
        <w:fldChar w:fldCharType="separate"/>
      </w:r>
      <w:r w:rsidR="00D033DA">
        <w:rPr>
          <w:lang w:val="fr-FR"/>
        </w:rPr>
        <w:t>XXXX</w:t>
      </w:r>
      <w:r w:rsidR="00D033DA">
        <w:fldChar w:fldCharType="end"/>
      </w:r>
      <w:r>
        <w:rPr>
          <w:rFonts w:hAnsi="黑体"/>
          <w:lang w:val="fr-FR"/>
        </w:rPr>
        <w:t>—</w:t>
      </w:r>
      <w:r w:rsidR="00D033DA">
        <w:rPr>
          <w:rFonts w:hint="eastAsia"/>
        </w:rPr>
        <w:t>2024</w:t>
      </w:r>
    </w:p>
    <w:p w14:paraId="33444D61" w14:textId="77777777" w:rsidR="00C3362F" w:rsidRDefault="00000000">
      <w:pPr>
        <w:pStyle w:val="affffffffff4"/>
        <w:framePr w:wrap="auto"/>
        <w:rPr>
          <w:rFonts w:hAnsi="黑体" w:hint="eastAsia"/>
          <w:lang w:val="fr-FR"/>
        </w:rPr>
      </w:pPr>
      <w:r>
        <w:rPr>
          <w:rFonts w:hAnsi="黑体"/>
        </w:rPr>
        <w:fldChar w:fldCharType="begin">
          <w:ffData>
            <w:name w:val="OSTD_CODE"/>
            <w:enabled/>
            <w:calcOnExit w:val="0"/>
            <w:textInput/>
          </w:ffData>
        </w:fldChar>
      </w:r>
      <w:bookmarkStart w:id="3" w:name="OSTD_CODE"/>
      <w:r>
        <w:rPr>
          <w:rFonts w:hAnsi="黑体"/>
          <w:lang w:val="fr-FR"/>
        </w:rPr>
        <w:instrText xml:space="preserve"> FORMTEXT </w:instrText>
      </w:r>
      <w:r>
        <w:rPr>
          <w:rFonts w:hAnsi="黑体"/>
        </w:rPr>
      </w:r>
      <w:r>
        <w:rPr>
          <w:rFonts w:hAnsi="黑体"/>
        </w:rPr>
        <w:fldChar w:fldCharType="separate"/>
      </w:r>
      <w:r>
        <w:rPr>
          <w:rFonts w:hAnsi="黑体"/>
          <w:lang w:val="fr-FR"/>
        </w:rPr>
        <w:t>     </w:t>
      </w:r>
      <w:r>
        <w:rPr>
          <w:rFonts w:hAnsi="黑体"/>
        </w:rPr>
        <w:fldChar w:fldCharType="end"/>
      </w:r>
      <w:bookmarkEnd w:id="3"/>
    </w:p>
    <w:p w14:paraId="5E594EF7" w14:textId="77777777" w:rsidR="00C3362F" w:rsidRDefault="00000000">
      <w:pPr>
        <w:spacing w:line="240" w:lineRule="auto"/>
        <w:rPr>
          <w:rFonts w:ascii="黑体" w:eastAsia="黑体" w:hAnsi="黑体" w:hint="eastAsia"/>
          <w:kern w:val="0"/>
          <w:sz w:val="10"/>
          <w:szCs w:val="10"/>
          <w:lang w:val="fr-FR"/>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34BE87E8" wp14:editId="0C70AD78">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23373392" w14:textId="77777777" w:rsidR="00C3362F" w:rsidRDefault="00C3362F">
      <w:pPr>
        <w:pStyle w:val="afffff1"/>
        <w:framePr w:w="9639" w:h="6976" w:hRule="exact" w:hSpace="0" w:vSpace="0" w:wrap="around" w:hAnchor="page" w:y="6408"/>
        <w:jc w:val="center"/>
        <w:rPr>
          <w:rFonts w:ascii="黑体" w:eastAsia="黑体" w:hAnsi="黑体" w:hint="eastAsia"/>
          <w:b w:val="0"/>
          <w:bCs w:val="0"/>
          <w:w w:val="100"/>
          <w:lang w:val="fr-FR"/>
        </w:rPr>
      </w:pPr>
    </w:p>
    <w:p w14:paraId="17C239B7" w14:textId="77777777" w:rsidR="00C3362F" w:rsidRDefault="00000000">
      <w:pPr>
        <w:pStyle w:val="affffffffff5"/>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4" w:name="CSTD_NAME"/>
      <w:r>
        <w:instrText xml:space="preserve"> FORMTEXT </w:instrText>
      </w:r>
      <w:r>
        <w:fldChar w:fldCharType="separate"/>
      </w:r>
      <w:r>
        <w:t>超高压输电线路防风评估及加固技术导则</w:t>
      </w:r>
      <w:r>
        <w:fldChar w:fldCharType="end"/>
      </w:r>
      <w:bookmarkEnd w:id="4"/>
    </w:p>
    <w:p w14:paraId="112CD483" w14:textId="77777777" w:rsidR="00C3362F" w:rsidRDefault="00C3362F">
      <w:pPr>
        <w:framePr w:w="9639" w:h="6974" w:hRule="exact" w:wrap="around" w:vAnchor="page" w:hAnchor="page" w:x="1419" w:y="6408" w:anchorLock="1"/>
        <w:ind w:left="-1418"/>
      </w:pPr>
    </w:p>
    <w:p w14:paraId="7FE14D73" w14:textId="77777777" w:rsidR="00C3362F" w:rsidRDefault="00000000">
      <w:pPr>
        <w:pStyle w:val="afffffff9"/>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5"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szCs w:val="28"/>
        </w:rPr>
        <w:t>Technical Guidelines for Assessment of Wind Prevention and Reinforcement of UHV Transmission Lines.</w:t>
      </w:r>
      <w:r>
        <w:rPr>
          <w:rFonts w:eastAsia="黑体"/>
          <w:szCs w:val="28"/>
        </w:rPr>
        <w:fldChar w:fldCharType="end"/>
      </w:r>
      <w:bookmarkEnd w:id="5"/>
    </w:p>
    <w:p w14:paraId="016526E6" w14:textId="77777777" w:rsidR="00C3362F" w:rsidRDefault="00C3362F">
      <w:pPr>
        <w:framePr w:w="9639" w:h="6974" w:hRule="exact" w:wrap="around" w:vAnchor="page" w:hAnchor="page" w:x="1419" w:y="6408" w:anchorLock="1"/>
        <w:spacing w:line="760" w:lineRule="exact"/>
        <w:ind w:left="-1418"/>
      </w:pPr>
    </w:p>
    <w:p w14:paraId="2091EB3F" w14:textId="77777777" w:rsidR="00C3362F" w:rsidRDefault="00C3362F">
      <w:pPr>
        <w:pStyle w:val="afffffff9"/>
        <w:framePr w:w="9639" w:h="6974" w:hRule="exact" w:wrap="around" w:vAnchor="page" w:hAnchor="page" w:x="1419" w:y="6408" w:anchorLock="1"/>
        <w:textAlignment w:val="bottom"/>
        <w:rPr>
          <w:rFonts w:eastAsia="黑体"/>
          <w:szCs w:val="28"/>
        </w:rPr>
      </w:pPr>
    </w:p>
    <w:p w14:paraId="18FA9161" w14:textId="77777777" w:rsidR="00C3362F" w:rsidRDefault="00000000">
      <w:pPr>
        <w:pStyle w:val="afffffff9"/>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6" w:name="下拉1"/>
      <w:r>
        <w:rPr>
          <w:sz w:val="24"/>
          <w:szCs w:val="28"/>
        </w:rPr>
        <w:instrText xml:space="preserve"> FORMDROPDOWN </w:instrText>
      </w:r>
      <w:r>
        <w:rPr>
          <w:sz w:val="24"/>
          <w:szCs w:val="28"/>
        </w:rPr>
      </w:r>
      <w:r>
        <w:rPr>
          <w:sz w:val="24"/>
          <w:szCs w:val="28"/>
        </w:rPr>
        <w:fldChar w:fldCharType="separate"/>
      </w:r>
      <w:r>
        <w:rPr>
          <w:sz w:val="24"/>
          <w:szCs w:val="28"/>
        </w:rPr>
        <w:fldChar w:fldCharType="end"/>
      </w:r>
      <w:bookmarkEnd w:id="6"/>
    </w:p>
    <w:p w14:paraId="5FA7EBC6" w14:textId="77777777" w:rsidR="00C3362F" w:rsidRDefault="00000000">
      <w:pPr>
        <w:pStyle w:val="afffffff9"/>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7"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7"/>
    </w:p>
    <w:p w14:paraId="480CEF98" w14:textId="77777777" w:rsidR="00C3362F" w:rsidRDefault="00000000">
      <w:pPr>
        <w:pStyle w:val="afffffff9"/>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8"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8"/>
    </w:p>
    <w:p w14:paraId="33508884" w14:textId="77777777" w:rsidR="00C3362F" w:rsidRDefault="00000000">
      <w:pPr>
        <w:pStyle w:val="affffffffff1"/>
        <w:framePr w:wrap="around" w:y="14176"/>
      </w:pPr>
      <w:r>
        <w:rPr>
          <w:rFonts w:ascii="黑体"/>
        </w:rPr>
        <w:fldChar w:fldCharType="begin">
          <w:ffData>
            <w:name w:val="PLSH_DATE_Y"/>
            <w:enabled/>
            <w:calcOnExit w:val="0"/>
            <w:textInput>
              <w:default w:val="XXXX"/>
              <w:maxLength w:val="4"/>
            </w:textInput>
          </w:ffData>
        </w:fldChar>
      </w:r>
      <w:bookmarkStart w:id="9" w:name="PLSH_DATE_Y"/>
      <w:r>
        <w:rPr>
          <w:rFonts w:ascii="黑体"/>
        </w:rPr>
        <w:instrText xml:space="preserve"> FORMTEXT </w:instrText>
      </w:r>
      <w:r>
        <w:rPr>
          <w:rFonts w:ascii="黑体"/>
        </w:rPr>
      </w:r>
      <w:r>
        <w:rPr>
          <w:rFonts w:ascii="黑体"/>
        </w:rPr>
        <w:fldChar w:fldCharType="separate"/>
      </w:r>
      <w:r>
        <w:rPr>
          <w:rFonts w:ascii="黑体"/>
        </w:rPr>
        <w:t>2024</w:t>
      </w:r>
      <w:r>
        <w:rPr>
          <w:rFonts w:ascii="黑体"/>
        </w:rPr>
        <w:fldChar w:fldCharType="end"/>
      </w:r>
      <w:bookmarkEnd w:id="9"/>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0"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0"/>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1"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1"/>
      <w:r>
        <w:rPr>
          <w:rFonts w:hint="eastAsia"/>
        </w:rPr>
        <w:t>发布</w:t>
      </w:r>
    </w:p>
    <w:p w14:paraId="3391F1D1" w14:textId="77777777" w:rsidR="00C3362F" w:rsidRDefault="00000000">
      <w:pPr>
        <w:pStyle w:val="affffffffff2"/>
        <w:framePr w:wrap="around" w:y="14176"/>
      </w:pPr>
      <w:r>
        <w:rPr>
          <w:rFonts w:ascii="黑体"/>
        </w:rPr>
        <w:fldChar w:fldCharType="begin">
          <w:ffData>
            <w:name w:val="CROT_DATE_Y"/>
            <w:enabled/>
            <w:calcOnExit w:val="0"/>
            <w:textInput>
              <w:default w:val="XXXX"/>
              <w:maxLength w:val="4"/>
            </w:textInput>
          </w:ffData>
        </w:fldChar>
      </w:r>
      <w:bookmarkStart w:id="12" w:name="CROT_DATE_Y"/>
      <w:r>
        <w:rPr>
          <w:rFonts w:ascii="黑体"/>
        </w:rPr>
        <w:instrText xml:space="preserve"> FORMTEXT </w:instrText>
      </w:r>
      <w:r>
        <w:rPr>
          <w:rFonts w:ascii="黑体"/>
        </w:rPr>
      </w:r>
      <w:r>
        <w:rPr>
          <w:rFonts w:ascii="黑体"/>
        </w:rPr>
        <w:fldChar w:fldCharType="separate"/>
      </w:r>
      <w:r>
        <w:rPr>
          <w:rFonts w:ascii="黑体"/>
        </w:rPr>
        <w:t>2024</w:t>
      </w:r>
      <w:r>
        <w:rPr>
          <w:rFonts w:ascii="黑体"/>
        </w:rPr>
        <w:fldChar w:fldCharType="end"/>
      </w:r>
      <w:bookmarkEnd w:id="12"/>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3"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4"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rPr>
          <w:rFonts w:hint="eastAsia"/>
        </w:rPr>
        <w:t>实施</w:t>
      </w:r>
    </w:p>
    <w:p w14:paraId="00F6ABCE" w14:textId="77777777" w:rsidR="00C3362F" w:rsidRDefault="00000000">
      <w:pPr>
        <w:pStyle w:val="affffffff9"/>
        <w:framePr w:h="584" w:hRule="exact" w:hSpace="181" w:vSpace="181" w:wrap="around" w:y="14800"/>
        <w:rPr>
          <w:rFonts w:hAnsi="黑体" w:hint="eastAsia"/>
        </w:rPr>
      </w:pPr>
      <w:r>
        <w:rPr>
          <w:rFonts w:hAnsi="黑体"/>
          <w:w w:val="100"/>
          <w:sz w:val="28"/>
        </w:rPr>
        <w:fldChar w:fldCharType="begin">
          <w:ffData>
            <w:name w:val="fm"/>
            <w:enabled/>
            <w:calcOnExit w:val="0"/>
            <w:textInput/>
          </w:ffData>
        </w:fldChar>
      </w:r>
      <w:bookmarkStart w:id="15"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中国中小企业协会</w:t>
      </w:r>
      <w:r>
        <w:rPr>
          <w:rFonts w:hAnsi="黑体"/>
          <w:w w:val="100"/>
          <w:sz w:val="28"/>
        </w:rPr>
        <w:fldChar w:fldCharType="end"/>
      </w:r>
      <w:bookmarkEnd w:id="15"/>
      <w:r>
        <w:rPr>
          <w:rFonts w:ascii="Times New Roman"/>
          <w:w w:val="100"/>
          <w:sz w:val="28"/>
        </w:rPr>
        <w:t>  </w:t>
      </w:r>
      <w:r>
        <w:rPr>
          <w:rStyle w:val="afffffffffffa"/>
          <w:rFonts w:hAnsi="黑体" w:hint="eastAsia"/>
          <w:position w:val="0"/>
        </w:rPr>
        <w:t>发</w:t>
      </w:r>
      <w:r>
        <w:rPr>
          <w:rStyle w:val="afffffffffffa"/>
          <w:rFonts w:hAnsi="黑体" w:hint="eastAsia"/>
          <w:spacing w:val="0"/>
          <w:position w:val="0"/>
        </w:rPr>
        <w:t>布</w:t>
      </w:r>
    </w:p>
    <w:p w14:paraId="1229BF40" w14:textId="77777777" w:rsidR="00C3362F" w:rsidRDefault="00000000">
      <w:pPr>
        <w:rPr>
          <w:rFonts w:ascii="宋体" w:hAnsi="宋体" w:hint="eastAsia"/>
          <w:sz w:val="28"/>
          <w:szCs w:val="28"/>
        </w:rPr>
        <w:sectPr w:rsidR="00C3362F">
          <w:headerReference w:type="even" r:id="rId9"/>
          <w:headerReference w:type="default" r:id="rId10"/>
          <w:footerReference w:type="even" r:id="rId11"/>
          <w:footerReference w:type="default" r:id="rId12"/>
          <w:headerReference w:type="first" r:id="rId13"/>
          <w:footerReference w:type="first" r:id="rId14"/>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59BB946E" wp14:editId="0C3A36E0">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669AC3AE" w14:textId="77777777" w:rsidR="00C3362F" w:rsidRDefault="00000000">
      <w:pPr>
        <w:pStyle w:val="affffffb"/>
        <w:spacing w:after="360"/>
      </w:pPr>
      <w:bookmarkStart w:id="16" w:name="BookMark1"/>
      <w:bookmarkStart w:id="17" w:name="_Toc167962733"/>
      <w:bookmarkStart w:id="18" w:name="_Toc167962687"/>
      <w:bookmarkStart w:id="19" w:name="_Toc168150065"/>
      <w:bookmarkStart w:id="20" w:name="_Toc168150042"/>
      <w:r>
        <w:rPr>
          <w:rFonts w:hint="eastAsia"/>
          <w:spacing w:val="320"/>
        </w:rPr>
        <w:lastRenderedPageBreak/>
        <w:t>目</w:t>
      </w:r>
      <w:r>
        <w:rPr>
          <w:rFonts w:hint="eastAsia"/>
        </w:rPr>
        <w:t>次</w:t>
      </w:r>
    </w:p>
    <w:p w14:paraId="5A51CFDA" w14:textId="77777777" w:rsidR="00C3362F" w:rsidRDefault="00000000">
      <w:pPr>
        <w:pStyle w:val="TOC1"/>
        <w:tabs>
          <w:tab w:val="right" w:leader="dot" w:pos="9344"/>
        </w:tabs>
        <w:rPr>
          <w:rFonts w:asciiTheme="minorHAnsi" w:eastAsiaTheme="minorEastAsia" w:hAnsiTheme="minorHAnsi" w:cstheme="minorBidi" w:hint="eastAsia"/>
          <w:szCs w:val="22"/>
          <w14:ligatures w14:val="standardContextual"/>
        </w:rPr>
      </w:pPr>
      <w:r>
        <w:fldChar w:fldCharType="begin"/>
      </w:r>
      <w:r>
        <w:instrText xml:space="preserve"> TOC \o "1-1" \h </w:instrText>
      </w:r>
      <w:r>
        <w:fldChar w:fldCharType="separate"/>
      </w:r>
      <w:hyperlink w:anchor="_Toc174701142" w:history="1">
        <w:r w:rsidR="00C3362F">
          <w:rPr>
            <w:rStyle w:val="affffc"/>
            <w:rFonts w:hint="eastAsia"/>
          </w:rPr>
          <w:t>前言</w:t>
        </w:r>
        <w:r w:rsidR="00C3362F">
          <w:rPr>
            <w:rFonts w:hint="eastAsia"/>
          </w:rPr>
          <w:tab/>
        </w:r>
        <w:r w:rsidR="00C3362F">
          <w:rPr>
            <w:rFonts w:hint="eastAsia"/>
          </w:rPr>
          <w:fldChar w:fldCharType="begin"/>
        </w:r>
        <w:r w:rsidR="00C3362F">
          <w:rPr>
            <w:rFonts w:hint="eastAsia"/>
          </w:rPr>
          <w:instrText xml:space="preserve"> </w:instrText>
        </w:r>
        <w:r w:rsidR="00C3362F">
          <w:instrText>PAGEREF _Toc174701142 \h</w:instrText>
        </w:r>
        <w:r w:rsidR="00C3362F">
          <w:rPr>
            <w:rFonts w:hint="eastAsia"/>
          </w:rPr>
          <w:instrText xml:space="preserve"> </w:instrText>
        </w:r>
        <w:r w:rsidR="00C3362F">
          <w:rPr>
            <w:rFonts w:hint="eastAsia"/>
          </w:rPr>
        </w:r>
        <w:r w:rsidR="00C3362F">
          <w:rPr>
            <w:rFonts w:hint="eastAsia"/>
          </w:rPr>
          <w:fldChar w:fldCharType="separate"/>
        </w:r>
        <w:r w:rsidR="00C3362F">
          <w:t>II</w:t>
        </w:r>
        <w:r w:rsidR="00C3362F">
          <w:rPr>
            <w:rFonts w:hint="eastAsia"/>
          </w:rPr>
          <w:fldChar w:fldCharType="end"/>
        </w:r>
      </w:hyperlink>
    </w:p>
    <w:p w14:paraId="0F9FB411" w14:textId="77777777" w:rsidR="00C3362F" w:rsidRDefault="00C3362F">
      <w:pPr>
        <w:pStyle w:val="TOC1"/>
        <w:tabs>
          <w:tab w:val="right" w:leader="dot" w:pos="9344"/>
        </w:tabs>
        <w:rPr>
          <w:rFonts w:asciiTheme="minorHAnsi" w:eastAsiaTheme="minorEastAsia" w:hAnsiTheme="minorHAnsi" w:cstheme="minorBidi" w:hint="eastAsia"/>
          <w:szCs w:val="22"/>
          <w14:ligatures w14:val="standardContextual"/>
        </w:rPr>
      </w:pPr>
      <w:hyperlink w:anchor="_Toc174701143" w:history="1">
        <w:r>
          <w:rPr>
            <w:rStyle w:val="affffc"/>
            <w:rFonts w:hint="eastAsia"/>
          </w:rPr>
          <w:t>1</w:t>
        </w:r>
        <w:r>
          <w:rPr>
            <w:rStyle w:val="affffc"/>
          </w:rPr>
          <w:t xml:space="preserve"> </w:t>
        </w:r>
        <w:r>
          <w:rPr>
            <w:rStyle w:val="affffc"/>
            <w:rFonts w:hint="eastAsia"/>
          </w:rPr>
          <w:t xml:space="preserve"> 范围</w:t>
        </w:r>
        <w:r>
          <w:rPr>
            <w:rFonts w:hint="eastAsia"/>
          </w:rPr>
          <w:tab/>
        </w:r>
        <w:r>
          <w:rPr>
            <w:rFonts w:hint="eastAsia"/>
          </w:rPr>
          <w:fldChar w:fldCharType="begin"/>
        </w:r>
        <w:r>
          <w:rPr>
            <w:rFonts w:hint="eastAsia"/>
          </w:rPr>
          <w:instrText xml:space="preserve"> </w:instrText>
        </w:r>
        <w:r>
          <w:instrText>PAGEREF _Toc174701143 \h</w:instrText>
        </w:r>
        <w:r>
          <w:rPr>
            <w:rFonts w:hint="eastAsia"/>
          </w:rPr>
          <w:instrText xml:space="preserve"> </w:instrText>
        </w:r>
        <w:r>
          <w:rPr>
            <w:rFonts w:hint="eastAsia"/>
          </w:rPr>
        </w:r>
        <w:r>
          <w:rPr>
            <w:rFonts w:hint="eastAsia"/>
          </w:rPr>
          <w:fldChar w:fldCharType="separate"/>
        </w:r>
        <w:r>
          <w:t>3</w:t>
        </w:r>
        <w:r>
          <w:rPr>
            <w:rFonts w:hint="eastAsia"/>
          </w:rPr>
          <w:fldChar w:fldCharType="end"/>
        </w:r>
      </w:hyperlink>
    </w:p>
    <w:p w14:paraId="7CCBA9CB" w14:textId="77777777" w:rsidR="00C3362F" w:rsidRDefault="00C3362F">
      <w:pPr>
        <w:pStyle w:val="TOC1"/>
        <w:tabs>
          <w:tab w:val="right" w:leader="dot" w:pos="9344"/>
        </w:tabs>
        <w:rPr>
          <w:rFonts w:asciiTheme="minorHAnsi" w:eastAsiaTheme="minorEastAsia" w:hAnsiTheme="minorHAnsi" w:cstheme="minorBidi" w:hint="eastAsia"/>
          <w:szCs w:val="22"/>
          <w14:ligatures w14:val="standardContextual"/>
        </w:rPr>
      </w:pPr>
      <w:hyperlink w:anchor="_Toc174701144" w:history="1">
        <w:r>
          <w:rPr>
            <w:rStyle w:val="affffc"/>
            <w:rFonts w:hint="eastAsia"/>
          </w:rPr>
          <w:t>2</w:t>
        </w:r>
        <w:r>
          <w:rPr>
            <w:rStyle w:val="affffc"/>
          </w:rPr>
          <w:t xml:space="preserve"> </w:t>
        </w:r>
        <w:r>
          <w:rPr>
            <w:rStyle w:val="affffc"/>
            <w:rFonts w:hint="eastAsia"/>
          </w:rPr>
          <w:t xml:space="preserve"> 规范性引用文件</w:t>
        </w:r>
        <w:r>
          <w:rPr>
            <w:rFonts w:hint="eastAsia"/>
          </w:rPr>
          <w:tab/>
        </w:r>
        <w:r>
          <w:rPr>
            <w:rFonts w:hint="eastAsia"/>
          </w:rPr>
          <w:fldChar w:fldCharType="begin"/>
        </w:r>
        <w:r>
          <w:rPr>
            <w:rFonts w:hint="eastAsia"/>
          </w:rPr>
          <w:instrText xml:space="preserve"> </w:instrText>
        </w:r>
        <w:r>
          <w:instrText>PAGEREF _Toc174701144 \h</w:instrText>
        </w:r>
        <w:r>
          <w:rPr>
            <w:rFonts w:hint="eastAsia"/>
          </w:rPr>
          <w:instrText xml:space="preserve"> </w:instrText>
        </w:r>
        <w:r>
          <w:rPr>
            <w:rFonts w:hint="eastAsia"/>
          </w:rPr>
        </w:r>
        <w:r>
          <w:rPr>
            <w:rFonts w:hint="eastAsia"/>
          </w:rPr>
          <w:fldChar w:fldCharType="separate"/>
        </w:r>
        <w:r>
          <w:t>3</w:t>
        </w:r>
        <w:r>
          <w:rPr>
            <w:rFonts w:hint="eastAsia"/>
          </w:rPr>
          <w:fldChar w:fldCharType="end"/>
        </w:r>
      </w:hyperlink>
    </w:p>
    <w:p w14:paraId="2C3DC4BD" w14:textId="77777777" w:rsidR="00C3362F" w:rsidRDefault="00C3362F">
      <w:pPr>
        <w:pStyle w:val="TOC1"/>
        <w:tabs>
          <w:tab w:val="right" w:leader="dot" w:pos="9344"/>
        </w:tabs>
        <w:rPr>
          <w:rFonts w:asciiTheme="minorHAnsi" w:eastAsiaTheme="minorEastAsia" w:hAnsiTheme="minorHAnsi" w:cstheme="minorBidi" w:hint="eastAsia"/>
          <w:szCs w:val="22"/>
          <w14:ligatures w14:val="standardContextual"/>
        </w:rPr>
      </w:pPr>
      <w:hyperlink w:anchor="_Toc174701145" w:history="1">
        <w:r>
          <w:rPr>
            <w:rStyle w:val="affffc"/>
            <w:rFonts w:hint="eastAsia"/>
          </w:rPr>
          <w:t>3</w:t>
        </w:r>
        <w:r>
          <w:rPr>
            <w:rStyle w:val="affffc"/>
          </w:rPr>
          <w:t xml:space="preserve"> </w:t>
        </w:r>
        <w:r>
          <w:rPr>
            <w:rStyle w:val="affffc"/>
            <w:rFonts w:hint="eastAsia"/>
          </w:rPr>
          <w:t xml:space="preserve"> 术语和定义</w:t>
        </w:r>
        <w:r>
          <w:rPr>
            <w:rFonts w:hint="eastAsia"/>
          </w:rPr>
          <w:tab/>
        </w:r>
        <w:r>
          <w:rPr>
            <w:rFonts w:hint="eastAsia"/>
          </w:rPr>
          <w:fldChar w:fldCharType="begin"/>
        </w:r>
        <w:r>
          <w:rPr>
            <w:rFonts w:hint="eastAsia"/>
          </w:rPr>
          <w:instrText xml:space="preserve"> </w:instrText>
        </w:r>
        <w:r>
          <w:instrText>PAGEREF _Toc174701145 \h</w:instrText>
        </w:r>
        <w:r>
          <w:rPr>
            <w:rFonts w:hint="eastAsia"/>
          </w:rPr>
          <w:instrText xml:space="preserve"> </w:instrText>
        </w:r>
        <w:r>
          <w:rPr>
            <w:rFonts w:hint="eastAsia"/>
          </w:rPr>
        </w:r>
        <w:r>
          <w:rPr>
            <w:rFonts w:hint="eastAsia"/>
          </w:rPr>
          <w:fldChar w:fldCharType="separate"/>
        </w:r>
        <w:r>
          <w:t>3</w:t>
        </w:r>
        <w:r>
          <w:rPr>
            <w:rFonts w:hint="eastAsia"/>
          </w:rPr>
          <w:fldChar w:fldCharType="end"/>
        </w:r>
      </w:hyperlink>
    </w:p>
    <w:p w14:paraId="58B14107" w14:textId="77777777" w:rsidR="00C3362F" w:rsidRDefault="00C3362F">
      <w:pPr>
        <w:pStyle w:val="TOC1"/>
        <w:tabs>
          <w:tab w:val="right" w:leader="dot" w:pos="9344"/>
        </w:tabs>
        <w:rPr>
          <w:rFonts w:asciiTheme="minorHAnsi" w:eastAsiaTheme="minorEastAsia" w:hAnsiTheme="minorHAnsi" w:cstheme="minorBidi" w:hint="eastAsia"/>
          <w:szCs w:val="22"/>
          <w14:ligatures w14:val="standardContextual"/>
        </w:rPr>
      </w:pPr>
      <w:hyperlink w:anchor="_Toc174701146" w:history="1">
        <w:r>
          <w:rPr>
            <w:rStyle w:val="affffc"/>
            <w:rFonts w:hint="eastAsia"/>
          </w:rPr>
          <w:t>4</w:t>
        </w:r>
        <w:r>
          <w:rPr>
            <w:rStyle w:val="affffc"/>
          </w:rPr>
          <w:t xml:space="preserve"> </w:t>
        </w:r>
        <w:r>
          <w:rPr>
            <w:rStyle w:val="affffc"/>
            <w:rFonts w:hint="eastAsia"/>
          </w:rPr>
          <w:t xml:space="preserve"> 防风评估</w:t>
        </w:r>
        <w:r>
          <w:rPr>
            <w:rFonts w:hint="eastAsia"/>
          </w:rPr>
          <w:tab/>
        </w:r>
        <w:r>
          <w:rPr>
            <w:rFonts w:hint="eastAsia"/>
          </w:rPr>
          <w:fldChar w:fldCharType="begin"/>
        </w:r>
        <w:r>
          <w:rPr>
            <w:rFonts w:hint="eastAsia"/>
          </w:rPr>
          <w:instrText xml:space="preserve"> </w:instrText>
        </w:r>
        <w:r>
          <w:instrText>PAGEREF _Toc174701146 \h</w:instrText>
        </w:r>
        <w:r>
          <w:rPr>
            <w:rFonts w:hint="eastAsia"/>
          </w:rPr>
          <w:instrText xml:space="preserve"> </w:instrText>
        </w:r>
        <w:r>
          <w:rPr>
            <w:rFonts w:hint="eastAsia"/>
          </w:rPr>
        </w:r>
        <w:r>
          <w:rPr>
            <w:rFonts w:hint="eastAsia"/>
          </w:rPr>
          <w:fldChar w:fldCharType="separate"/>
        </w:r>
        <w:r>
          <w:t>4</w:t>
        </w:r>
        <w:r>
          <w:rPr>
            <w:rFonts w:hint="eastAsia"/>
          </w:rPr>
          <w:fldChar w:fldCharType="end"/>
        </w:r>
      </w:hyperlink>
    </w:p>
    <w:p w14:paraId="2318967E" w14:textId="77777777" w:rsidR="00C3362F" w:rsidRDefault="00C3362F">
      <w:pPr>
        <w:pStyle w:val="TOC1"/>
        <w:tabs>
          <w:tab w:val="right" w:leader="dot" w:pos="9344"/>
        </w:tabs>
        <w:rPr>
          <w:rFonts w:asciiTheme="minorHAnsi" w:eastAsiaTheme="minorEastAsia" w:hAnsiTheme="minorHAnsi" w:cstheme="minorBidi" w:hint="eastAsia"/>
          <w:szCs w:val="22"/>
          <w14:ligatures w14:val="standardContextual"/>
        </w:rPr>
      </w:pPr>
      <w:hyperlink w:anchor="_Toc174701147" w:history="1">
        <w:r>
          <w:rPr>
            <w:rStyle w:val="affffc"/>
            <w:rFonts w:hint="eastAsia"/>
          </w:rPr>
          <w:t>5</w:t>
        </w:r>
        <w:r>
          <w:rPr>
            <w:rStyle w:val="affffc"/>
          </w:rPr>
          <w:t xml:space="preserve"> </w:t>
        </w:r>
        <w:r>
          <w:rPr>
            <w:rStyle w:val="affffc"/>
            <w:rFonts w:hint="eastAsia"/>
          </w:rPr>
          <w:t xml:space="preserve"> 加固技术</w:t>
        </w:r>
        <w:r>
          <w:rPr>
            <w:rFonts w:hint="eastAsia"/>
          </w:rPr>
          <w:tab/>
        </w:r>
        <w:r>
          <w:rPr>
            <w:rFonts w:hint="eastAsia"/>
          </w:rPr>
          <w:fldChar w:fldCharType="begin"/>
        </w:r>
        <w:r>
          <w:rPr>
            <w:rFonts w:hint="eastAsia"/>
          </w:rPr>
          <w:instrText xml:space="preserve"> </w:instrText>
        </w:r>
        <w:r>
          <w:instrText>PAGEREF _Toc174701147 \h</w:instrText>
        </w:r>
        <w:r>
          <w:rPr>
            <w:rFonts w:hint="eastAsia"/>
          </w:rPr>
          <w:instrText xml:space="preserve"> </w:instrText>
        </w:r>
        <w:r>
          <w:rPr>
            <w:rFonts w:hint="eastAsia"/>
          </w:rPr>
        </w:r>
        <w:r>
          <w:rPr>
            <w:rFonts w:hint="eastAsia"/>
          </w:rPr>
          <w:fldChar w:fldCharType="separate"/>
        </w:r>
        <w:r>
          <w:t>7</w:t>
        </w:r>
        <w:r>
          <w:rPr>
            <w:rFonts w:hint="eastAsia"/>
          </w:rPr>
          <w:fldChar w:fldCharType="end"/>
        </w:r>
      </w:hyperlink>
    </w:p>
    <w:p w14:paraId="0152174D" w14:textId="77777777" w:rsidR="00C3362F" w:rsidRDefault="00C3362F">
      <w:pPr>
        <w:pStyle w:val="TOC1"/>
        <w:tabs>
          <w:tab w:val="right" w:leader="dot" w:pos="9344"/>
        </w:tabs>
        <w:rPr>
          <w:rFonts w:asciiTheme="minorHAnsi" w:eastAsiaTheme="minorEastAsia" w:hAnsiTheme="minorHAnsi" w:cstheme="minorBidi" w:hint="eastAsia"/>
          <w:szCs w:val="22"/>
          <w14:ligatures w14:val="standardContextual"/>
        </w:rPr>
      </w:pPr>
      <w:hyperlink w:anchor="_Toc174701148" w:history="1">
        <w:r>
          <w:rPr>
            <w:rStyle w:val="affffc"/>
            <w:rFonts w:hint="eastAsia"/>
          </w:rPr>
          <w:t>6</w:t>
        </w:r>
        <w:r>
          <w:rPr>
            <w:rStyle w:val="affffc"/>
          </w:rPr>
          <w:t xml:space="preserve"> </w:t>
        </w:r>
        <w:r>
          <w:rPr>
            <w:rStyle w:val="affffc"/>
            <w:rFonts w:hint="eastAsia"/>
          </w:rPr>
          <w:t xml:space="preserve"> 运维措施</w:t>
        </w:r>
        <w:r>
          <w:rPr>
            <w:rFonts w:hint="eastAsia"/>
          </w:rPr>
          <w:tab/>
        </w:r>
        <w:r>
          <w:rPr>
            <w:rFonts w:hint="eastAsia"/>
          </w:rPr>
          <w:fldChar w:fldCharType="begin"/>
        </w:r>
        <w:r>
          <w:rPr>
            <w:rFonts w:hint="eastAsia"/>
          </w:rPr>
          <w:instrText xml:space="preserve"> </w:instrText>
        </w:r>
        <w:r>
          <w:instrText>PAGEREF _Toc174701148 \h</w:instrText>
        </w:r>
        <w:r>
          <w:rPr>
            <w:rFonts w:hint="eastAsia"/>
          </w:rPr>
          <w:instrText xml:space="preserve"> </w:instrText>
        </w:r>
        <w:r>
          <w:rPr>
            <w:rFonts w:hint="eastAsia"/>
          </w:rPr>
        </w:r>
        <w:r>
          <w:rPr>
            <w:rFonts w:hint="eastAsia"/>
          </w:rPr>
          <w:fldChar w:fldCharType="separate"/>
        </w:r>
        <w:r>
          <w:t>8</w:t>
        </w:r>
        <w:r>
          <w:rPr>
            <w:rFonts w:hint="eastAsia"/>
          </w:rPr>
          <w:fldChar w:fldCharType="end"/>
        </w:r>
      </w:hyperlink>
    </w:p>
    <w:p w14:paraId="455488F0" w14:textId="77777777" w:rsidR="00C3362F" w:rsidRDefault="00C3362F">
      <w:pPr>
        <w:pStyle w:val="TOC1"/>
        <w:tabs>
          <w:tab w:val="right" w:leader="dot" w:pos="9344"/>
        </w:tabs>
        <w:rPr>
          <w:rFonts w:asciiTheme="minorHAnsi" w:eastAsiaTheme="minorEastAsia" w:hAnsiTheme="minorHAnsi" w:cstheme="minorBidi" w:hint="eastAsia"/>
          <w:szCs w:val="22"/>
          <w14:ligatures w14:val="standardContextual"/>
        </w:rPr>
      </w:pPr>
      <w:hyperlink w:anchor="_Toc174701149" w:history="1">
        <w:r>
          <w:rPr>
            <w:rStyle w:val="affffc"/>
            <w:rFonts w:hint="eastAsia"/>
          </w:rPr>
          <w:t>7</w:t>
        </w:r>
        <w:r>
          <w:rPr>
            <w:rStyle w:val="affffc"/>
          </w:rPr>
          <w:t xml:space="preserve"> </w:t>
        </w:r>
        <w:r>
          <w:rPr>
            <w:rStyle w:val="affffc"/>
            <w:rFonts w:hint="eastAsia"/>
          </w:rPr>
          <w:t xml:space="preserve"> 工作要求</w:t>
        </w:r>
        <w:r>
          <w:rPr>
            <w:rFonts w:hint="eastAsia"/>
          </w:rPr>
          <w:tab/>
        </w:r>
        <w:r>
          <w:rPr>
            <w:rFonts w:hint="eastAsia"/>
          </w:rPr>
          <w:fldChar w:fldCharType="begin"/>
        </w:r>
        <w:r>
          <w:rPr>
            <w:rFonts w:hint="eastAsia"/>
          </w:rPr>
          <w:instrText xml:space="preserve"> </w:instrText>
        </w:r>
        <w:r>
          <w:instrText>PAGEREF _Toc174701149 \h</w:instrText>
        </w:r>
        <w:r>
          <w:rPr>
            <w:rFonts w:hint="eastAsia"/>
          </w:rPr>
          <w:instrText xml:space="preserve"> </w:instrText>
        </w:r>
        <w:r>
          <w:rPr>
            <w:rFonts w:hint="eastAsia"/>
          </w:rPr>
        </w:r>
        <w:r>
          <w:rPr>
            <w:rFonts w:hint="eastAsia"/>
          </w:rPr>
          <w:fldChar w:fldCharType="separate"/>
        </w:r>
        <w:r>
          <w:t>9</w:t>
        </w:r>
        <w:r>
          <w:rPr>
            <w:rFonts w:hint="eastAsia"/>
          </w:rPr>
          <w:fldChar w:fldCharType="end"/>
        </w:r>
      </w:hyperlink>
    </w:p>
    <w:p w14:paraId="57164038" w14:textId="77777777" w:rsidR="00C3362F" w:rsidRDefault="00C3362F">
      <w:pPr>
        <w:pStyle w:val="TOC1"/>
        <w:tabs>
          <w:tab w:val="right" w:leader="dot" w:pos="9344"/>
        </w:tabs>
        <w:rPr>
          <w:rFonts w:asciiTheme="minorHAnsi" w:eastAsiaTheme="minorEastAsia" w:hAnsiTheme="minorHAnsi" w:cstheme="minorBidi" w:hint="eastAsia"/>
          <w:szCs w:val="22"/>
          <w14:ligatures w14:val="standardContextual"/>
        </w:rPr>
      </w:pPr>
      <w:hyperlink w:anchor="_Toc174701150" w:history="1">
        <w:r>
          <w:rPr>
            <w:rStyle w:val="affffc"/>
            <w:rFonts w:hint="eastAsia"/>
          </w:rPr>
          <w:t>附录A（规范性）</w:t>
        </w:r>
        <w:r>
          <w:rPr>
            <w:rStyle w:val="affffc"/>
          </w:rPr>
          <w:t xml:space="preserve"> </w:t>
        </w:r>
        <w:r>
          <w:rPr>
            <w:rStyle w:val="affffc"/>
            <w:rFonts w:hint="eastAsia"/>
          </w:rPr>
          <w:t xml:space="preserve"> 塔头风偏校核计算方法</w:t>
        </w:r>
        <w:r>
          <w:rPr>
            <w:rFonts w:hint="eastAsia"/>
          </w:rPr>
          <w:tab/>
        </w:r>
        <w:r>
          <w:rPr>
            <w:rFonts w:hint="eastAsia"/>
          </w:rPr>
          <w:fldChar w:fldCharType="begin"/>
        </w:r>
        <w:r>
          <w:rPr>
            <w:rFonts w:hint="eastAsia"/>
          </w:rPr>
          <w:instrText xml:space="preserve"> </w:instrText>
        </w:r>
        <w:r>
          <w:instrText>PAGEREF _Toc174701150 \h</w:instrText>
        </w:r>
        <w:r>
          <w:rPr>
            <w:rFonts w:hint="eastAsia"/>
          </w:rPr>
          <w:instrText xml:space="preserve"> </w:instrText>
        </w:r>
        <w:r>
          <w:rPr>
            <w:rFonts w:hint="eastAsia"/>
          </w:rPr>
        </w:r>
        <w:r>
          <w:rPr>
            <w:rFonts w:hint="eastAsia"/>
          </w:rPr>
          <w:fldChar w:fldCharType="separate"/>
        </w:r>
        <w:r>
          <w:t>10</w:t>
        </w:r>
        <w:r>
          <w:rPr>
            <w:rFonts w:hint="eastAsia"/>
          </w:rPr>
          <w:fldChar w:fldCharType="end"/>
        </w:r>
      </w:hyperlink>
    </w:p>
    <w:p w14:paraId="0BAA9244" w14:textId="77777777" w:rsidR="00C3362F" w:rsidRDefault="00C3362F">
      <w:pPr>
        <w:pStyle w:val="TOC1"/>
        <w:tabs>
          <w:tab w:val="right" w:leader="dot" w:pos="9344"/>
        </w:tabs>
        <w:rPr>
          <w:rFonts w:asciiTheme="minorHAnsi" w:eastAsiaTheme="minorEastAsia" w:hAnsiTheme="minorHAnsi" w:cstheme="minorBidi" w:hint="eastAsia"/>
          <w:szCs w:val="22"/>
          <w14:ligatures w14:val="standardContextual"/>
        </w:rPr>
      </w:pPr>
      <w:hyperlink w:anchor="_Toc174701151" w:history="1">
        <w:r>
          <w:rPr>
            <w:rStyle w:val="affffc"/>
            <w:rFonts w:hint="eastAsia"/>
          </w:rPr>
          <w:t>附录B（规范性）</w:t>
        </w:r>
        <w:r>
          <w:rPr>
            <w:rStyle w:val="affffc"/>
          </w:rPr>
          <w:t xml:space="preserve"> </w:t>
        </w:r>
        <w:r>
          <w:rPr>
            <w:rStyle w:val="affffc"/>
            <w:rFonts w:hint="eastAsia"/>
          </w:rPr>
          <w:t xml:space="preserve"> 档中风偏校核计算方法</w:t>
        </w:r>
        <w:r>
          <w:rPr>
            <w:rFonts w:hint="eastAsia"/>
          </w:rPr>
          <w:tab/>
        </w:r>
        <w:r>
          <w:rPr>
            <w:rFonts w:hint="eastAsia"/>
          </w:rPr>
          <w:fldChar w:fldCharType="begin"/>
        </w:r>
        <w:r>
          <w:rPr>
            <w:rFonts w:hint="eastAsia"/>
          </w:rPr>
          <w:instrText xml:space="preserve"> </w:instrText>
        </w:r>
        <w:r>
          <w:instrText>PAGEREF _Toc174701151 \h</w:instrText>
        </w:r>
        <w:r>
          <w:rPr>
            <w:rFonts w:hint="eastAsia"/>
          </w:rPr>
          <w:instrText xml:space="preserve"> </w:instrText>
        </w:r>
        <w:r>
          <w:rPr>
            <w:rFonts w:hint="eastAsia"/>
          </w:rPr>
        </w:r>
        <w:r>
          <w:rPr>
            <w:rFonts w:hint="eastAsia"/>
          </w:rPr>
          <w:fldChar w:fldCharType="separate"/>
        </w:r>
        <w:r>
          <w:t>13</w:t>
        </w:r>
        <w:r>
          <w:rPr>
            <w:rFonts w:hint="eastAsia"/>
          </w:rPr>
          <w:fldChar w:fldCharType="end"/>
        </w:r>
      </w:hyperlink>
    </w:p>
    <w:p w14:paraId="29BA0017" w14:textId="77777777" w:rsidR="00C3362F" w:rsidRDefault="00000000">
      <w:pPr>
        <w:pStyle w:val="affffffb"/>
        <w:spacing w:after="360"/>
        <w:sectPr w:rsidR="00C3362F">
          <w:headerReference w:type="even" r:id="rId15"/>
          <w:headerReference w:type="default" r:id="rId16"/>
          <w:footerReference w:type="even" r:id="rId17"/>
          <w:footerReference w:type="default" r:id="rId18"/>
          <w:pgSz w:w="11906" w:h="16838"/>
          <w:pgMar w:top="1928" w:right="1134" w:bottom="1134" w:left="1134" w:header="1418" w:footer="1134" w:gutter="284"/>
          <w:pgNumType w:fmt="upperRoman" w:start="1"/>
          <w:cols w:space="425"/>
          <w:formProt w:val="0"/>
          <w:docGrid w:linePitch="312"/>
        </w:sectPr>
      </w:pPr>
      <w:r>
        <w:fldChar w:fldCharType="end"/>
      </w:r>
    </w:p>
    <w:p w14:paraId="5FA22D79" w14:textId="77777777" w:rsidR="00C3362F" w:rsidRDefault="00000000">
      <w:pPr>
        <w:pStyle w:val="af0"/>
        <w:spacing w:before="900" w:after="360"/>
      </w:pPr>
      <w:bookmarkStart w:id="21" w:name="_Toc174701142"/>
      <w:bookmarkStart w:id="22" w:name="BookMark2"/>
      <w:bookmarkEnd w:id="16"/>
      <w:r>
        <w:rPr>
          <w:spacing w:val="320"/>
        </w:rPr>
        <w:lastRenderedPageBreak/>
        <w:t>前</w:t>
      </w:r>
      <w:r>
        <w:t>言</w:t>
      </w:r>
      <w:bookmarkEnd w:id="17"/>
      <w:bookmarkEnd w:id="18"/>
      <w:bookmarkEnd w:id="19"/>
      <w:bookmarkEnd w:id="20"/>
      <w:bookmarkEnd w:id="21"/>
    </w:p>
    <w:p w14:paraId="6BB760DB" w14:textId="77777777" w:rsidR="00C3362F" w:rsidRDefault="00000000">
      <w:pPr>
        <w:pStyle w:val="afffff6"/>
        <w:ind w:firstLine="420"/>
      </w:pPr>
      <w:r>
        <w:rPr>
          <w:rFonts w:hint="eastAsia"/>
        </w:rPr>
        <w:t>本文件按照GB/T 1.1—2020《标准化工作导则  第1部分：标准化文件的结构和起草规则》的规定起草。</w:t>
      </w:r>
    </w:p>
    <w:p w14:paraId="750BB2F5" w14:textId="77777777" w:rsidR="00C3362F" w:rsidRDefault="00000000">
      <w:pPr>
        <w:pStyle w:val="afffff6"/>
        <w:ind w:firstLine="420"/>
      </w:pPr>
      <w:r>
        <w:rPr>
          <w:rFonts w:hint="eastAsia"/>
        </w:rPr>
        <w:t>本文件由中国南方电网有限责任公司超高压输电公司提出。</w:t>
      </w:r>
    </w:p>
    <w:p w14:paraId="5CDD5584" w14:textId="77777777" w:rsidR="00C3362F" w:rsidRDefault="00000000">
      <w:pPr>
        <w:pStyle w:val="afffff6"/>
        <w:ind w:firstLine="420"/>
      </w:pPr>
      <w:r>
        <w:rPr>
          <w:rFonts w:hint="eastAsia"/>
        </w:rPr>
        <w:t>本文件由中国中小企业协会归口。</w:t>
      </w:r>
    </w:p>
    <w:p w14:paraId="3226942D" w14:textId="77777777" w:rsidR="00C3362F" w:rsidRDefault="00000000">
      <w:pPr>
        <w:pStyle w:val="afffff6"/>
        <w:ind w:firstLine="420"/>
      </w:pPr>
      <w:r>
        <w:rPr>
          <w:rFonts w:hint="eastAsia"/>
        </w:rPr>
        <w:t>本文件起草单位：中国南方电网有限责任公司超高压输电公司、江苏翔宇电力装备有限责任公司、江西百新电瓷电气有限公司、山东鲁能光大电力器材有限公司、苏州电瓷厂股份有限公司、特变电工电气装备集团有限公司等</w:t>
      </w:r>
    </w:p>
    <w:p w14:paraId="0D0F596B" w14:textId="77777777" w:rsidR="00C3362F" w:rsidRDefault="00000000">
      <w:pPr>
        <w:pStyle w:val="afffff6"/>
        <w:ind w:firstLine="420"/>
      </w:pPr>
      <w:r>
        <w:rPr>
          <w:rFonts w:hint="eastAsia"/>
        </w:rPr>
        <w:t>本文件主要起草人：</w:t>
      </w:r>
    </w:p>
    <w:p w14:paraId="20E613E6" w14:textId="77777777" w:rsidR="00C3362F" w:rsidRDefault="00C3362F">
      <w:pPr>
        <w:pStyle w:val="afffff6"/>
        <w:ind w:firstLine="420"/>
      </w:pPr>
    </w:p>
    <w:p w14:paraId="3596109C" w14:textId="77777777" w:rsidR="00C3362F" w:rsidRDefault="00000000">
      <w:pPr>
        <w:pStyle w:val="afffff6"/>
        <w:ind w:firstLine="420"/>
        <w:sectPr w:rsidR="00C3362F">
          <w:headerReference w:type="even" r:id="rId19"/>
          <w:headerReference w:type="default" r:id="rId20"/>
          <w:footerReference w:type="even" r:id="rId21"/>
          <w:footerReference w:type="default" r:id="rId22"/>
          <w:pgSz w:w="11906" w:h="16838"/>
          <w:pgMar w:top="1928" w:right="1134" w:bottom="1134" w:left="1134" w:header="1418" w:footer="1134" w:gutter="284"/>
          <w:pgNumType w:fmt="upperRoman"/>
          <w:cols w:space="425"/>
          <w:formProt w:val="0"/>
          <w:docGrid w:linePitch="312"/>
        </w:sectPr>
      </w:pPr>
      <w:r>
        <w:rPr>
          <w:rFonts w:hint="eastAsia"/>
        </w:rPr>
        <w:t>郑武略、秦浩东、陈浩、江 亮、李志强、王慈、杨光远、申自强、赵颂颂、邵桂贤、</w:t>
      </w:r>
      <w:proofErr w:type="gramStart"/>
      <w:r>
        <w:rPr>
          <w:rFonts w:hint="eastAsia"/>
        </w:rPr>
        <w:t>吕</w:t>
      </w:r>
      <w:proofErr w:type="gramEnd"/>
      <w:r>
        <w:rPr>
          <w:rFonts w:hint="eastAsia"/>
        </w:rPr>
        <w:t>海峡、周永新、戚冰、许茂、廉辉、蔺亚强等</w:t>
      </w:r>
    </w:p>
    <w:p w14:paraId="5907F109" w14:textId="77777777" w:rsidR="00C3362F" w:rsidRDefault="00C3362F">
      <w:pPr>
        <w:spacing w:line="20" w:lineRule="exact"/>
        <w:jc w:val="center"/>
        <w:rPr>
          <w:rFonts w:ascii="黑体" w:eastAsia="黑体" w:hAnsi="黑体" w:hint="eastAsia"/>
          <w:sz w:val="32"/>
          <w:szCs w:val="32"/>
        </w:rPr>
      </w:pPr>
      <w:bookmarkStart w:id="23" w:name="BookMark4"/>
      <w:bookmarkEnd w:id="22"/>
    </w:p>
    <w:p w14:paraId="20B6C13C" w14:textId="77777777" w:rsidR="00C3362F" w:rsidRDefault="00C3362F">
      <w:pPr>
        <w:spacing w:line="20" w:lineRule="exact"/>
        <w:jc w:val="center"/>
        <w:rPr>
          <w:rFonts w:ascii="黑体" w:eastAsia="黑体" w:hAnsi="黑体" w:hint="eastAsia"/>
          <w:sz w:val="32"/>
          <w:szCs w:val="32"/>
        </w:rPr>
      </w:pPr>
    </w:p>
    <w:p w14:paraId="1E1FE1E8" w14:textId="77777777" w:rsidR="00C3362F" w:rsidRDefault="00C3362F">
      <w:pPr>
        <w:spacing w:line="20" w:lineRule="exact"/>
        <w:jc w:val="center"/>
        <w:rPr>
          <w:rFonts w:ascii="黑体" w:eastAsia="黑体" w:hAnsi="黑体" w:hint="eastAsia"/>
          <w:sz w:val="32"/>
          <w:szCs w:val="32"/>
        </w:rPr>
      </w:pPr>
    </w:p>
    <w:bookmarkStart w:id="24" w:name="NEW_STAND_NAME" w:displacedByCustomXml="next"/>
    <w:sdt>
      <w:sdtPr>
        <w:tag w:val="NEW_STAND_NAME"/>
        <w:id w:val="595910757"/>
        <w:lock w:val="sdtLocked"/>
        <w:placeholder>
          <w:docPart w:val="79B2EBBB2E7C4AE699DF655B9AD61B61"/>
        </w:placeholder>
      </w:sdtPr>
      <w:sdtContent>
        <w:p w14:paraId="482A4338" w14:textId="77777777" w:rsidR="00C3362F" w:rsidRDefault="00000000">
          <w:pPr>
            <w:pStyle w:val="afffffffff9"/>
            <w:spacing w:beforeLines="100" w:before="240" w:afterLines="220" w:after="528"/>
            <w:rPr>
              <w:rFonts w:hint="eastAsia"/>
            </w:rPr>
          </w:pPr>
          <w:r>
            <w:rPr>
              <w:rFonts w:hint="eastAsia"/>
            </w:rPr>
            <w:t>超高压输电线路防风评估及加固技术导则</w:t>
          </w:r>
        </w:p>
      </w:sdtContent>
    </w:sdt>
    <w:p w14:paraId="18618F31" w14:textId="77777777" w:rsidR="00C3362F" w:rsidRDefault="00000000">
      <w:pPr>
        <w:pStyle w:val="a0"/>
        <w:spacing w:before="240" w:after="240"/>
      </w:pPr>
      <w:bookmarkStart w:id="25" w:name="_Toc26986771"/>
      <w:bookmarkStart w:id="26" w:name="_Toc168150066"/>
      <w:bookmarkStart w:id="27" w:name="_Toc167962734"/>
      <w:bookmarkStart w:id="28" w:name="_Toc26648465"/>
      <w:bookmarkStart w:id="29" w:name="_Toc17233333"/>
      <w:bookmarkStart w:id="30" w:name="_Toc167962688"/>
      <w:bookmarkStart w:id="31" w:name="_Toc26718930"/>
      <w:bookmarkStart w:id="32" w:name="_Toc97192964"/>
      <w:bookmarkStart w:id="33" w:name="_Toc174701143"/>
      <w:bookmarkStart w:id="34" w:name="_Toc24884211"/>
      <w:bookmarkStart w:id="35" w:name="_Toc168150043"/>
      <w:bookmarkStart w:id="36" w:name="_Toc17233325"/>
      <w:bookmarkStart w:id="37" w:name="_Toc24884218"/>
      <w:bookmarkStart w:id="38" w:name="_Toc26986530"/>
      <w:bookmarkEnd w:id="24"/>
      <w:r>
        <w:rPr>
          <w:rFonts w:hint="eastAsia"/>
        </w:rPr>
        <w:t>范围</w:t>
      </w:r>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71BF0817" w14:textId="77777777" w:rsidR="00C3362F" w:rsidRDefault="00000000">
      <w:pPr>
        <w:pStyle w:val="afffff6"/>
        <w:ind w:firstLine="420"/>
      </w:pPr>
      <w:bookmarkStart w:id="39" w:name="_Toc26648466"/>
      <w:bookmarkStart w:id="40" w:name="_Toc17233326"/>
      <w:bookmarkStart w:id="41" w:name="_Toc17233334"/>
      <w:bookmarkStart w:id="42" w:name="_Toc24884219"/>
      <w:bookmarkStart w:id="43" w:name="_Toc24884212"/>
      <w:r>
        <w:rPr>
          <w:rFonts w:hint="eastAsia"/>
        </w:rPr>
        <w:t>本文件规定了超高压输电线路的防风评估原则及方法、加固改造方法和运</w:t>
      </w:r>
      <w:proofErr w:type="gramStart"/>
      <w:r>
        <w:rPr>
          <w:rFonts w:hint="eastAsia"/>
        </w:rPr>
        <w:t>维措施</w:t>
      </w:r>
      <w:proofErr w:type="gramEnd"/>
      <w:r>
        <w:rPr>
          <w:rFonts w:hint="eastAsia"/>
        </w:rPr>
        <w:t>及要求。</w:t>
      </w:r>
    </w:p>
    <w:p w14:paraId="48A64A86" w14:textId="77777777" w:rsidR="00C3362F" w:rsidRDefault="00000000">
      <w:pPr>
        <w:pStyle w:val="afffff6"/>
        <w:ind w:firstLine="420"/>
      </w:pPr>
      <w:r>
        <w:rPr>
          <w:rFonts w:hint="eastAsia"/>
        </w:rPr>
        <w:t>本文件适用于交流 330 kV～750 kV和直流 ±400 kV～±660 kV 电压等级的超高压输电线路防风评估及加固改造。</w:t>
      </w:r>
    </w:p>
    <w:p w14:paraId="2E85CD60" w14:textId="77777777" w:rsidR="00C3362F" w:rsidRDefault="00000000">
      <w:pPr>
        <w:pStyle w:val="a0"/>
        <w:spacing w:before="240" w:after="240"/>
      </w:pPr>
      <w:bookmarkStart w:id="44" w:name="_Toc26986531"/>
      <w:bookmarkStart w:id="45" w:name="_Toc26986772"/>
      <w:bookmarkStart w:id="46" w:name="_Toc168150044"/>
      <w:bookmarkStart w:id="47" w:name="_Toc168150067"/>
      <w:bookmarkStart w:id="48" w:name="_Toc26718931"/>
      <w:bookmarkStart w:id="49" w:name="_Toc167962689"/>
      <w:bookmarkStart w:id="50" w:name="_Toc97192965"/>
      <w:bookmarkStart w:id="51" w:name="_Toc167962735"/>
      <w:bookmarkStart w:id="52" w:name="_Toc174701144"/>
      <w:r>
        <w:rPr>
          <w:rFonts w:hint="eastAsia"/>
        </w:rPr>
        <w:t>规范性引用文件</w:t>
      </w:r>
      <w:bookmarkEnd w:id="39"/>
      <w:bookmarkEnd w:id="40"/>
      <w:bookmarkEnd w:id="41"/>
      <w:bookmarkEnd w:id="42"/>
      <w:bookmarkEnd w:id="43"/>
      <w:bookmarkEnd w:id="44"/>
      <w:bookmarkEnd w:id="45"/>
      <w:bookmarkEnd w:id="46"/>
      <w:bookmarkEnd w:id="47"/>
      <w:bookmarkEnd w:id="48"/>
      <w:bookmarkEnd w:id="49"/>
      <w:bookmarkEnd w:id="50"/>
      <w:bookmarkEnd w:id="51"/>
      <w:bookmarkEnd w:id="52"/>
    </w:p>
    <w:sdt>
      <w:sdtPr>
        <w:rPr>
          <w:rFonts w:hint="eastAsia"/>
        </w:rPr>
        <w:id w:val="715848253"/>
        <w:placeholder>
          <w:docPart w:val="63D3ECA6FD7C4BF3AE3CB51B9BB21D58"/>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5E24956B" w14:textId="77777777" w:rsidR="00C3362F" w:rsidRDefault="00000000">
          <w:pPr>
            <w:pStyle w:val="afffff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3C8516E4" w14:textId="77777777" w:rsidR="00C3362F" w:rsidRDefault="00000000">
      <w:pPr>
        <w:spacing w:line="240" w:lineRule="auto"/>
        <w:ind w:firstLineChars="200" w:firstLine="420"/>
        <w:rPr>
          <w:rFonts w:ascii="宋体" w:hAnsi="Times New Roman"/>
          <w:kern w:val="0"/>
          <w:szCs w:val="20"/>
        </w:rPr>
      </w:pPr>
      <w:r>
        <w:rPr>
          <w:rFonts w:ascii="宋体" w:hAnsi="Times New Roman" w:hint="eastAsia"/>
          <w:kern w:val="0"/>
          <w:szCs w:val="20"/>
        </w:rPr>
        <w:t>GB 50144  工业建筑可靠性鉴定标准</w:t>
      </w:r>
    </w:p>
    <w:p w14:paraId="58CC0DAE" w14:textId="77777777" w:rsidR="00C3362F" w:rsidRDefault="00000000">
      <w:pPr>
        <w:spacing w:line="240" w:lineRule="auto"/>
        <w:ind w:firstLineChars="200" w:firstLine="420"/>
        <w:rPr>
          <w:rFonts w:ascii="宋体" w:hAnsi="Times New Roman"/>
          <w:kern w:val="0"/>
          <w:szCs w:val="20"/>
        </w:rPr>
      </w:pPr>
      <w:r>
        <w:rPr>
          <w:rFonts w:ascii="宋体" w:hAnsi="Times New Roman" w:hint="eastAsia"/>
          <w:kern w:val="0"/>
          <w:szCs w:val="20"/>
        </w:rPr>
        <w:t>GB 50367  混凝土结构加固设计规范</w:t>
      </w:r>
    </w:p>
    <w:p w14:paraId="2735B8C9" w14:textId="77777777" w:rsidR="00C3362F" w:rsidRDefault="00000000">
      <w:pPr>
        <w:spacing w:line="240" w:lineRule="auto"/>
        <w:ind w:firstLineChars="200" w:firstLine="420"/>
        <w:rPr>
          <w:rFonts w:ascii="宋体" w:hAnsi="Times New Roman"/>
          <w:kern w:val="0"/>
          <w:szCs w:val="20"/>
          <w:highlight w:val="yellow"/>
        </w:rPr>
      </w:pPr>
      <w:r>
        <w:rPr>
          <w:rFonts w:ascii="宋体" w:hAnsi="Times New Roman" w:hint="eastAsia"/>
          <w:kern w:val="0"/>
          <w:szCs w:val="20"/>
          <w:highlight w:val="yellow"/>
        </w:rPr>
        <w:t xml:space="preserve">GB 50233  110 kV～750 kV 架空输电线路施工及验收规范 </w:t>
      </w:r>
    </w:p>
    <w:p w14:paraId="52FEB210" w14:textId="77777777" w:rsidR="00C3362F" w:rsidRDefault="00000000">
      <w:pPr>
        <w:spacing w:line="240" w:lineRule="auto"/>
        <w:ind w:firstLineChars="200" w:firstLine="420"/>
        <w:rPr>
          <w:rFonts w:ascii="宋体" w:hAnsi="Times New Roman"/>
          <w:kern w:val="0"/>
          <w:szCs w:val="20"/>
        </w:rPr>
      </w:pPr>
      <w:r>
        <w:rPr>
          <w:rFonts w:ascii="宋体" w:hAnsi="Times New Roman" w:hint="eastAsia"/>
          <w:kern w:val="0"/>
          <w:szCs w:val="20"/>
        </w:rPr>
        <w:t>GB 50545  110 kV～750 kV 架空输电线路设计规范</w:t>
      </w:r>
    </w:p>
    <w:p w14:paraId="1001EEC0" w14:textId="77777777" w:rsidR="00C3362F" w:rsidRDefault="00000000">
      <w:pPr>
        <w:pStyle w:val="afffff6"/>
        <w:ind w:firstLine="420"/>
      </w:pPr>
      <w:r>
        <w:rPr>
          <w:rFonts w:hint="eastAsia"/>
        </w:rPr>
        <w:t>GB 51367  钢结构加固设计标准</w:t>
      </w:r>
    </w:p>
    <w:p w14:paraId="3530F48C" w14:textId="77777777" w:rsidR="00C3362F" w:rsidRDefault="00000000">
      <w:pPr>
        <w:pStyle w:val="afffff6"/>
        <w:ind w:firstLine="420"/>
      </w:pPr>
      <w:r>
        <w:rPr>
          <w:rFonts w:hint="eastAsia"/>
        </w:rPr>
        <w:t>DL/T 664  带电设备红外诊断应用规范</w:t>
      </w:r>
    </w:p>
    <w:p w14:paraId="32226C90" w14:textId="77777777" w:rsidR="00C3362F" w:rsidRDefault="00000000">
      <w:pPr>
        <w:pStyle w:val="afffff6"/>
        <w:ind w:firstLine="420"/>
      </w:pPr>
      <w:r>
        <w:rPr>
          <w:rFonts w:hint="eastAsia"/>
        </w:rPr>
        <w:t>DL/T 741  架空输电线路运行规程</w:t>
      </w:r>
    </w:p>
    <w:p w14:paraId="6DAB91A6" w14:textId="77777777" w:rsidR="00C3362F" w:rsidRDefault="00000000">
      <w:pPr>
        <w:pStyle w:val="afffff6"/>
        <w:ind w:firstLine="420"/>
      </w:pPr>
      <w:r>
        <w:rPr>
          <w:rFonts w:hint="eastAsia"/>
        </w:rPr>
        <w:t>DL/T 1069 架空输电线路导地线修补导则</w:t>
      </w:r>
    </w:p>
    <w:p w14:paraId="69FF7621" w14:textId="77777777" w:rsidR="00C3362F" w:rsidRDefault="00000000">
      <w:pPr>
        <w:pStyle w:val="afffff6"/>
        <w:ind w:firstLine="420"/>
      </w:pPr>
      <w:r>
        <w:rPr>
          <w:rFonts w:hint="eastAsia"/>
        </w:rPr>
        <w:t>DL/T 2066 高压交、直流盘形</w:t>
      </w:r>
      <w:proofErr w:type="gramStart"/>
      <w:r>
        <w:rPr>
          <w:rFonts w:hint="eastAsia"/>
        </w:rPr>
        <w:t>悬式瓷</w:t>
      </w:r>
      <w:proofErr w:type="gramEnd"/>
      <w:r>
        <w:rPr>
          <w:rFonts w:hint="eastAsia"/>
        </w:rPr>
        <w:t>或玻璃绝缘子施工、运行和维护规范</w:t>
      </w:r>
    </w:p>
    <w:p w14:paraId="0863AE54" w14:textId="77777777" w:rsidR="00C3362F" w:rsidRDefault="00000000">
      <w:pPr>
        <w:pStyle w:val="afffff6"/>
        <w:ind w:firstLine="420"/>
      </w:pPr>
      <w:r>
        <w:rPr>
          <w:rFonts w:hint="eastAsia"/>
        </w:rPr>
        <w:t>DL/T 5092 110 kV～500 kV 架空送电线路设计技术规程</w:t>
      </w:r>
    </w:p>
    <w:p w14:paraId="732373ED" w14:textId="77777777" w:rsidR="00C3362F" w:rsidRDefault="00000000">
      <w:pPr>
        <w:pStyle w:val="afffff6"/>
        <w:ind w:firstLine="420"/>
      </w:pPr>
      <w:r>
        <w:rPr>
          <w:rFonts w:hint="eastAsia"/>
        </w:rPr>
        <w:t>DL/T 5154 架空输电线路杆塔结构设计技术规定</w:t>
      </w:r>
    </w:p>
    <w:p w14:paraId="322339C5" w14:textId="77777777" w:rsidR="00C3362F" w:rsidRDefault="00000000">
      <w:pPr>
        <w:pStyle w:val="afffff6"/>
        <w:ind w:firstLine="420"/>
      </w:pPr>
      <w:r>
        <w:rPr>
          <w:rFonts w:hint="eastAsia"/>
        </w:rPr>
        <w:t>DL/T 5219 架空输电线路基础设计技术规程</w:t>
      </w:r>
    </w:p>
    <w:p w14:paraId="0C6BF8FC" w14:textId="77777777" w:rsidR="00C3362F" w:rsidRDefault="00000000">
      <w:pPr>
        <w:pStyle w:val="afffff6"/>
        <w:ind w:firstLine="420"/>
      </w:pPr>
      <w:r>
        <w:rPr>
          <w:rFonts w:hint="eastAsia"/>
        </w:rPr>
        <w:t>DL/T 5486 架空输电线路杆塔结构设计技术规程</w:t>
      </w:r>
    </w:p>
    <w:p w14:paraId="253B9ACA" w14:textId="77777777" w:rsidR="00C3362F" w:rsidRDefault="00000000">
      <w:pPr>
        <w:pStyle w:val="afffff6"/>
        <w:ind w:firstLine="420"/>
      </w:pPr>
      <w:r>
        <w:rPr>
          <w:rFonts w:hint="eastAsia"/>
        </w:rPr>
        <w:t>DL/T 5582 架空输电线路电气设计规程</w:t>
      </w:r>
    </w:p>
    <w:p w14:paraId="7AADF68B" w14:textId="77777777" w:rsidR="00C3362F" w:rsidRDefault="00000000">
      <w:pPr>
        <w:pStyle w:val="afffff6"/>
        <w:ind w:firstLine="420"/>
        <w:rPr>
          <w:highlight w:val="yellow"/>
        </w:rPr>
      </w:pPr>
      <w:r>
        <w:rPr>
          <w:rFonts w:hAnsi="宋体" w:cs="宋体" w:hint="eastAsia"/>
          <w:highlight w:val="yellow"/>
        </w:rPr>
        <w:t>NB/T 10667 低风压架空导线标准</w:t>
      </w:r>
    </w:p>
    <w:p w14:paraId="7ED8376A" w14:textId="77777777" w:rsidR="00C3362F" w:rsidRDefault="00000000">
      <w:pPr>
        <w:pStyle w:val="afffff6"/>
        <w:ind w:firstLine="420"/>
      </w:pPr>
      <w:r>
        <w:rPr>
          <w:rFonts w:hint="eastAsia"/>
        </w:rPr>
        <w:t>DB41/T 2373 架空输电线路舞动气象风险等级</w:t>
      </w:r>
    </w:p>
    <w:p w14:paraId="47D2E6B4" w14:textId="77777777" w:rsidR="00C3362F" w:rsidRDefault="00000000">
      <w:pPr>
        <w:pStyle w:val="a0"/>
        <w:spacing w:before="240" w:after="240"/>
      </w:pPr>
      <w:bookmarkStart w:id="53" w:name="_Toc168150068"/>
      <w:bookmarkStart w:id="54" w:name="_Toc97192966"/>
      <w:bookmarkStart w:id="55" w:name="_Toc174701145"/>
      <w:bookmarkStart w:id="56" w:name="_Toc167962690"/>
      <w:bookmarkStart w:id="57" w:name="_Toc168150045"/>
      <w:bookmarkStart w:id="58" w:name="_Toc167962736"/>
      <w:r>
        <w:rPr>
          <w:rFonts w:hint="eastAsia"/>
        </w:rPr>
        <w:t>术语和定义</w:t>
      </w:r>
      <w:bookmarkEnd w:id="53"/>
      <w:bookmarkEnd w:id="54"/>
      <w:bookmarkEnd w:id="55"/>
      <w:bookmarkEnd w:id="56"/>
      <w:bookmarkEnd w:id="57"/>
      <w:bookmarkEnd w:id="58"/>
    </w:p>
    <w:bookmarkStart w:id="59" w:name="_Toc26986532" w:displacedByCustomXml="next"/>
    <w:bookmarkEnd w:id="59" w:displacedByCustomXml="next"/>
    <w:sdt>
      <w:sdtPr>
        <w:id w:val="-1909835108"/>
        <w:placeholder>
          <w:docPart w:val="7C975984E7D64BDFA4A0040F3D962BB0"/>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0E95159" w14:textId="77777777" w:rsidR="00C3362F" w:rsidRDefault="00000000">
          <w:pPr>
            <w:pStyle w:val="afffff6"/>
            <w:ind w:firstLine="420"/>
          </w:pPr>
          <w:r>
            <w:t>下列术语和定义适用于本文件。</w:t>
          </w:r>
        </w:p>
      </w:sdtContent>
    </w:sdt>
    <w:p w14:paraId="11E28187" w14:textId="77777777" w:rsidR="00C3362F" w:rsidRDefault="00000000">
      <w:pPr>
        <w:pStyle w:val="afffffffffff5"/>
        <w:ind w:left="420" w:hangingChars="200" w:hanging="420"/>
        <w:rPr>
          <w:rFonts w:ascii="黑体" w:eastAsia="黑体" w:hAnsi="黑体" w:hint="eastAsia"/>
        </w:rPr>
      </w:pPr>
      <w:bookmarkStart w:id="60" w:name="_Toc168150046"/>
      <w:bookmarkStart w:id="61" w:name="_Toc167962691"/>
      <w:bookmarkStart w:id="62" w:name="_Toc168073048"/>
      <w:bookmarkStart w:id="63" w:name="_Toc167962737"/>
      <w:bookmarkEnd w:id="60"/>
      <w:bookmarkEnd w:id="61"/>
      <w:bookmarkEnd w:id="62"/>
      <w:bookmarkEnd w:id="63"/>
      <w:r>
        <w:rPr>
          <w:rFonts w:ascii="黑体" w:eastAsia="黑体" w:hAnsi="黑体"/>
        </w:rPr>
        <w:br/>
      </w:r>
      <w:r>
        <w:rPr>
          <w:rFonts w:ascii="黑体" w:eastAsia="黑体" w:hAnsi="黑体" w:hint="eastAsia"/>
        </w:rPr>
        <w:t xml:space="preserve">超高压输电线路 </w:t>
      </w:r>
      <w:proofErr w:type="spellStart"/>
      <w:r>
        <w:rPr>
          <w:rFonts w:ascii="黑体" w:eastAsia="黑体" w:hAnsi="黑体"/>
        </w:rPr>
        <w:t>Ultra High</w:t>
      </w:r>
      <w:proofErr w:type="spellEnd"/>
      <w:r>
        <w:rPr>
          <w:rFonts w:ascii="黑体" w:eastAsia="黑体" w:hAnsi="黑体"/>
        </w:rPr>
        <w:t xml:space="preserve"> Voltage </w:t>
      </w:r>
      <w:r>
        <w:rPr>
          <w:rFonts w:ascii="黑体" w:eastAsia="黑体" w:hAnsi="黑体" w:hint="eastAsia"/>
        </w:rPr>
        <w:t>t</w:t>
      </w:r>
      <w:r>
        <w:rPr>
          <w:rFonts w:ascii="黑体" w:eastAsia="黑体" w:hAnsi="黑体"/>
        </w:rPr>
        <w:t xml:space="preserve">ransmission </w:t>
      </w:r>
      <w:r>
        <w:rPr>
          <w:rFonts w:ascii="黑体" w:eastAsia="黑体" w:hAnsi="黑体" w:hint="eastAsia"/>
        </w:rPr>
        <w:t>l</w:t>
      </w:r>
      <w:r>
        <w:rPr>
          <w:rFonts w:ascii="黑体" w:eastAsia="黑体" w:hAnsi="黑体"/>
        </w:rPr>
        <w:t>ine</w:t>
      </w:r>
    </w:p>
    <w:p w14:paraId="398FC261" w14:textId="77777777" w:rsidR="00C3362F" w:rsidRDefault="00000000">
      <w:pPr>
        <w:pStyle w:val="afffff6"/>
        <w:ind w:firstLine="420"/>
      </w:pPr>
      <w:r>
        <w:rPr>
          <w:rFonts w:hint="eastAsia"/>
        </w:rPr>
        <w:t>指使用交流 330 kV～750 kV 和直流 ±400 kV～±660 kV 电压等级输送电能的输电线路。</w:t>
      </w:r>
    </w:p>
    <w:p w14:paraId="5B20DA44" w14:textId="77777777" w:rsidR="00C3362F" w:rsidRDefault="00000000">
      <w:pPr>
        <w:pStyle w:val="afffffffffff5"/>
        <w:ind w:left="420" w:hangingChars="200" w:hanging="420"/>
        <w:rPr>
          <w:rFonts w:ascii="黑体" w:eastAsia="黑体" w:hAnsi="黑体" w:hint="eastAsia"/>
        </w:rPr>
      </w:pPr>
      <w:r>
        <w:rPr>
          <w:rFonts w:ascii="黑体" w:eastAsia="黑体" w:hAnsi="黑体"/>
        </w:rPr>
        <w:br/>
      </w:r>
      <w:r>
        <w:rPr>
          <w:rFonts w:ascii="黑体" w:eastAsia="黑体" w:hAnsi="黑体" w:hint="eastAsia"/>
        </w:rPr>
        <w:t>风害 Gale</w:t>
      </w:r>
      <w:r>
        <w:rPr>
          <w:rFonts w:ascii="Calibri" w:eastAsia="黑体" w:hAnsi="Calibri" w:cs="Calibri"/>
        </w:rPr>
        <w:t> </w:t>
      </w:r>
      <w:r>
        <w:rPr>
          <w:rFonts w:ascii="黑体" w:eastAsia="黑体" w:hAnsi="黑体" w:hint="eastAsia"/>
        </w:rPr>
        <w:t>hazard</w:t>
      </w:r>
    </w:p>
    <w:p w14:paraId="16624EC1" w14:textId="77777777" w:rsidR="00C3362F" w:rsidRDefault="00000000">
      <w:pPr>
        <w:pStyle w:val="afffff6"/>
        <w:ind w:firstLine="420"/>
      </w:pPr>
      <w:r>
        <w:rPr>
          <w:rFonts w:hint="eastAsia"/>
        </w:rPr>
        <w:t>指大风对架空输电线路造成的危害。主要包括：</w:t>
      </w:r>
      <w:proofErr w:type="gramStart"/>
      <w:r>
        <w:rPr>
          <w:rFonts w:hint="eastAsia"/>
        </w:rPr>
        <w:t>风偏跳闸</w:t>
      </w:r>
      <w:proofErr w:type="gramEnd"/>
      <w:r>
        <w:rPr>
          <w:rFonts w:hint="eastAsia"/>
        </w:rPr>
        <w:t>、金具受损、绝缘子受损、导地线受损、导地线舞动、杆塔及基础受损等。</w:t>
      </w:r>
    </w:p>
    <w:p w14:paraId="5473F2BE" w14:textId="77777777" w:rsidR="00C3362F" w:rsidRDefault="00000000">
      <w:pPr>
        <w:pStyle w:val="afffffffffff5"/>
        <w:ind w:left="420" w:hangingChars="200" w:hanging="420"/>
        <w:rPr>
          <w:rFonts w:ascii="黑体" w:eastAsia="黑体" w:hAnsi="黑体" w:hint="eastAsia"/>
        </w:rPr>
      </w:pPr>
      <w:r>
        <w:rPr>
          <w:rFonts w:ascii="黑体" w:eastAsia="黑体" w:hAnsi="黑体"/>
        </w:rPr>
        <w:br/>
      </w:r>
      <w:r>
        <w:rPr>
          <w:rFonts w:ascii="黑体" w:eastAsia="黑体" w:hAnsi="黑体" w:hint="eastAsia"/>
        </w:rPr>
        <w:t>风害微地形、微气象区 Gale</w:t>
      </w:r>
      <w:r>
        <w:rPr>
          <w:rFonts w:ascii="Calibri" w:eastAsia="黑体" w:hAnsi="Calibri" w:cs="Calibri"/>
        </w:rPr>
        <w:t> </w:t>
      </w:r>
      <w:r>
        <w:rPr>
          <w:rFonts w:ascii="黑体" w:eastAsia="黑体" w:hAnsi="黑体" w:hint="eastAsia"/>
        </w:rPr>
        <w:t>hazard m</w:t>
      </w:r>
      <w:r>
        <w:rPr>
          <w:rFonts w:ascii="黑体" w:eastAsia="黑体" w:hAnsi="黑体"/>
        </w:rPr>
        <w:t>icro</w:t>
      </w:r>
      <w:r>
        <w:rPr>
          <w:rFonts w:ascii="黑体" w:eastAsia="黑体" w:hAnsi="黑体" w:hint="eastAsia"/>
        </w:rPr>
        <w:t>-</w:t>
      </w:r>
      <w:r>
        <w:rPr>
          <w:rFonts w:ascii="黑体" w:eastAsia="黑体" w:hAnsi="黑体"/>
        </w:rPr>
        <w:t>topographic</w:t>
      </w:r>
      <w:r>
        <w:rPr>
          <w:rFonts w:ascii="Calibri" w:eastAsia="黑体" w:hAnsi="Calibri" w:cs="Calibri"/>
        </w:rPr>
        <w:t> </w:t>
      </w:r>
      <w:r>
        <w:rPr>
          <w:rFonts w:ascii="黑体" w:eastAsia="黑体" w:hAnsi="黑体"/>
        </w:rPr>
        <w:t>and</w:t>
      </w:r>
      <w:r>
        <w:rPr>
          <w:rFonts w:ascii="Calibri" w:eastAsia="黑体" w:hAnsi="Calibri" w:cs="Calibri"/>
        </w:rPr>
        <w:t> </w:t>
      </w:r>
      <w:r>
        <w:rPr>
          <w:rFonts w:ascii="黑体" w:eastAsia="黑体" w:hAnsi="黑体"/>
        </w:rPr>
        <w:t>micro</w:t>
      </w:r>
      <w:r>
        <w:rPr>
          <w:rFonts w:ascii="黑体" w:eastAsia="黑体" w:hAnsi="黑体" w:hint="eastAsia"/>
        </w:rPr>
        <w:t>-</w:t>
      </w:r>
      <w:r>
        <w:rPr>
          <w:rFonts w:ascii="黑体" w:eastAsia="黑体" w:hAnsi="黑体"/>
        </w:rPr>
        <w:t>meteorological</w:t>
      </w:r>
      <w:r>
        <w:rPr>
          <w:rFonts w:ascii="Calibri" w:eastAsia="黑体" w:hAnsi="Calibri" w:cs="Calibri"/>
        </w:rPr>
        <w:t> </w:t>
      </w:r>
      <w:r>
        <w:rPr>
          <w:rFonts w:ascii="黑体" w:eastAsia="黑体" w:hAnsi="黑体"/>
        </w:rPr>
        <w:t>areas</w:t>
      </w:r>
    </w:p>
    <w:p w14:paraId="7F343870" w14:textId="77777777" w:rsidR="00C3362F" w:rsidRDefault="00000000">
      <w:pPr>
        <w:spacing w:line="240" w:lineRule="auto"/>
        <w:ind w:firstLineChars="200" w:firstLine="420"/>
        <w:jc w:val="left"/>
        <w:rPr>
          <w:rFonts w:ascii="宋体" w:hAnsi="Times New Roman"/>
          <w:kern w:val="0"/>
          <w:szCs w:val="20"/>
        </w:rPr>
      </w:pPr>
      <w:r>
        <w:rPr>
          <w:rFonts w:ascii="宋体" w:hAnsi="Times New Roman" w:hint="eastAsia"/>
          <w:kern w:val="0"/>
          <w:szCs w:val="20"/>
        </w:rPr>
        <w:t>由于地形、气象原因而易于发生风害的局部特殊区域，例如：山谷、山脊、垭口、迎风坡、河谷等。</w:t>
      </w:r>
    </w:p>
    <w:p w14:paraId="11662397" w14:textId="77777777" w:rsidR="00C3362F" w:rsidRDefault="00000000">
      <w:pPr>
        <w:pStyle w:val="afffffffffff5"/>
        <w:ind w:left="420" w:hangingChars="200" w:hanging="420"/>
        <w:rPr>
          <w:rFonts w:ascii="黑体" w:eastAsia="黑体" w:hAnsi="黑体" w:cs="宋体" w:hint="eastAsia"/>
          <w:sz w:val="24"/>
          <w:szCs w:val="24"/>
        </w:rPr>
      </w:pPr>
      <w:r>
        <w:rPr>
          <w:rFonts w:ascii="黑体" w:eastAsia="黑体" w:hAnsi="黑体"/>
        </w:rPr>
        <w:br/>
      </w:r>
      <w:r>
        <w:rPr>
          <w:rFonts w:ascii="黑体" w:eastAsia="黑体" w:hAnsi="黑体" w:hint="eastAsia"/>
        </w:rPr>
        <w:t>基本风速 Basic</w:t>
      </w:r>
      <w:r>
        <w:rPr>
          <w:rFonts w:ascii="Calibri" w:eastAsia="黑体" w:hAnsi="Calibri" w:cs="Calibri"/>
        </w:rPr>
        <w:t> </w:t>
      </w:r>
      <w:r>
        <w:rPr>
          <w:rFonts w:ascii="黑体" w:eastAsia="黑体" w:hAnsi="黑体" w:hint="eastAsia"/>
        </w:rPr>
        <w:t>wind</w:t>
      </w:r>
      <w:r>
        <w:rPr>
          <w:rFonts w:ascii="Calibri" w:eastAsia="黑体" w:hAnsi="Calibri" w:cs="Calibri"/>
        </w:rPr>
        <w:t> </w:t>
      </w:r>
      <w:r>
        <w:rPr>
          <w:rFonts w:ascii="黑体" w:eastAsia="黑体" w:hAnsi="黑体" w:hint="eastAsia"/>
        </w:rPr>
        <w:t>speed</w:t>
      </w:r>
    </w:p>
    <w:p w14:paraId="167017EC" w14:textId="77777777" w:rsidR="00C3362F" w:rsidRDefault="00000000">
      <w:pPr>
        <w:spacing w:line="240" w:lineRule="auto"/>
        <w:ind w:firstLineChars="200" w:firstLine="420"/>
        <w:jc w:val="left"/>
        <w:rPr>
          <w:rFonts w:ascii="宋体" w:hAnsi="Times New Roman"/>
          <w:kern w:val="0"/>
          <w:szCs w:val="20"/>
        </w:rPr>
      </w:pPr>
      <w:r>
        <w:rPr>
          <w:rFonts w:ascii="宋体" w:hAnsi="Times New Roman" w:hint="eastAsia"/>
          <w:kern w:val="0"/>
          <w:szCs w:val="20"/>
        </w:rPr>
        <w:t>按当地空旷平坦地面上10 m高度处，10  min 时</w:t>
      </w:r>
      <w:proofErr w:type="gramStart"/>
      <w:r>
        <w:rPr>
          <w:rFonts w:ascii="宋体" w:hAnsi="Times New Roman" w:hint="eastAsia"/>
          <w:kern w:val="0"/>
          <w:szCs w:val="20"/>
        </w:rPr>
        <w:t>距平均</w:t>
      </w:r>
      <w:proofErr w:type="gramEnd"/>
      <w:r>
        <w:rPr>
          <w:rFonts w:ascii="宋体" w:hAnsi="Times New Roman" w:hint="eastAsia"/>
          <w:kern w:val="0"/>
          <w:szCs w:val="20"/>
        </w:rPr>
        <w:t>的年最大风速观测数值，经概率计算得出</w:t>
      </w:r>
      <w:r>
        <w:rPr>
          <w:rFonts w:ascii="宋体" w:hAnsi="Times New Roman" w:hint="eastAsia"/>
          <w:kern w:val="0"/>
          <w:szCs w:val="20"/>
        </w:rPr>
        <w:lastRenderedPageBreak/>
        <w:t>的对应气象重现期下的风速。</w:t>
      </w:r>
    </w:p>
    <w:p w14:paraId="655277D2" w14:textId="77777777" w:rsidR="00C3362F" w:rsidRDefault="00000000">
      <w:pPr>
        <w:pStyle w:val="afffffffffff5"/>
        <w:ind w:left="420" w:hangingChars="200" w:hanging="420"/>
        <w:rPr>
          <w:rFonts w:ascii="黑体" w:eastAsia="黑体" w:hAnsi="黑体" w:hint="eastAsia"/>
        </w:rPr>
      </w:pPr>
      <w:r>
        <w:rPr>
          <w:rFonts w:ascii="黑体" w:eastAsia="黑体" w:hAnsi="黑体"/>
        </w:rPr>
        <w:br/>
      </w:r>
      <w:r>
        <w:rPr>
          <w:rFonts w:ascii="黑体" w:eastAsia="黑体" w:hAnsi="黑体" w:hint="eastAsia"/>
        </w:rPr>
        <w:t>最大设计风速 Maximum</w:t>
      </w:r>
      <w:r>
        <w:rPr>
          <w:rFonts w:ascii="Calibri" w:eastAsia="黑体" w:hAnsi="Calibri" w:cs="Calibri"/>
        </w:rPr>
        <w:t> </w:t>
      </w:r>
      <w:r>
        <w:rPr>
          <w:rFonts w:ascii="黑体" w:eastAsia="黑体" w:hAnsi="黑体" w:hint="eastAsia"/>
        </w:rPr>
        <w:t>design</w:t>
      </w:r>
      <w:r>
        <w:rPr>
          <w:rFonts w:ascii="Calibri" w:eastAsia="黑体" w:hAnsi="Calibri" w:cs="Calibri"/>
        </w:rPr>
        <w:t> </w:t>
      </w:r>
      <w:r>
        <w:rPr>
          <w:rFonts w:ascii="黑体" w:eastAsia="黑体" w:hAnsi="黑体" w:hint="eastAsia"/>
        </w:rPr>
        <w:t>wind</w:t>
      </w:r>
      <w:r>
        <w:rPr>
          <w:rFonts w:ascii="Calibri" w:eastAsia="黑体" w:hAnsi="Calibri" w:cs="Calibri"/>
        </w:rPr>
        <w:t> </w:t>
      </w:r>
      <w:r>
        <w:rPr>
          <w:rFonts w:ascii="黑体" w:eastAsia="黑体" w:hAnsi="黑体" w:hint="eastAsia"/>
        </w:rPr>
        <w:t>speed</w:t>
      </w:r>
    </w:p>
    <w:p w14:paraId="27CBB13F" w14:textId="77777777" w:rsidR="00C3362F" w:rsidRDefault="00000000">
      <w:pPr>
        <w:spacing w:line="240" w:lineRule="auto"/>
        <w:ind w:firstLineChars="200" w:firstLine="420"/>
        <w:jc w:val="left"/>
        <w:rPr>
          <w:rFonts w:ascii="宋体" w:hAnsi="Times New Roman"/>
          <w:kern w:val="0"/>
          <w:szCs w:val="20"/>
        </w:rPr>
      </w:pPr>
      <w:r>
        <w:rPr>
          <w:rFonts w:ascii="宋体" w:hAnsi="Times New Roman" w:hint="eastAsia"/>
          <w:kern w:val="0"/>
          <w:szCs w:val="20"/>
        </w:rPr>
        <w:t>架空输电线路的最大设计风速，应按基本风速和线路的设计高度经过换算得到。</w:t>
      </w:r>
    </w:p>
    <w:p w14:paraId="4C5B7E53" w14:textId="77777777" w:rsidR="00C3362F" w:rsidRDefault="00000000">
      <w:pPr>
        <w:pStyle w:val="afffffffffff5"/>
        <w:ind w:left="420" w:hangingChars="200" w:hanging="420"/>
        <w:rPr>
          <w:rFonts w:ascii="黑体" w:eastAsia="黑体" w:hAnsi="黑体" w:hint="eastAsia"/>
        </w:rPr>
      </w:pPr>
      <w:r>
        <w:rPr>
          <w:rFonts w:ascii="黑体" w:eastAsia="黑体" w:hAnsi="黑体"/>
        </w:rPr>
        <w:br/>
      </w:r>
      <w:r>
        <w:rPr>
          <w:rFonts w:ascii="黑体" w:eastAsia="黑体" w:hAnsi="黑体" w:hint="eastAsia"/>
        </w:rPr>
        <w:t>临界风速 Critical</w:t>
      </w:r>
      <w:r>
        <w:rPr>
          <w:rFonts w:ascii="Calibri" w:eastAsia="黑体" w:hAnsi="Calibri" w:cs="Calibri"/>
        </w:rPr>
        <w:t> </w:t>
      </w:r>
      <w:r>
        <w:rPr>
          <w:rFonts w:ascii="黑体" w:eastAsia="黑体" w:hAnsi="黑体" w:hint="eastAsia"/>
        </w:rPr>
        <w:t>wind</w:t>
      </w:r>
      <w:r>
        <w:rPr>
          <w:rFonts w:ascii="Calibri" w:eastAsia="黑体" w:hAnsi="Calibri" w:cs="Calibri"/>
        </w:rPr>
        <w:t> </w:t>
      </w:r>
      <w:r>
        <w:rPr>
          <w:rFonts w:ascii="黑体" w:eastAsia="黑体" w:hAnsi="黑体" w:hint="eastAsia"/>
        </w:rPr>
        <w:t>speed</w:t>
      </w:r>
    </w:p>
    <w:p w14:paraId="6D0A1815" w14:textId="77777777" w:rsidR="00C3362F" w:rsidRDefault="00000000">
      <w:pPr>
        <w:spacing w:line="240" w:lineRule="auto"/>
        <w:ind w:firstLineChars="200" w:firstLine="420"/>
        <w:jc w:val="left"/>
        <w:rPr>
          <w:rFonts w:ascii="宋体" w:hAnsi="Times New Roman"/>
          <w:kern w:val="0"/>
          <w:szCs w:val="20"/>
        </w:rPr>
      </w:pPr>
      <w:r>
        <w:rPr>
          <w:rFonts w:ascii="宋体" w:hAnsi="Times New Roman" w:hint="eastAsia"/>
          <w:kern w:val="0"/>
          <w:szCs w:val="20"/>
        </w:rPr>
        <w:t>架空输电线路发生风偏跳闸、杆件变形受损等故障工况下的最小风速。</w:t>
      </w:r>
    </w:p>
    <w:p w14:paraId="374AC6FB" w14:textId="77777777" w:rsidR="00C3362F" w:rsidRDefault="00000000">
      <w:pPr>
        <w:pStyle w:val="afffffffffff5"/>
        <w:ind w:left="420" w:hangingChars="200" w:hanging="420"/>
        <w:rPr>
          <w:rFonts w:ascii="黑体" w:eastAsia="黑体" w:hAnsi="黑体" w:hint="eastAsia"/>
        </w:rPr>
      </w:pPr>
      <w:r>
        <w:rPr>
          <w:rFonts w:ascii="黑体" w:eastAsia="黑体" w:hAnsi="黑体"/>
        </w:rPr>
        <w:br/>
      </w:r>
      <w:r>
        <w:rPr>
          <w:rFonts w:ascii="黑体" w:eastAsia="黑体" w:hAnsi="黑体" w:hint="eastAsia"/>
        </w:rPr>
        <w:t>故障风速 Fault</w:t>
      </w:r>
      <w:r>
        <w:rPr>
          <w:rFonts w:ascii="Calibri" w:eastAsia="黑体" w:hAnsi="Calibri" w:cs="Calibri"/>
        </w:rPr>
        <w:t> </w:t>
      </w:r>
      <w:r>
        <w:rPr>
          <w:rFonts w:ascii="黑体" w:eastAsia="黑体" w:hAnsi="黑体" w:hint="eastAsia"/>
        </w:rPr>
        <w:t>wind</w:t>
      </w:r>
      <w:r>
        <w:rPr>
          <w:rFonts w:ascii="Calibri" w:eastAsia="黑体" w:hAnsi="Calibri" w:cs="Calibri"/>
        </w:rPr>
        <w:t> </w:t>
      </w:r>
      <w:r>
        <w:rPr>
          <w:rFonts w:ascii="黑体" w:eastAsia="黑体" w:hAnsi="黑体" w:hint="eastAsia"/>
        </w:rPr>
        <w:t>speed</w:t>
      </w:r>
    </w:p>
    <w:p w14:paraId="4AC04DA5" w14:textId="77777777" w:rsidR="00C3362F" w:rsidRDefault="00000000">
      <w:pPr>
        <w:spacing w:line="240" w:lineRule="auto"/>
        <w:ind w:firstLineChars="200" w:firstLine="420"/>
        <w:jc w:val="left"/>
        <w:rPr>
          <w:rFonts w:ascii="宋体" w:hAnsi="Times New Roman"/>
          <w:kern w:val="0"/>
          <w:szCs w:val="20"/>
        </w:rPr>
      </w:pPr>
      <w:r>
        <w:rPr>
          <w:rFonts w:ascii="宋体" w:hAnsi="Times New Roman" w:hint="eastAsia"/>
          <w:kern w:val="0"/>
          <w:szCs w:val="20"/>
        </w:rPr>
        <w:t>架空输电线路发生风偏跳闸、杆件变形受损等故障时，在线监测装置所监测到的实时风速。</w:t>
      </w:r>
    </w:p>
    <w:p w14:paraId="4E6F9133" w14:textId="77777777" w:rsidR="00C3362F" w:rsidRDefault="00000000">
      <w:pPr>
        <w:pStyle w:val="afffffffffff5"/>
        <w:ind w:left="420" w:hangingChars="200" w:hanging="420"/>
        <w:rPr>
          <w:rFonts w:ascii="黑体" w:eastAsia="黑体" w:hAnsi="黑体" w:hint="eastAsia"/>
        </w:rPr>
      </w:pPr>
      <w:r>
        <w:rPr>
          <w:rFonts w:ascii="黑体" w:eastAsia="黑体" w:hAnsi="黑体"/>
        </w:rPr>
        <w:br/>
      </w:r>
      <w:r>
        <w:rPr>
          <w:rFonts w:ascii="黑体" w:eastAsia="黑体" w:hAnsi="黑体" w:hint="eastAsia"/>
        </w:rPr>
        <w:t>目标工作风速 target working wind speed</w:t>
      </w:r>
    </w:p>
    <w:p w14:paraId="29223EB3" w14:textId="77777777" w:rsidR="00C3362F" w:rsidRDefault="00000000">
      <w:pPr>
        <w:spacing w:line="240" w:lineRule="auto"/>
        <w:ind w:firstLineChars="200" w:firstLine="420"/>
        <w:jc w:val="left"/>
        <w:rPr>
          <w:rFonts w:ascii="宋体" w:hAnsi="Times New Roman"/>
          <w:kern w:val="0"/>
          <w:szCs w:val="20"/>
        </w:rPr>
      </w:pPr>
      <w:r>
        <w:rPr>
          <w:rFonts w:ascii="宋体" w:hAnsi="Times New Roman" w:hint="eastAsia"/>
          <w:kern w:val="0"/>
          <w:szCs w:val="20"/>
        </w:rPr>
        <w:t>架空输电线路防风评估时，所期望满足安全可靠运行时的风速。</w:t>
      </w:r>
    </w:p>
    <w:p w14:paraId="21CC2575" w14:textId="77777777" w:rsidR="00C3362F" w:rsidRDefault="00000000">
      <w:pPr>
        <w:pStyle w:val="afffffffffff5"/>
        <w:ind w:left="420" w:hangingChars="200" w:hanging="420"/>
        <w:rPr>
          <w:rFonts w:ascii="黑体" w:eastAsia="黑体" w:hAnsi="黑体" w:hint="eastAsia"/>
          <w:bCs/>
        </w:rPr>
      </w:pPr>
      <w:r>
        <w:rPr>
          <w:rFonts w:ascii="黑体" w:eastAsia="黑体" w:hAnsi="黑体"/>
          <w:bCs/>
        </w:rPr>
        <w:br/>
      </w:r>
      <w:r>
        <w:rPr>
          <w:rFonts w:ascii="黑体" w:eastAsia="黑体" w:hAnsi="黑体" w:hint="eastAsia"/>
          <w:bCs/>
        </w:rPr>
        <w:t>风区分布图</w:t>
      </w:r>
      <w:r>
        <w:rPr>
          <w:rFonts w:ascii="黑体" w:eastAsia="黑体" w:hAnsi="黑体" w:hint="eastAsia"/>
        </w:rPr>
        <w:t xml:space="preserve"> Wind</w:t>
      </w:r>
      <w:r>
        <w:rPr>
          <w:rFonts w:ascii="Calibri" w:eastAsia="黑体" w:hAnsi="Calibri" w:cs="Calibri"/>
        </w:rPr>
        <w:t> </w:t>
      </w:r>
      <w:r>
        <w:rPr>
          <w:rFonts w:ascii="黑体" w:eastAsia="黑体" w:hAnsi="黑体" w:hint="eastAsia"/>
        </w:rPr>
        <w:t>speed</w:t>
      </w:r>
      <w:r>
        <w:rPr>
          <w:rFonts w:ascii="Calibri" w:eastAsia="黑体" w:hAnsi="Calibri" w:cs="Calibri"/>
        </w:rPr>
        <w:t> </w:t>
      </w:r>
      <w:r>
        <w:rPr>
          <w:rFonts w:ascii="黑体" w:eastAsia="黑体" w:hAnsi="黑体" w:hint="eastAsia"/>
        </w:rPr>
        <w:t>division</w:t>
      </w:r>
      <w:r>
        <w:rPr>
          <w:rFonts w:ascii="Calibri" w:eastAsia="黑体" w:hAnsi="Calibri" w:cs="Calibri"/>
        </w:rPr>
        <w:t> </w:t>
      </w:r>
      <w:r>
        <w:rPr>
          <w:rFonts w:ascii="黑体" w:eastAsia="黑体" w:hAnsi="黑体" w:hint="eastAsia"/>
        </w:rPr>
        <w:t>layout</w:t>
      </w:r>
    </w:p>
    <w:p w14:paraId="2FC5B779" w14:textId="77777777" w:rsidR="00C3362F" w:rsidRDefault="00000000">
      <w:pPr>
        <w:spacing w:line="240" w:lineRule="auto"/>
        <w:ind w:firstLineChars="200" w:firstLine="420"/>
        <w:jc w:val="left"/>
        <w:rPr>
          <w:rFonts w:ascii="宋体" w:hAnsi="Times New Roman"/>
          <w:kern w:val="0"/>
          <w:szCs w:val="20"/>
        </w:rPr>
      </w:pPr>
      <w:r>
        <w:rPr>
          <w:rFonts w:ascii="宋体" w:hAnsi="Times New Roman" w:hint="eastAsia"/>
          <w:kern w:val="0"/>
          <w:szCs w:val="20"/>
        </w:rPr>
        <w:t>综合气象地理数据、历史风害记录以及运行经验绘制的用于表征不同区域风速等级的分布图。</w:t>
      </w:r>
    </w:p>
    <w:p w14:paraId="4F1C58C0" w14:textId="77777777" w:rsidR="00C3362F" w:rsidRDefault="00000000">
      <w:pPr>
        <w:pStyle w:val="afffffffffff5"/>
        <w:ind w:left="420" w:hangingChars="200" w:hanging="420"/>
        <w:rPr>
          <w:rFonts w:ascii="黑体" w:eastAsia="黑体" w:hAnsi="黑体" w:hint="eastAsia"/>
          <w:bCs/>
        </w:rPr>
      </w:pPr>
      <w:r>
        <w:rPr>
          <w:rFonts w:ascii="黑体" w:eastAsia="黑体" w:hAnsi="黑体"/>
          <w:bCs/>
        </w:rPr>
        <w:br/>
      </w:r>
      <w:r>
        <w:rPr>
          <w:rFonts w:ascii="黑体" w:eastAsia="黑体" w:hAnsi="黑体" w:hint="eastAsia"/>
          <w:bCs/>
        </w:rPr>
        <w:t>Ⅰ类风</w:t>
      </w:r>
      <w:r>
        <w:rPr>
          <w:rFonts w:ascii="黑体" w:eastAsia="黑体" w:hAnsi="黑体" w:hint="eastAsia"/>
        </w:rPr>
        <w:t>区 Category</w:t>
      </w:r>
      <w:r>
        <w:rPr>
          <w:rFonts w:ascii="Calibri" w:eastAsia="黑体" w:hAnsi="Calibri" w:cs="Calibri"/>
        </w:rPr>
        <w:t> </w:t>
      </w:r>
      <w:r>
        <w:rPr>
          <w:rFonts w:ascii="黑体" w:eastAsia="黑体" w:hAnsi="黑体" w:hint="eastAsia"/>
        </w:rPr>
        <w:t>Ⅰwind</w:t>
      </w:r>
      <w:r>
        <w:rPr>
          <w:rFonts w:ascii="Calibri" w:eastAsia="黑体" w:hAnsi="Calibri" w:cs="Calibri"/>
        </w:rPr>
        <w:t> </w:t>
      </w:r>
      <w:r>
        <w:rPr>
          <w:rFonts w:ascii="黑体" w:eastAsia="黑体" w:hAnsi="黑体" w:hint="eastAsia"/>
        </w:rPr>
        <w:t>speed area</w:t>
      </w:r>
    </w:p>
    <w:p w14:paraId="0D8595A5" w14:textId="77777777" w:rsidR="00C3362F" w:rsidRDefault="00000000">
      <w:pPr>
        <w:spacing w:line="240" w:lineRule="auto"/>
        <w:ind w:firstLineChars="200" w:firstLine="420"/>
        <w:jc w:val="left"/>
        <w:rPr>
          <w:rFonts w:ascii="宋体" w:hAnsi="Times New Roman"/>
          <w:kern w:val="0"/>
          <w:szCs w:val="20"/>
        </w:rPr>
      </w:pPr>
      <w:r>
        <w:rPr>
          <w:rFonts w:ascii="宋体" w:hAnsi="Times New Roman" w:hint="eastAsia"/>
          <w:kern w:val="0"/>
          <w:szCs w:val="20"/>
        </w:rPr>
        <w:t>根据风区分布图 30 年一遇基本风速 V≥35 m/s 的地区、50 年一遇基本风速 V≥37 m/s 的地区、100 年一遇基本风速 V≥39 m/s 的地区。</w:t>
      </w:r>
    </w:p>
    <w:p w14:paraId="58CA90E3" w14:textId="77777777" w:rsidR="00C3362F" w:rsidRDefault="00000000">
      <w:pPr>
        <w:pStyle w:val="afffffffffff5"/>
        <w:ind w:left="420" w:hangingChars="200" w:hanging="420"/>
        <w:rPr>
          <w:rFonts w:ascii="黑体" w:eastAsia="黑体" w:hAnsi="黑体" w:hint="eastAsia"/>
          <w:bCs/>
        </w:rPr>
      </w:pPr>
      <w:r>
        <w:rPr>
          <w:rFonts w:ascii="黑体" w:eastAsia="黑体" w:hAnsi="黑体"/>
          <w:bCs/>
        </w:rPr>
        <w:br/>
      </w:r>
      <w:r>
        <w:rPr>
          <w:rFonts w:ascii="黑体" w:eastAsia="黑体" w:hAnsi="黑体" w:hint="eastAsia"/>
          <w:bCs/>
        </w:rPr>
        <w:t>Ⅱ类风区</w:t>
      </w:r>
      <w:r>
        <w:rPr>
          <w:rFonts w:ascii="黑体" w:eastAsia="黑体" w:hAnsi="黑体" w:hint="eastAsia"/>
        </w:rPr>
        <w:t xml:space="preserve"> Category</w:t>
      </w:r>
      <w:r>
        <w:rPr>
          <w:rFonts w:ascii="Calibri" w:eastAsia="黑体" w:hAnsi="Calibri" w:cs="Calibri"/>
        </w:rPr>
        <w:t> </w:t>
      </w:r>
      <w:r>
        <w:rPr>
          <w:rFonts w:ascii="黑体" w:eastAsia="黑体" w:hAnsi="黑体" w:hint="eastAsia"/>
        </w:rPr>
        <w:t>Ⅱ</w:t>
      </w:r>
      <w:r>
        <w:rPr>
          <w:rFonts w:ascii="Calibri" w:eastAsia="黑体" w:hAnsi="Calibri" w:cs="Calibri"/>
        </w:rPr>
        <w:t> </w:t>
      </w:r>
      <w:r>
        <w:rPr>
          <w:rFonts w:ascii="黑体" w:eastAsia="黑体" w:hAnsi="黑体" w:hint="eastAsia"/>
        </w:rPr>
        <w:t>wind</w:t>
      </w:r>
      <w:r>
        <w:rPr>
          <w:rFonts w:ascii="Calibri" w:eastAsia="黑体" w:hAnsi="Calibri" w:cs="Calibri"/>
        </w:rPr>
        <w:t> </w:t>
      </w:r>
      <w:r>
        <w:rPr>
          <w:rFonts w:ascii="黑体" w:eastAsia="黑体" w:hAnsi="黑体" w:hint="eastAsia"/>
        </w:rPr>
        <w:t>speed area</w:t>
      </w:r>
    </w:p>
    <w:p w14:paraId="6E254C46" w14:textId="77777777" w:rsidR="00C3362F" w:rsidRDefault="00000000">
      <w:pPr>
        <w:spacing w:line="240" w:lineRule="auto"/>
        <w:ind w:leftChars="100" w:left="210" w:firstLineChars="100" w:firstLine="210"/>
        <w:jc w:val="left"/>
        <w:rPr>
          <w:rFonts w:ascii="宋体" w:hAnsi="Times New Roman"/>
          <w:kern w:val="0"/>
          <w:szCs w:val="20"/>
        </w:rPr>
      </w:pPr>
      <w:r>
        <w:rPr>
          <w:rFonts w:ascii="宋体" w:hAnsi="Times New Roman" w:hint="eastAsia"/>
          <w:kern w:val="0"/>
          <w:szCs w:val="20"/>
        </w:rPr>
        <w:t>根据风区分布图 30 年一遇基本风速 V≥33 m/s 且 V＜35 m/s 的地区、50 年一遇基本风速 V≥35 m/s且 V＜37 m/s 的地区、100 年一遇基本风速 V≥37 m/s 且 V＜39 m/s 的地区。</w:t>
      </w:r>
    </w:p>
    <w:p w14:paraId="27EC0447" w14:textId="77777777" w:rsidR="00C3362F" w:rsidRDefault="00000000">
      <w:pPr>
        <w:pStyle w:val="afffffffffff5"/>
        <w:ind w:left="420" w:hangingChars="200" w:hanging="420"/>
        <w:rPr>
          <w:rFonts w:ascii="黑体" w:eastAsia="黑体" w:hAnsi="黑体" w:hint="eastAsia"/>
        </w:rPr>
      </w:pPr>
      <w:r>
        <w:rPr>
          <w:rFonts w:ascii="黑体" w:eastAsia="黑体" w:hAnsi="黑体"/>
        </w:rPr>
        <w:br/>
      </w:r>
      <w:r>
        <w:rPr>
          <w:rFonts w:ascii="黑体" w:eastAsia="黑体" w:hAnsi="黑体" w:hint="eastAsia"/>
        </w:rPr>
        <w:t>沿海强风区 Coastal</w:t>
      </w:r>
      <w:r>
        <w:rPr>
          <w:rFonts w:ascii="Calibri" w:eastAsia="黑体" w:hAnsi="Calibri" w:cs="Calibri"/>
        </w:rPr>
        <w:t> </w:t>
      </w:r>
      <w:r>
        <w:rPr>
          <w:rFonts w:ascii="黑体" w:eastAsia="黑体" w:hAnsi="黑体" w:hint="eastAsia"/>
        </w:rPr>
        <w:t>gale area</w:t>
      </w:r>
    </w:p>
    <w:p w14:paraId="246CF288" w14:textId="77777777" w:rsidR="00C3362F" w:rsidRDefault="00000000">
      <w:pPr>
        <w:spacing w:line="360" w:lineRule="auto"/>
        <w:ind w:firstLineChars="196" w:firstLine="412"/>
        <w:rPr>
          <w:rFonts w:ascii="宋体" w:hAnsi="宋体" w:hint="eastAsia"/>
        </w:rPr>
      </w:pPr>
      <w:r>
        <w:rPr>
          <w:rFonts w:ascii="宋体" w:hAnsi="宋体" w:hint="eastAsia"/>
        </w:rPr>
        <w:t>指 Ⅰ 类风区和 Ⅱ 类风区的区域。</w:t>
      </w:r>
    </w:p>
    <w:p w14:paraId="02A123FA" w14:textId="77777777" w:rsidR="00C3362F" w:rsidRDefault="00000000">
      <w:pPr>
        <w:pStyle w:val="afffffffffff5"/>
        <w:ind w:left="420" w:hangingChars="200" w:hanging="420"/>
        <w:rPr>
          <w:rFonts w:ascii="黑体" w:eastAsia="黑体" w:hAnsi="黑体" w:hint="eastAsia"/>
          <w:bCs/>
        </w:rPr>
      </w:pPr>
      <w:r>
        <w:rPr>
          <w:rFonts w:ascii="黑体" w:eastAsia="黑体" w:hAnsi="黑体"/>
          <w:bCs/>
        </w:rPr>
        <w:br/>
      </w:r>
      <w:r>
        <w:rPr>
          <w:rFonts w:ascii="黑体" w:eastAsia="黑体" w:hAnsi="黑体" w:hint="eastAsia"/>
          <w:bCs/>
        </w:rPr>
        <w:t>主导风向</w:t>
      </w:r>
      <w:r>
        <w:rPr>
          <w:rFonts w:ascii="黑体" w:eastAsia="黑体" w:hAnsi="黑体" w:hint="eastAsia"/>
        </w:rPr>
        <w:t xml:space="preserve"> Dominant</w:t>
      </w:r>
      <w:r>
        <w:rPr>
          <w:rFonts w:ascii="Calibri" w:eastAsia="黑体" w:hAnsi="Calibri" w:cs="Calibri"/>
        </w:rPr>
        <w:t> </w:t>
      </w:r>
      <w:r>
        <w:rPr>
          <w:rFonts w:ascii="黑体" w:eastAsia="黑体" w:hAnsi="黑体" w:hint="eastAsia"/>
        </w:rPr>
        <w:t>wind</w:t>
      </w:r>
      <w:r>
        <w:rPr>
          <w:rFonts w:ascii="Calibri" w:eastAsia="黑体" w:hAnsi="Calibri" w:cs="Calibri"/>
        </w:rPr>
        <w:t> </w:t>
      </w:r>
      <w:r>
        <w:rPr>
          <w:rFonts w:ascii="黑体" w:eastAsia="黑体" w:hAnsi="黑体" w:hint="eastAsia"/>
        </w:rPr>
        <w:t>direction</w:t>
      </w:r>
    </w:p>
    <w:p w14:paraId="7AEDD5C1" w14:textId="77777777" w:rsidR="00C3362F" w:rsidRDefault="00000000">
      <w:pPr>
        <w:spacing w:line="240" w:lineRule="auto"/>
        <w:ind w:firstLineChars="200" w:firstLine="420"/>
        <w:jc w:val="left"/>
        <w:rPr>
          <w:rFonts w:ascii="宋体" w:hAnsi="Times New Roman"/>
          <w:kern w:val="0"/>
          <w:szCs w:val="20"/>
        </w:rPr>
      </w:pPr>
      <w:r>
        <w:rPr>
          <w:rFonts w:ascii="宋体" w:hAnsi="Times New Roman" w:hint="eastAsia"/>
          <w:kern w:val="0"/>
          <w:szCs w:val="20"/>
        </w:rPr>
        <w:t>指</w:t>
      </w:r>
      <w:proofErr w:type="gramStart"/>
      <w:r>
        <w:rPr>
          <w:rFonts w:ascii="宋体" w:hAnsi="Times New Roman" w:hint="eastAsia"/>
          <w:kern w:val="0"/>
          <w:szCs w:val="20"/>
        </w:rPr>
        <w:t>风频最大</w:t>
      </w:r>
      <w:proofErr w:type="gramEnd"/>
      <w:r>
        <w:rPr>
          <w:rFonts w:ascii="宋体" w:hAnsi="Times New Roman" w:hint="eastAsia"/>
          <w:kern w:val="0"/>
          <w:szCs w:val="20"/>
        </w:rPr>
        <w:t>的风向角方位，为风向玫瑰图中玫瑰</w:t>
      </w:r>
      <w:proofErr w:type="gramStart"/>
      <w:r>
        <w:rPr>
          <w:rFonts w:ascii="宋体" w:hAnsi="Times New Roman" w:hint="eastAsia"/>
          <w:kern w:val="0"/>
          <w:szCs w:val="20"/>
        </w:rPr>
        <w:t>瓣</w:t>
      </w:r>
      <w:proofErr w:type="gramEnd"/>
      <w:r>
        <w:rPr>
          <w:rFonts w:ascii="宋体" w:hAnsi="Times New Roman" w:hint="eastAsia"/>
          <w:kern w:val="0"/>
          <w:szCs w:val="20"/>
        </w:rPr>
        <w:t xml:space="preserve">最长的方向，一般分为 8 </w:t>
      </w:r>
      <w:proofErr w:type="gramStart"/>
      <w:r>
        <w:rPr>
          <w:rFonts w:ascii="宋体" w:hAnsi="Times New Roman" w:hint="eastAsia"/>
          <w:kern w:val="0"/>
          <w:szCs w:val="20"/>
        </w:rPr>
        <w:t>个</w:t>
      </w:r>
      <w:proofErr w:type="gramEnd"/>
      <w:r>
        <w:rPr>
          <w:rFonts w:ascii="宋体" w:hAnsi="Times New Roman" w:hint="eastAsia"/>
          <w:kern w:val="0"/>
          <w:szCs w:val="20"/>
        </w:rPr>
        <w:t xml:space="preserve">或 16 </w:t>
      </w:r>
      <w:proofErr w:type="gramStart"/>
      <w:r>
        <w:rPr>
          <w:rFonts w:ascii="宋体" w:hAnsi="Times New Roman" w:hint="eastAsia"/>
          <w:kern w:val="0"/>
          <w:szCs w:val="20"/>
        </w:rPr>
        <w:t>个</w:t>
      </w:r>
      <w:proofErr w:type="gramEnd"/>
      <w:r>
        <w:rPr>
          <w:rFonts w:ascii="宋体" w:hAnsi="Times New Roman" w:hint="eastAsia"/>
          <w:kern w:val="0"/>
          <w:szCs w:val="20"/>
        </w:rPr>
        <w:t>罗盘方位。</w:t>
      </w:r>
    </w:p>
    <w:p w14:paraId="112E4634" w14:textId="77777777" w:rsidR="00C3362F" w:rsidRDefault="00000000">
      <w:pPr>
        <w:pStyle w:val="afffffffffff5"/>
        <w:ind w:left="420" w:hangingChars="200" w:hanging="420"/>
        <w:rPr>
          <w:rFonts w:ascii="黑体" w:eastAsia="黑体" w:hAnsi="黑体" w:hint="eastAsia"/>
        </w:rPr>
      </w:pPr>
      <w:r>
        <w:rPr>
          <w:rFonts w:ascii="黑体" w:eastAsia="黑体" w:hAnsi="黑体"/>
        </w:rPr>
        <w:br/>
      </w:r>
      <w:r>
        <w:rPr>
          <w:rFonts w:ascii="黑体" w:eastAsia="黑体" w:hAnsi="黑体" w:hint="eastAsia"/>
        </w:rPr>
        <w:t>评估 Structure</w:t>
      </w:r>
      <w:r>
        <w:rPr>
          <w:rFonts w:ascii="Calibri" w:eastAsia="黑体" w:hAnsi="Calibri" w:cs="Calibri"/>
        </w:rPr>
        <w:t> </w:t>
      </w:r>
      <w:r>
        <w:rPr>
          <w:rFonts w:ascii="黑体" w:eastAsia="黑体" w:hAnsi="黑体" w:hint="eastAsia"/>
        </w:rPr>
        <w:t>assessment</w:t>
      </w:r>
    </w:p>
    <w:p w14:paraId="3747F176" w14:textId="77777777" w:rsidR="00C3362F" w:rsidRDefault="00000000">
      <w:pPr>
        <w:pStyle w:val="afffff6"/>
        <w:ind w:firstLine="420"/>
        <w:rPr>
          <w:highlight w:val="yellow"/>
        </w:rPr>
      </w:pPr>
      <w:r>
        <w:rPr>
          <w:rFonts w:hint="eastAsia"/>
          <w:highlight w:val="yellow"/>
        </w:rPr>
        <w:t>在架空输电线路风害发生前后，根据调查、检测和分析验算结果，对架空输电线路的安全性是否满足标准的规定进行评价。</w:t>
      </w:r>
    </w:p>
    <w:p w14:paraId="5E071B06" w14:textId="77777777" w:rsidR="00C3362F" w:rsidRDefault="00000000">
      <w:pPr>
        <w:pStyle w:val="afffffffffff5"/>
        <w:ind w:left="420" w:hangingChars="200" w:hanging="420"/>
        <w:rPr>
          <w:rFonts w:ascii="黑体" w:eastAsia="黑体" w:hAnsi="黑体" w:hint="eastAsia"/>
        </w:rPr>
      </w:pPr>
      <w:r>
        <w:rPr>
          <w:rFonts w:ascii="黑体" w:eastAsia="黑体" w:hAnsi="黑体"/>
        </w:rPr>
        <w:br/>
      </w:r>
      <w:r>
        <w:rPr>
          <w:rFonts w:ascii="黑体" w:eastAsia="黑体" w:hAnsi="黑体" w:hint="eastAsia"/>
        </w:rPr>
        <w:t>加固 S</w:t>
      </w:r>
      <w:r>
        <w:rPr>
          <w:rStyle w:val="affffc"/>
          <w:rFonts w:ascii="黑体" w:eastAsia="黑体" w:hAnsi="黑体"/>
          <w:b/>
          <w:iCs/>
          <w:color w:val="000000"/>
        </w:rPr>
        <w:t>trengthening</w:t>
      </w:r>
      <w:r>
        <w:rPr>
          <w:rFonts w:ascii="Calibri" w:eastAsia="黑体" w:hAnsi="Calibri" w:cs="Calibri"/>
        </w:rPr>
        <w:t> </w:t>
      </w:r>
      <w:r>
        <w:rPr>
          <w:rStyle w:val="affffc"/>
          <w:rFonts w:ascii="黑体" w:eastAsia="黑体" w:hAnsi="黑体"/>
          <w:b/>
          <w:iCs/>
          <w:color w:val="000000"/>
        </w:rPr>
        <w:t>of</w:t>
      </w:r>
      <w:r>
        <w:rPr>
          <w:rFonts w:ascii="Calibri" w:eastAsia="黑体" w:hAnsi="Calibri" w:cs="Calibri"/>
        </w:rPr>
        <w:t> </w:t>
      </w:r>
      <w:r>
        <w:rPr>
          <w:rStyle w:val="affffc"/>
          <w:rFonts w:ascii="黑体" w:eastAsia="黑体" w:hAnsi="黑体"/>
          <w:b/>
          <w:iCs/>
          <w:color w:val="000000"/>
        </w:rPr>
        <w:t>structure</w:t>
      </w:r>
    </w:p>
    <w:p w14:paraId="51A4A93E" w14:textId="77777777" w:rsidR="00C3362F" w:rsidRDefault="00000000">
      <w:pPr>
        <w:pStyle w:val="afffff6"/>
        <w:ind w:firstLine="420"/>
      </w:pPr>
      <w:r>
        <w:rPr>
          <w:rFonts w:hint="eastAsia"/>
        </w:rPr>
        <w:t>对防风可靠性不足或业主要求提高防风可靠性的架空输电线路，采取增强、局部更换等措施，使其具有设计规范或业主所要求的安全性、耐久性和适用性。</w:t>
      </w:r>
    </w:p>
    <w:p w14:paraId="34FD973A" w14:textId="77777777" w:rsidR="00C3362F" w:rsidRDefault="00000000">
      <w:pPr>
        <w:pStyle w:val="a0"/>
        <w:spacing w:before="240" w:after="240"/>
      </w:pPr>
      <w:bookmarkStart w:id="64" w:name="_Toc168150047"/>
      <w:bookmarkStart w:id="65" w:name="_Toc167962738"/>
      <w:bookmarkStart w:id="66" w:name="_Toc167962692"/>
      <w:bookmarkStart w:id="67" w:name="_Toc168073049"/>
      <w:bookmarkStart w:id="68" w:name="_Toc168150048"/>
      <w:bookmarkStart w:id="69" w:name="_Toc167962693"/>
      <w:bookmarkStart w:id="70" w:name="_Toc168150069"/>
      <w:bookmarkStart w:id="71" w:name="_Toc167962739"/>
      <w:bookmarkStart w:id="72" w:name="_Toc174701146"/>
      <w:bookmarkEnd w:id="64"/>
      <w:bookmarkEnd w:id="65"/>
      <w:bookmarkEnd w:id="66"/>
      <w:bookmarkEnd w:id="67"/>
      <w:r>
        <w:rPr>
          <w:rFonts w:hint="eastAsia"/>
        </w:rPr>
        <w:t>防风评估</w:t>
      </w:r>
      <w:bookmarkEnd w:id="68"/>
      <w:bookmarkEnd w:id="69"/>
      <w:bookmarkEnd w:id="70"/>
      <w:bookmarkEnd w:id="71"/>
      <w:bookmarkEnd w:id="72"/>
    </w:p>
    <w:p w14:paraId="7F9F4E87" w14:textId="77777777" w:rsidR="00C3362F" w:rsidRDefault="00000000">
      <w:pPr>
        <w:pStyle w:val="a1"/>
        <w:spacing w:before="120" w:after="120"/>
      </w:pPr>
      <w:bookmarkStart w:id="73" w:name="_Toc167962740"/>
      <w:bookmarkStart w:id="74" w:name="_Toc168150049"/>
      <w:bookmarkStart w:id="75" w:name="_Toc167962694"/>
      <w:r>
        <w:rPr>
          <w:rFonts w:hint="eastAsia"/>
        </w:rPr>
        <w:t>基本要求</w:t>
      </w:r>
    </w:p>
    <w:p w14:paraId="1D9495AB" w14:textId="77777777" w:rsidR="00C3362F" w:rsidRDefault="00000000">
      <w:pPr>
        <w:pStyle w:val="afffffffff2"/>
      </w:pPr>
      <w:r>
        <w:rPr>
          <w:rFonts w:hint="eastAsia"/>
        </w:rPr>
        <w:t>防风评估范围可按下列情况确定：</w:t>
      </w:r>
    </w:p>
    <w:p w14:paraId="683E8813" w14:textId="77777777" w:rsidR="00C3362F" w:rsidRDefault="00000000">
      <w:pPr>
        <w:pStyle w:val="a6"/>
      </w:pPr>
      <w:r>
        <w:rPr>
          <w:rFonts w:hint="eastAsia"/>
        </w:rPr>
        <w:t>对于目标工作风速或工作环境改变，宜根据需求应进行评估；</w:t>
      </w:r>
    </w:p>
    <w:p w14:paraId="41F741A1" w14:textId="77777777" w:rsidR="00C3362F" w:rsidRDefault="00000000">
      <w:pPr>
        <w:pStyle w:val="a6"/>
      </w:pPr>
      <w:r>
        <w:rPr>
          <w:rFonts w:hint="eastAsia"/>
        </w:rPr>
        <w:t>对于各部分因事故局部受损而重新更换或利用原结构进行加固改造，可只对受影响的部分进行评估；</w:t>
      </w:r>
    </w:p>
    <w:p w14:paraId="459D9993" w14:textId="77777777" w:rsidR="00C3362F" w:rsidRDefault="00000000">
      <w:pPr>
        <w:pStyle w:val="a6"/>
      </w:pPr>
      <w:r>
        <w:rPr>
          <w:rFonts w:hint="eastAsia"/>
        </w:rPr>
        <w:t>对于各部分存在质量缺陷、损伤、变形、腐蚀或不满足设防条件时，应进行评估。</w:t>
      </w:r>
    </w:p>
    <w:p w14:paraId="4A197F4F" w14:textId="77777777" w:rsidR="00C3362F" w:rsidRDefault="00000000">
      <w:pPr>
        <w:pStyle w:val="afffffffff2"/>
      </w:pPr>
      <w:r>
        <w:rPr>
          <w:rFonts w:hint="eastAsia"/>
        </w:rPr>
        <w:t>评估对象的目标工作风速，应根据架空输电线路的设防条件、环境条件、技术现状和今后的加</w:t>
      </w:r>
      <w:r>
        <w:rPr>
          <w:rFonts w:hint="eastAsia"/>
        </w:rPr>
        <w:lastRenderedPageBreak/>
        <w:t>固改造计划，由委托方和评估方共同商定。</w:t>
      </w:r>
    </w:p>
    <w:p w14:paraId="4F35CA8C" w14:textId="77777777" w:rsidR="00C3362F" w:rsidRDefault="00000000">
      <w:pPr>
        <w:pStyle w:val="afffffffff2"/>
      </w:pPr>
      <w:r>
        <w:rPr>
          <w:rFonts w:hint="eastAsia"/>
        </w:rPr>
        <w:t>收集运行资料。收集塔位所在线路的设计资料，明确塔位的设计风速。收集</w:t>
      </w:r>
      <w:proofErr w:type="gramStart"/>
      <w:r>
        <w:rPr>
          <w:rFonts w:hint="eastAsia"/>
        </w:rPr>
        <w:t>塔位风偏跳闸</w:t>
      </w:r>
      <w:proofErr w:type="gramEnd"/>
      <w:r>
        <w:rPr>
          <w:rFonts w:hint="eastAsia"/>
        </w:rPr>
        <w:t>及设备损坏情况，明确风害类型。收集塔位</w:t>
      </w:r>
      <w:proofErr w:type="gramStart"/>
      <w:r>
        <w:rPr>
          <w:rFonts w:hint="eastAsia"/>
        </w:rPr>
        <w:t>附近微</w:t>
      </w:r>
      <w:proofErr w:type="gramEnd"/>
      <w:r>
        <w:rPr>
          <w:rFonts w:hint="eastAsia"/>
        </w:rPr>
        <w:t>气象在线监测装置运行数据。</w:t>
      </w:r>
    </w:p>
    <w:p w14:paraId="5DA83653" w14:textId="77777777" w:rsidR="00C3362F" w:rsidRDefault="00000000">
      <w:pPr>
        <w:pStyle w:val="afffffffff2"/>
      </w:pPr>
      <w:r>
        <w:rPr>
          <w:rFonts w:hint="eastAsia"/>
        </w:rPr>
        <w:t>收集气象资料。充分收集塔位附近国家气象站和有关行业设立的专用站的气象资料，在收集资料时需要考虑观测方法、观测标准的影响。当塔位附近地形与参考气象站的地形条件有较大差异时，或气象站资料对故障塔位的气象数据代表性较差时，应根据地形条件对气象数据进行修正。当气象站资料短缺时,可选择邻近地区地形、气候条件相似,有长期实测风速资料的气象站的气象资料。</w:t>
      </w:r>
    </w:p>
    <w:p w14:paraId="1938E359" w14:textId="77777777" w:rsidR="00C3362F" w:rsidRDefault="00000000">
      <w:pPr>
        <w:pStyle w:val="afffffffff2"/>
      </w:pPr>
      <w:r>
        <w:rPr>
          <w:rFonts w:hint="eastAsia"/>
        </w:rPr>
        <w:t>收集地形资料。收集塔位</w:t>
      </w:r>
      <w:proofErr w:type="gramStart"/>
      <w:r>
        <w:rPr>
          <w:rFonts w:hint="eastAsia"/>
        </w:rPr>
        <w:t>附近微</w:t>
      </w:r>
      <w:proofErr w:type="gramEnd"/>
      <w:r>
        <w:rPr>
          <w:rFonts w:hint="eastAsia"/>
        </w:rPr>
        <w:t>地形区、微气象区资料。</w:t>
      </w:r>
    </w:p>
    <w:p w14:paraId="367694F7" w14:textId="77777777" w:rsidR="00C3362F" w:rsidRDefault="00000000">
      <w:pPr>
        <w:pStyle w:val="a1"/>
        <w:spacing w:before="120" w:after="120"/>
      </w:pPr>
      <w:r>
        <w:rPr>
          <w:rFonts w:hint="eastAsia"/>
        </w:rPr>
        <w:t>评估基本原则</w:t>
      </w:r>
      <w:bookmarkEnd w:id="73"/>
      <w:bookmarkEnd w:id="74"/>
      <w:bookmarkEnd w:id="75"/>
    </w:p>
    <w:p w14:paraId="7E3D9414" w14:textId="77777777" w:rsidR="00C3362F" w:rsidRDefault="00000000">
      <w:pPr>
        <w:pStyle w:val="a2"/>
        <w:spacing w:before="120" w:after="120"/>
      </w:pPr>
      <w:bookmarkStart w:id="76" w:name="_Toc167962698"/>
      <w:bookmarkStart w:id="77" w:name="_Toc168150050"/>
      <w:bookmarkStart w:id="78" w:name="_Toc167962741"/>
      <w:r>
        <w:rPr>
          <w:rFonts w:hint="eastAsia"/>
        </w:rPr>
        <w:t>特殊气象评估原则</w:t>
      </w:r>
    </w:p>
    <w:p w14:paraId="1B66C6FE" w14:textId="77777777" w:rsidR="00C3362F" w:rsidRDefault="00000000">
      <w:pPr>
        <w:pStyle w:val="afffff6"/>
        <w:ind w:firstLine="420"/>
      </w:pPr>
      <w:r>
        <w:rPr>
          <w:rFonts w:hint="eastAsia"/>
        </w:rPr>
        <w:t>特殊气象评估应遵循以下原则：</w:t>
      </w:r>
    </w:p>
    <w:p w14:paraId="50ECBE56" w14:textId="77777777" w:rsidR="00C3362F" w:rsidRDefault="00000000">
      <w:pPr>
        <w:pStyle w:val="a6"/>
        <w:numPr>
          <w:ilvl w:val="0"/>
          <w:numId w:val="32"/>
        </w:numPr>
      </w:pPr>
      <w:r>
        <w:rPr>
          <w:rFonts w:hint="eastAsia"/>
        </w:rPr>
        <w:t>设计风速与风速分布图相差超过 4 m/s 的杆塔</w:t>
      </w:r>
      <w:r>
        <w:t>，</w:t>
      </w:r>
      <w:r>
        <w:rPr>
          <w:rFonts w:hint="eastAsia"/>
        </w:rPr>
        <w:t>应按风速分布图</w:t>
      </w:r>
      <w:r>
        <w:t>的对应</w:t>
      </w:r>
      <w:r>
        <w:rPr>
          <w:rFonts w:hint="eastAsia"/>
        </w:rPr>
        <w:t>风速进行校核；</w:t>
      </w:r>
    </w:p>
    <w:p w14:paraId="254ECEB2" w14:textId="77777777" w:rsidR="00C3362F" w:rsidRDefault="00000000">
      <w:pPr>
        <w:pStyle w:val="a6"/>
        <w:numPr>
          <w:ilvl w:val="0"/>
          <w:numId w:val="32"/>
        </w:numPr>
      </w:pPr>
      <w:r>
        <w:rPr>
          <w:rFonts w:hint="eastAsia"/>
        </w:rPr>
        <w:t>受台风影响的 Ⅰ、Ⅱ 类风区</w:t>
      </w:r>
      <w:r>
        <w:t>的</w:t>
      </w:r>
      <w:r>
        <w:rPr>
          <w:rFonts w:hint="eastAsia"/>
        </w:rPr>
        <w:t>杆塔</w:t>
      </w:r>
      <w:r>
        <w:t>，</w:t>
      </w:r>
      <w:r>
        <w:rPr>
          <w:rFonts w:hint="eastAsia"/>
        </w:rPr>
        <w:t>应参考对应重现期历史最大风速，适当提高校核标准进行校核；</w:t>
      </w:r>
    </w:p>
    <w:p w14:paraId="5B5C5A41" w14:textId="77777777" w:rsidR="00C3362F" w:rsidRDefault="00000000">
      <w:pPr>
        <w:pStyle w:val="a6"/>
        <w:numPr>
          <w:ilvl w:val="0"/>
          <w:numId w:val="32"/>
        </w:numPr>
      </w:pPr>
      <w:r>
        <w:rPr>
          <w:rFonts w:hint="eastAsia"/>
        </w:rPr>
        <w:t>受台风影响的</w:t>
      </w:r>
      <w:proofErr w:type="gramStart"/>
      <w:r>
        <w:rPr>
          <w:rFonts w:hint="eastAsia"/>
        </w:rPr>
        <w:t>的</w:t>
      </w:r>
      <w:proofErr w:type="gramEnd"/>
      <w:r>
        <w:rPr>
          <w:rFonts w:hint="eastAsia"/>
        </w:rPr>
        <w:t>内陆地区，参考风流气象云图，根据输电线路附近主要通风走廊范围</w:t>
      </w:r>
      <w:r>
        <w:t>，</w:t>
      </w:r>
      <w:r>
        <w:rPr>
          <w:rFonts w:hint="eastAsia"/>
        </w:rPr>
        <w:t>按当地气象中心发布的预测风速进行校核。</w:t>
      </w:r>
    </w:p>
    <w:p w14:paraId="00FF566B" w14:textId="77777777" w:rsidR="00C3362F" w:rsidRDefault="00000000">
      <w:pPr>
        <w:pStyle w:val="a2"/>
        <w:spacing w:before="120" w:after="120"/>
      </w:pPr>
      <w:r>
        <w:rPr>
          <w:rFonts w:hint="eastAsia"/>
        </w:rPr>
        <w:t>特殊区域评估原则</w:t>
      </w:r>
    </w:p>
    <w:p w14:paraId="5EA30270" w14:textId="77777777" w:rsidR="00C3362F" w:rsidRDefault="00000000">
      <w:pPr>
        <w:pStyle w:val="afffff6"/>
        <w:ind w:firstLine="420"/>
      </w:pPr>
      <w:r>
        <w:rPr>
          <w:rFonts w:hint="eastAsia"/>
        </w:rPr>
        <w:t>特殊区域评估应遵循以下原则：</w:t>
      </w:r>
    </w:p>
    <w:p w14:paraId="2EA16C0A" w14:textId="77777777" w:rsidR="00C3362F" w:rsidRDefault="00000000">
      <w:pPr>
        <w:pStyle w:val="a6"/>
        <w:numPr>
          <w:ilvl w:val="0"/>
          <w:numId w:val="33"/>
        </w:numPr>
      </w:pPr>
      <w:r>
        <w:t>处于</w:t>
      </w:r>
      <w:r>
        <w:rPr>
          <w:rFonts w:hint="eastAsia"/>
        </w:rPr>
        <w:t>垭口、河谷等典型风害微地形微气象区，宜按设计风速提高 10% 进行校核；</w:t>
      </w:r>
    </w:p>
    <w:p w14:paraId="01BA896A" w14:textId="77777777" w:rsidR="00C3362F" w:rsidRDefault="00000000">
      <w:pPr>
        <w:pStyle w:val="a6"/>
        <w:numPr>
          <w:ilvl w:val="0"/>
          <w:numId w:val="33"/>
        </w:numPr>
      </w:pPr>
      <w:r>
        <w:rPr>
          <w:rFonts w:hint="eastAsia"/>
        </w:rPr>
        <w:t xml:space="preserve">历史发生过风害的塔位，针对风害故障塔位前后各两基塔，宜按故障风速的 1.1 </w:t>
      </w:r>
      <w:proofErr w:type="gramStart"/>
      <w:r>
        <w:rPr>
          <w:rFonts w:hint="eastAsia"/>
        </w:rPr>
        <w:t>倍</w:t>
      </w:r>
      <w:proofErr w:type="gramEnd"/>
      <w:r>
        <w:rPr>
          <w:rFonts w:hint="eastAsia"/>
        </w:rPr>
        <w:t>进行校核。</w:t>
      </w:r>
    </w:p>
    <w:p w14:paraId="6C364973" w14:textId="77777777" w:rsidR="00C3362F" w:rsidRDefault="00000000">
      <w:pPr>
        <w:pStyle w:val="a2"/>
        <w:spacing w:before="120" w:after="120"/>
      </w:pPr>
      <w:r>
        <w:rPr>
          <w:rFonts w:hint="eastAsia"/>
        </w:rPr>
        <w:t>特殊设备评估原则</w:t>
      </w:r>
    </w:p>
    <w:p w14:paraId="79ACA57B" w14:textId="77777777" w:rsidR="00C3362F" w:rsidRDefault="00000000">
      <w:pPr>
        <w:pStyle w:val="afffff6"/>
        <w:ind w:firstLine="420"/>
      </w:pPr>
      <w:r>
        <w:rPr>
          <w:rFonts w:hint="eastAsia"/>
        </w:rPr>
        <w:t>特殊设备评估应遵循以下原则：</w:t>
      </w:r>
    </w:p>
    <w:p w14:paraId="6F555565" w14:textId="77777777" w:rsidR="00C3362F" w:rsidRDefault="00000000">
      <w:pPr>
        <w:pStyle w:val="a6"/>
        <w:numPr>
          <w:ilvl w:val="0"/>
          <w:numId w:val="34"/>
        </w:numPr>
      </w:pPr>
      <w:r>
        <w:rPr>
          <w:rFonts w:hint="eastAsia"/>
        </w:rPr>
        <w:t>特殊通道宜按百年一遇重现期历史最大风速进行校核，重要交叉跨越、同走廊线路宜按对应最大重现期历史最大风速进行校核；</w:t>
      </w:r>
    </w:p>
    <w:p w14:paraId="37B9EB51" w14:textId="77777777" w:rsidR="00C3362F" w:rsidRDefault="00000000">
      <w:pPr>
        <w:pStyle w:val="a6"/>
        <w:numPr>
          <w:ilvl w:val="0"/>
          <w:numId w:val="34"/>
        </w:numPr>
      </w:pPr>
      <w:r>
        <w:rPr>
          <w:rFonts w:hint="eastAsia"/>
        </w:rPr>
        <w:t xml:space="preserve">针对 </w:t>
      </w:r>
      <w:proofErr w:type="spellStart"/>
      <w:r>
        <w:rPr>
          <w:rFonts w:hint="eastAsia"/>
        </w:rPr>
        <w:t>Kv</w:t>
      </w:r>
      <w:proofErr w:type="spellEnd"/>
      <w:r>
        <w:rPr>
          <w:rFonts w:hint="eastAsia"/>
        </w:rPr>
        <w:t xml:space="preserve"> 值小于 0.7 直线塔，应参考对应重现期历史最大风速，适当提高标准进行校核；</w:t>
      </w:r>
    </w:p>
    <w:p w14:paraId="7285645B" w14:textId="77777777" w:rsidR="00C3362F" w:rsidRDefault="00000000">
      <w:pPr>
        <w:pStyle w:val="a6"/>
        <w:numPr>
          <w:ilvl w:val="0"/>
          <w:numId w:val="34"/>
        </w:numPr>
      </w:pPr>
      <w:r>
        <w:rPr>
          <w:rFonts w:hint="eastAsia"/>
        </w:rPr>
        <w:t>档</w:t>
      </w:r>
      <w:proofErr w:type="gramStart"/>
      <w:r>
        <w:rPr>
          <w:rFonts w:hint="eastAsia"/>
        </w:rPr>
        <w:t>距超过</w:t>
      </w:r>
      <w:proofErr w:type="gramEnd"/>
      <w:r>
        <w:rPr>
          <w:rFonts w:hint="eastAsia"/>
        </w:rPr>
        <w:t xml:space="preserve"> 700 m 的大档距输电线路，宜按设计风速提高 10% ，</w:t>
      </w:r>
      <w:proofErr w:type="gramStart"/>
      <w:r>
        <w:rPr>
          <w:rFonts w:hint="eastAsia"/>
        </w:rPr>
        <w:t>进行防舞及</w:t>
      </w:r>
      <w:proofErr w:type="gramEnd"/>
      <w:r>
        <w:rPr>
          <w:rFonts w:hint="eastAsia"/>
        </w:rPr>
        <w:t>树障校核；</w:t>
      </w:r>
    </w:p>
    <w:p w14:paraId="0267E069" w14:textId="77777777" w:rsidR="00C3362F" w:rsidRDefault="00000000">
      <w:pPr>
        <w:pStyle w:val="a6"/>
        <w:numPr>
          <w:ilvl w:val="0"/>
          <w:numId w:val="34"/>
        </w:numPr>
      </w:pPr>
      <w:r>
        <w:rPr>
          <w:rFonts w:hint="eastAsia"/>
        </w:rPr>
        <w:t>跳线</w:t>
      </w:r>
      <w:proofErr w:type="gramStart"/>
      <w:r>
        <w:rPr>
          <w:rFonts w:hint="eastAsia"/>
        </w:rPr>
        <w:t>实际弧垂大于设计弧垂或存在绕引跳线</w:t>
      </w:r>
      <w:proofErr w:type="gramEnd"/>
      <w:r>
        <w:rPr>
          <w:rFonts w:hint="eastAsia"/>
        </w:rPr>
        <w:t>的杆塔</w:t>
      </w:r>
      <w:r>
        <w:t>，</w:t>
      </w:r>
      <w:r>
        <w:rPr>
          <w:rFonts w:hint="eastAsia"/>
        </w:rPr>
        <w:t>应按</w:t>
      </w:r>
      <w:r>
        <w:t>设计</w:t>
      </w:r>
      <w:r>
        <w:rPr>
          <w:rFonts w:hint="eastAsia"/>
        </w:rPr>
        <w:t>风速进行校核；</w:t>
      </w:r>
    </w:p>
    <w:p w14:paraId="6618DE9B" w14:textId="77777777" w:rsidR="00C3362F" w:rsidRDefault="00000000">
      <w:pPr>
        <w:pStyle w:val="a6"/>
        <w:numPr>
          <w:ilvl w:val="0"/>
          <w:numId w:val="34"/>
        </w:numPr>
      </w:pPr>
      <w:r>
        <w:rPr>
          <w:rFonts w:hint="eastAsia"/>
        </w:rPr>
        <w:t>更换绝缘子串且自重发生变化的杆塔，应按</w:t>
      </w:r>
      <w:r>
        <w:t>设计</w:t>
      </w:r>
      <w:r>
        <w:rPr>
          <w:rFonts w:hint="eastAsia"/>
        </w:rPr>
        <w:t>风速进行校核。</w:t>
      </w:r>
    </w:p>
    <w:p w14:paraId="6320BE92" w14:textId="77777777" w:rsidR="00C3362F" w:rsidRDefault="00000000">
      <w:pPr>
        <w:pStyle w:val="a1"/>
        <w:spacing w:before="120" w:after="120"/>
      </w:pPr>
      <w:r>
        <w:rPr>
          <w:rFonts w:hint="eastAsia"/>
        </w:rPr>
        <w:t>评估内容</w:t>
      </w:r>
      <w:bookmarkEnd w:id="76"/>
      <w:bookmarkEnd w:id="77"/>
      <w:bookmarkEnd w:id="78"/>
    </w:p>
    <w:p w14:paraId="7A3BC4D9" w14:textId="77777777" w:rsidR="00C3362F" w:rsidRDefault="00000000">
      <w:pPr>
        <w:pStyle w:val="afffff6"/>
        <w:ind w:firstLine="420"/>
      </w:pPr>
      <w:r>
        <w:rPr>
          <w:rFonts w:hint="eastAsia"/>
        </w:rPr>
        <w:t>防风评估内容主要包括以下几个方面：</w:t>
      </w:r>
    </w:p>
    <w:p w14:paraId="61FBA28E" w14:textId="77777777" w:rsidR="00C3362F" w:rsidRDefault="00000000">
      <w:pPr>
        <w:pStyle w:val="a6"/>
        <w:numPr>
          <w:ilvl w:val="0"/>
          <w:numId w:val="35"/>
        </w:numPr>
      </w:pPr>
      <w:r>
        <w:rPr>
          <w:rFonts w:hint="eastAsia"/>
        </w:rPr>
        <w:t>防风偏评估；</w:t>
      </w:r>
    </w:p>
    <w:p w14:paraId="0D9806D1" w14:textId="77777777" w:rsidR="00C3362F" w:rsidRDefault="00000000">
      <w:pPr>
        <w:pStyle w:val="a6"/>
        <w:numPr>
          <w:ilvl w:val="0"/>
          <w:numId w:val="35"/>
        </w:numPr>
      </w:pPr>
      <w:r>
        <w:rPr>
          <w:rFonts w:hint="eastAsia"/>
        </w:rPr>
        <w:t>金具受损评估；</w:t>
      </w:r>
    </w:p>
    <w:p w14:paraId="1C4A429D" w14:textId="77777777" w:rsidR="00C3362F" w:rsidRDefault="00000000">
      <w:pPr>
        <w:pStyle w:val="a6"/>
        <w:numPr>
          <w:ilvl w:val="0"/>
          <w:numId w:val="35"/>
        </w:numPr>
      </w:pPr>
      <w:r>
        <w:rPr>
          <w:rFonts w:hint="eastAsia"/>
        </w:rPr>
        <w:t>绝缘子受损评估；</w:t>
      </w:r>
    </w:p>
    <w:p w14:paraId="67EA4DD6" w14:textId="77777777" w:rsidR="00C3362F" w:rsidRDefault="00000000">
      <w:pPr>
        <w:pStyle w:val="a6"/>
        <w:numPr>
          <w:ilvl w:val="0"/>
          <w:numId w:val="35"/>
        </w:numPr>
      </w:pPr>
      <w:r>
        <w:rPr>
          <w:rFonts w:hint="eastAsia"/>
        </w:rPr>
        <w:t>导（地）线受损评估；</w:t>
      </w:r>
    </w:p>
    <w:p w14:paraId="22B8EB8D" w14:textId="77777777" w:rsidR="00C3362F" w:rsidRDefault="00000000">
      <w:pPr>
        <w:pStyle w:val="a6"/>
        <w:numPr>
          <w:ilvl w:val="0"/>
          <w:numId w:val="35"/>
        </w:numPr>
      </w:pPr>
      <w:r>
        <w:rPr>
          <w:rFonts w:hint="eastAsia"/>
        </w:rPr>
        <w:t>防舞动评估；</w:t>
      </w:r>
    </w:p>
    <w:p w14:paraId="2B314DC6" w14:textId="77777777" w:rsidR="00C3362F" w:rsidRDefault="00000000">
      <w:pPr>
        <w:pStyle w:val="a6"/>
        <w:numPr>
          <w:ilvl w:val="0"/>
          <w:numId w:val="35"/>
        </w:numPr>
      </w:pPr>
      <w:r>
        <w:rPr>
          <w:rFonts w:hint="eastAsia"/>
        </w:rPr>
        <w:t>杆塔及基础受损评估。</w:t>
      </w:r>
    </w:p>
    <w:p w14:paraId="1D817EB2" w14:textId="77777777" w:rsidR="00C3362F" w:rsidRDefault="00000000">
      <w:pPr>
        <w:pStyle w:val="a1"/>
        <w:spacing w:before="120" w:after="120"/>
      </w:pPr>
      <w:bookmarkStart w:id="79" w:name="_Toc167962699"/>
      <w:bookmarkStart w:id="80" w:name="_Toc168150051"/>
      <w:bookmarkStart w:id="81" w:name="_Toc167962742"/>
      <w:r>
        <w:rPr>
          <w:rFonts w:hint="eastAsia"/>
        </w:rPr>
        <w:t>评估方法</w:t>
      </w:r>
      <w:bookmarkEnd w:id="79"/>
      <w:bookmarkEnd w:id="80"/>
      <w:bookmarkEnd w:id="81"/>
    </w:p>
    <w:p w14:paraId="0BE63D5F" w14:textId="77777777" w:rsidR="00C3362F" w:rsidRDefault="00000000">
      <w:pPr>
        <w:pStyle w:val="a2"/>
        <w:spacing w:before="120" w:after="120"/>
      </w:pPr>
      <w:bookmarkStart w:id="82" w:name="_Toc167962700"/>
      <w:r>
        <w:rPr>
          <w:rFonts w:hint="eastAsia"/>
        </w:rPr>
        <w:t>防风偏评估</w:t>
      </w:r>
      <w:bookmarkEnd w:id="82"/>
    </w:p>
    <w:p w14:paraId="1ACD1CA9" w14:textId="77777777" w:rsidR="00C3362F" w:rsidRDefault="00000000">
      <w:pPr>
        <w:pStyle w:val="a3"/>
        <w:spacing w:before="120" w:after="120"/>
      </w:pPr>
      <w:r>
        <w:rPr>
          <w:rFonts w:hint="eastAsia"/>
        </w:rPr>
        <w:t>评估类型</w:t>
      </w:r>
    </w:p>
    <w:p w14:paraId="49D14D3F" w14:textId="77777777" w:rsidR="00C3362F" w:rsidRDefault="00000000">
      <w:pPr>
        <w:pStyle w:val="afffff6"/>
        <w:ind w:firstLine="420"/>
      </w:pPr>
      <w:r>
        <w:rPr>
          <w:rFonts w:hint="eastAsia"/>
        </w:rPr>
        <w:t>防风偏评估的类型如下：</w:t>
      </w:r>
    </w:p>
    <w:p w14:paraId="7D8D3928" w14:textId="77777777" w:rsidR="00C3362F" w:rsidRDefault="00000000">
      <w:pPr>
        <w:pStyle w:val="a6"/>
        <w:numPr>
          <w:ilvl w:val="0"/>
          <w:numId w:val="36"/>
        </w:numPr>
      </w:pPr>
      <w:r>
        <w:rPr>
          <w:rFonts w:hint="eastAsia"/>
        </w:rPr>
        <w:t>塔头风偏校核；</w:t>
      </w:r>
    </w:p>
    <w:p w14:paraId="2DD6BA7B" w14:textId="77777777" w:rsidR="00C3362F" w:rsidRDefault="00000000">
      <w:pPr>
        <w:pStyle w:val="a6"/>
        <w:numPr>
          <w:ilvl w:val="0"/>
          <w:numId w:val="36"/>
        </w:numPr>
      </w:pPr>
      <w:proofErr w:type="gramStart"/>
      <w:r>
        <w:rPr>
          <w:rFonts w:hint="eastAsia"/>
        </w:rPr>
        <w:t>档</w:t>
      </w:r>
      <w:proofErr w:type="gramEnd"/>
      <w:r>
        <w:rPr>
          <w:rFonts w:hint="eastAsia"/>
        </w:rPr>
        <w:t>中风偏校核。</w:t>
      </w:r>
    </w:p>
    <w:p w14:paraId="21BCB968" w14:textId="77777777" w:rsidR="00C3362F" w:rsidRDefault="00000000">
      <w:pPr>
        <w:pStyle w:val="a3"/>
        <w:spacing w:before="120" w:after="120"/>
      </w:pPr>
      <w:r>
        <w:rPr>
          <w:rFonts w:hint="eastAsia"/>
        </w:rPr>
        <w:t>塔头风偏校核</w:t>
      </w:r>
    </w:p>
    <w:p w14:paraId="60219183" w14:textId="77777777" w:rsidR="00C3362F" w:rsidRDefault="00000000">
      <w:pPr>
        <w:pStyle w:val="afffff6"/>
        <w:ind w:firstLine="420"/>
      </w:pPr>
      <w:r>
        <w:rPr>
          <w:rFonts w:hint="eastAsia"/>
        </w:rPr>
        <w:lastRenderedPageBreak/>
        <w:t>塔头风偏校核分为直线塔悬垂</w:t>
      </w:r>
      <w:proofErr w:type="gramStart"/>
      <w:r>
        <w:rPr>
          <w:rFonts w:hint="eastAsia"/>
        </w:rPr>
        <w:t>串风偏计算和耐张塔跳线风偏计算</w:t>
      </w:r>
      <w:proofErr w:type="gramEnd"/>
      <w:r>
        <w:rPr>
          <w:rFonts w:hint="eastAsia"/>
        </w:rPr>
        <w:t>两类。根据目标工作风速计算得到风偏角，画出风偏后的间隙圆。若间隙圆与直线塔外形框线相交，则表示该直线塔在导线设计</w:t>
      </w:r>
      <w:proofErr w:type="gramStart"/>
      <w:r>
        <w:rPr>
          <w:rFonts w:hint="eastAsia"/>
        </w:rPr>
        <w:t>风偏情况</w:t>
      </w:r>
      <w:proofErr w:type="gramEnd"/>
      <w:r>
        <w:rPr>
          <w:rFonts w:hint="eastAsia"/>
        </w:rPr>
        <w:t>下电气间隙不满足规程要求，则存在风偏安全隐患，需对杆塔进行加固或改造,计算方法详见附录A。</w:t>
      </w:r>
    </w:p>
    <w:p w14:paraId="02D83A6A" w14:textId="77777777" w:rsidR="00C3362F" w:rsidRDefault="00000000">
      <w:pPr>
        <w:pStyle w:val="a3"/>
        <w:spacing w:before="120" w:after="120"/>
      </w:pPr>
      <w:proofErr w:type="gramStart"/>
      <w:r>
        <w:rPr>
          <w:rFonts w:hint="eastAsia"/>
        </w:rPr>
        <w:t>档</w:t>
      </w:r>
      <w:proofErr w:type="gramEnd"/>
      <w:r>
        <w:rPr>
          <w:rFonts w:hint="eastAsia"/>
        </w:rPr>
        <w:t>中风偏校核</w:t>
      </w:r>
    </w:p>
    <w:p w14:paraId="3C45B698" w14:textId="77777777" w:rsidR="00C3362F" w:rsidRDefault="00000000">
      <w:pPr>
        <w:pStyle w:val="afffff6"/>
        <w:ind w:firstLine="420"/>
      </w:pPr>
      <w:r>
        <w:rPr>
          <w:rFonts w:hint="eastAsia"/>
        </w:rPr>
        <w:t>基于人工测量或三维激光点云数据，在</w:t>
      </w:r>
      <w:proofErr w:type="gramStart"/>
      <w:r>
        <w:rPr>
          <w:rFonts w:hint="eastAsia"/>
        </w:rPr>
        <w:t>考虑风偏工况</w:t>
      </w:r>
      <w:proofErr w:type="gramEnd"/>
      <w:r>
        <w:rPr>
          <w:rFonts w:hint="eastAsia"/>
        </w:rPr>
        <w:t>下，计算导线对树木等障碍物的净空距离，并与标准要求的最小净空距离进行比较,若净空距离不满足标准要求，则存在风偏安全隐患，需对导线下方树木等障碍物进行清除，计算方法详见附录B。</w:t>
      </w:r>
    </w:p>
    <w:p w14:paraId="597AC700" w14:textId="77777777" w:rsidR="00C3362F" w:rsidRDefault="00000000">
      <w:pPr>
        <w:pStyle w:val="a2"/>
        <w:spacing w:before="120" w:after="120"/>
      </w:pPr>
      <w:bookmarkStart w:id="83" w:name="_Toc167962701"/>
      <w:r>
        <w:rPr>
          <w:rFonts w:hint="eastAsia"/>
        </w:rPr>
        <w:t>金具受损评估</w:t>
      </w:r>
      <w:bookmarkEnd w:id="83"/>
    </w:p>
    <w:p w14:paraId="56313D6A" w14:textId="77777777" w:rsidR="00C3362F" w:rsidRDefault="00000000">
      <w:pPr>
        <w:pStyle w:val="a3"/>
        <w:spacing w:before="120" w:after="120"/>
      </w:pPr>
      <w:r>
        <w:rPr>
          <w:rFonts w:hint="eastAsia"/>
        </w:rPr>
        <w:t>外观质量检查</w:t>
      </w:r>
    </w:p>
    <w:p w14:paraId="3A0DF35C" w14:textId="77777777" w:rsidR="00C3362F" w:rsidRDefault="00000000">
      <w:pPr>
        <w:pStyle w:val="afffff6"/>
        <w:ind w:firstLine="420"/>
      </w:pPr>
      <w:r>
        <w:rPr>
          <w:rFonts w:hint="eastAsia"/>
          <w:highlight w:val="yellow"/>
        </w:rPr>
        <w:t>大风后应检查悬垂线夹、均压环等金具螺栓是否发生松脱，</w:t>
      </w:r>
      <w:r>
        <w:rPr>
          <w:rFonts w:hint="eastAsia"/>
        </w:rPr>
        <w:t>必要时登塔打开螺栓、垫圈检查金具外观，确保其无明显变形、裂纹、磨损、严重腐蚀等缺陷。</w:t>
      </w:r>
    </w:p>
    <w:p w14:paraId="443DE0D2" w14:textId="77777777" w:rsidR="00C3362F" w:rsidRDefault="00000000">
      <w:pPr>
        <w:pStyle w:val="a3"/>
        <w:spacing w:before="120" w:after="120"/>
      </w:pPr>
      <w:r>
        <w:rPr>
          <w:rFonts w:hint="eastAsia"/>
        </w:rPr>
        <w:t>尺寸精度检查</w:t>
      </w:r>
    </w:p>
    <w:p w14:paraId="14E6AE4F" w14:textId="77777777" w:rsidR="00C3362F" w:rsidRDefault="00000000">
      <w:pPr>
        <w:pStyle w:val="afffff6"/>
        <w:ind w:firstLine="420"/>
      </w:pPr>
      <w:r>
        <w:rPr>
          <w:rFonts w:hint="eastAsia"/>
        </w:rPr>
        <w:t>使用准确度为 0.05 mm 的量具、特制的样板、卡具或无损检测设备，检查金具的主要尺寸及加工误差。</w:t>
      </w:r>
    </w:p>
    <w:p w14:paraId="70B9D441" w14:textId="77777777" w:rsidR="00C3362F" w:rsidRDefault="00000000">
      <w:pPr>
        <w:pStyle w:val="a3"/>
        <w:spacing w:before="120" w:after="120"/>
      </w:pPr>
      <w:r>
        <w:rPr>
          <w:rFonts w:hint="eastAsia"/>
        </w:rPr>
        <w:t>抽样检测分析</w:t>
      </w:r>
    </w:p>
    <w:p w14:paraId="2410AD5D" w14:textId="77777777" w:rsidR="00C3362F" w:rsidRDefault="00000000">
      <w:pPr>
        <w:pStyle w:val="afffff6"/>
        <w:ind w:firstLine="420"/>
      </w:pPr>
      <w:r>
        <w:rPr>
          <w:rFonts w:hint="eastAsia"/>
        </w:rPr>
        <w:t>对于出现规律性受损的金具，应开展抽样试验评估，由业主和供货方共同商定专项试验评估方案，形成金具结构及材质优化建议。</w:t>
      </w:r>
    </w:p>
    <w:p w14:paraId="2ED7840E" w14:textId="77777777" w:rsidR="00C3362F" w:rsidRDefault="00000000">
      <w:pPr>
        <w:pStyle w:val="a2"/>
        <w:spacing w:before="120" w:after="120"/>
      </w:pPr>
      <w:bookmarkStart w:id="84" w:name="_Toc167962702"/>
      <w:r>
        <w:rPr>
          <w:rFonts w:hint="eastAsia"/>
        </w:rPr>
        <w:t>绝缘子受损评估</w:t>
      </w:r>
      <w:bookmarkEnd w:id="84"/>
    </w:p>
    <w:p w14:paraId="1CF1DA90" w14:textId="77777777" w:rsidR="00C3362F" w:rsidRDefault="00000000">
      <w:pPr>
        <w:pStyle w:val="a3"/>
        <w:spacing w:before="120" w:after="120"/>
      </w:pPr>
      <w:r>
        <w:rPr>
          <w:rFonts w:hint="eastAsia"/>
        </w:rPr>
        <w:t>外观形态检查</w:t>
      </w:r>
    </w:p>
    <w:p w14:paraId="055A991D" w14:textId="77777777" w:rsidR="00C3362F" w:rsidRDefault="00000000">
      <w:pPr>
        <w:pStyle w:val="afffff6"/>
        <w:ind w:firstLine="420"/>
      </w:pPr>
      <w:r>
        <w:rPr>
          <w:rFonts w:hint="eastAsia"/>
        </w:rPr>
        <w:t>通过塔下目视检查或查阅无人机巡视照片，检查绝缘子串是否存在护套破损、倾斜、销子松脱、受力异常、异物缠绕等现象。</w:t>
      </w:r>
    </w:p>
    <w:p w14:paraId="7FB095FE" w14:textId="77777777" w:rsidR="00C3362F" w:rsidRDefault="00000000">
      <w:pPr>
        <w:pStyle w:val="a3"/>
        <w:spacing w:before="120" w:after="120"/>
        <w:rPr>
          <w:highlight w:val="yellow"/>
        </w:rPr>
      </w:pPr>
      <w:r>
        <w:rPr>
          <w:rFonts w:hint="eastAsia"/>
          <w:highlight w:val="yellow"/>
        </w:rPr>
        <w:t>材料强度校核</w:t>
      </w:r>
    </w:p>
    <w:p w14:paraId="347734C6" w14:textId="77777777" w:rsidR="00C3362F" w:rsidRDefault="00000000">
      <w:pPr>
        <w:pStyle w:val="afffffffff2"/>
        <w:numPr>
          <w:ilvl w:val="3"/>
          <w:numId w:val="0"/>
        </w:numPr>
        <w:ind w:firstLineChars="200" w:firstLine="420"/>
      </w:pPr>
      <w:bookmarkStart w:id="85" w:name="_Toc167962703"/>
      <w:r>
        <w:rPr>
          <w:rFonts w:hint="eastAsia"/>
          <w:highlight w:val="yellow"/>
        </w:rPr>
        <w:t>检查按照承受静态拉伸载荷设计的绝缘子，在实际运行中承受弯曲、扭转载荷、压缩载荷和交变机械载荷等情况，应进行材料强度校核</w:t>
      </w:r>
      <w:r>
        <w:rPr>
          <w:rFonts w:hint="eastAsia"/>
        </w:rPr>
        <w:t>。</w:t>
      </w:r>
    </w:p>
    <w:p w14:paraId="5C306160" w14:textId="77777777" w:rsidR="00C3362F" w:rsidRDefault="00000000">
      <w:pPr>
        <w:pStyle w:val="a2"/>
        <w:spacing w:before="120" w:after="120"/>
      </w:pPr>
      <w:r>
        <w:rPr>
          <w:rFonts w:hint="eastAsia"/>
        </w:rPr>
        <w:t>导（地）线受损评估</w:t>
      </w:r>
      <w:bookmarkEnd w:id="85"/>
    </w:p>
    <w:p w14:paraId="47148AB9" w14:textId="77777777" w:rsidR="00C3362F" w:rsidRDefault="00000000">
      <w:pPr>
        <w:pStyle w:val="a3"/>
        <w:spacing w:before="120" w:after="120"/>
      </w:pPr>
      <w:r>
        <w:rPr>
          <w:rFonts w:hint="eastAsia"/>
        </w:rPr>
        <w:t>外观质量检查</w:t>
      </w:r>
    </w:p>
    <w:p w14:paraId="7A1AB5CB" w14:textId="77777777" w:rsidR="00C3362F" w:rsidRDefault="00000000">
      <w:pPr>
        <w:pStyle w:val="afffff6"/>
        <w:ind w:firstLine="420"/>
        <w:jc w:val="left"/>
      </w:pPr>
      <w:r>
        <w:rPr>
          <w:rFonts w:hint="eastAsia"/>
        </w:rPr>
        <w:t>通过登塔目视检查或查阅无人机巡视照片，检查导地线是否存在损伤、断股、松股、跳股、严重腐蚀等现象，导地线的外观质量应符合 DL/T 741 的规定。</w:t>
      </w:r>
    </w:p>
    <w:p w14:paraId="6DBD1DBC" w14:textId="77777777" w:rsidR="00C3362F" w:rsidRDefault="00000000">
      <w:pPr>
        <w:pStyle w:val="a3"/>
        <w:spacing w:before="120" w:after="120"/>
      </w:pPr>
      <w:r>
        <w:rPr>
          <w:rFonts w:hint="eastAsia"/>
        </w:rPr>
        <w:t>抽样检测分析</w:t>
      </w:r>
    </w:p>
    <w:p w14:paraId="0B2AB235" w14:textId="77777777" w:rsidR="00C3362F" w:rsidRDefault="00000000">
      <w:pPr>
        <w:pStyle w:val="afffff6"/>
        <w:ind w:firstLine="420"/>
        <w:jc w:val="left"/>
      </w:pPr>
      <w:proofErr w:type="gramStart"/>
      <w:r>
        <w:rPr>
          <w:rFonts w:hint="eastAsia"/>
        </w:rPr>
        <w:t>当导地线</w:t>
      </w:r>
      <w:proofErr w:type="gramEnd"/>
      <w:r>
        <w:rPr>
          <w:rFonts w:hint="eastAsia"/>
        </w:rPr>
        <w:t>存在损伤、断股、松股、跳股、严重腐蚀等现象时，必要时应取样开展机械试验、电气试验、</w:t>
      </w:r>
      <w:r>
        <w:rPr>
          <w:rFonts w:hint="eastAsia"/>
          <w:highlight w:val="yellow"/>
        </w:rPr>
        <w:t>材料疲劳试验</w:t>
      </w:r>
      <w:r>
        <w:rPr>
          <w:rFonts w:hint="eastAsia"/>
        </w:rPr>
        <w:t>等，</w:t>
      </w:r>
      <w:proofErr w:type="gramStart"/>
      <w:r>
        <w:rPr>
          <w:rFonts w:hint="eastAsia"/>
        </w:rPr>
        <w:t>对导地线</w:t>
      </w:r>
      <w:proofErr w:type="gramEnd"/>
      <w:r>
        <w:rPr>
          <w:rFonts w:hint="eastAsia"/>
        </w:rPr>
        <w:t>受损原因进行综合评估，形成继续运行或退运建议。</w:t>
      </w:r>
    </w:p>
    <w:p w14:paraId="000346F1" w14:textId="77777777" w:rsidR="00C3362F" w:rsidRDefault="00000000">
      <w:pPr>
        <w:pStyle w:val="a2"/>
        <w:spacing w:before="120" w:after="120"/>
      </w:pPr>
      <w:bookmarkStart w:id="86" w:name="_Toc167962704"/>
      <w:r>
        <w:rPr>
          <w:rFonts w:hint="eastAsia"/>
        </w:rPr>
        <w:t>防舞动评估</w:t>
      </w:r>
      <w:bookmarkEnd w:id="86"/>
    </w:p>
    <w:p w14:paraId="18C53B0F" w14:textId="77777777" w:rsidR="00C3362F" w:rsidRDefault="00000000">
      <w:pPr>
        <w:pStyle w:val="a6"/>
        <w:numPr>
          <w:ilvl w:val="0"/>
          <w:numId w:val="0"/>
        </w:numPr>
        <w:ind w:firstLineChars="200" w:firstLine="420"/>
      </w:pPr>
      <w:r>
        <w:rPr>
          <w:rFonts w:hint="eastAsia"/>
        </w:rPr>
        <w:t>位于舞动易发区且</w:t>
      </w:r>
      <w:r>
        <w:t>输电线路走向</w:t>
      </w:r>
      <w:r>
        <w:rPr>
          <w:rFonts w:hint="eastAsia"/>
        </w:rPr>
        <w:t>与当地主导风向角度</w:t>
      </w:r>
      <w:r>
        <w:t>大于</w:t>
      </w:r>
      <w:r>
        <w:rPr>
          <w:rFonts w:hint="eastAsia"/>
        </w:rPr>
        <w:t xml:space="preserve"> </w:t>
      </w:r>
      <w:r>
        <w:t>45</w:t>
      </w:r>
      <w:r>
        <w:t>°</w:t>
      </w:r>
      <w:r>
        <w:rPr>
          <w:rFonts w:hint="eastAsia"/>
        </w:rPr>
        <w:t xml:space="preserve"> </w:t>
      </w:r>
      <w:r>
        <w:t>的杆塔，</w:t>
      </w:r>
      <w:r>
        <w:rPr>
          <w:rFonts w:hint="eastAsia"/>
        </w:rPr>
        <w:t>应</w:t>
      </w:r>
      <w:proofErr w:type="gramStart"/>
      <w:r>
        <w:rPr>
          <w:rFonts w:hint="eastAsia"/>
        </w:rPr>
        <w:t>进行防舞评估</w:t>
      </w:r>
      <w:proofErr w:type="gramEnd"/>
      <w:r>
        <w:rPr>
          <w:rFonts w:hint="eastAsia"/>
        </w:rPr>
        <w:t xml:space="preserve">，舞动风险等级应符合 </w:t>
      </w:r>
      <w:r>
        <w:t>DB41/T 2373</w:t>
      </w:r>
      <w:r>
        <w:rPr>
          <w:rFonts w:hint="eastAsia"/>
        </w:rPr>
        <w:t xml:space="preserve"> 的规定。</w:t>
      </w:r>
    </w:p>
    <w:p w14:paraId="61776812" w14:textId="77777777" w:rsidR="00C3362F" w:rsidRDefault="00000000">
      <w:pPr>
        <w:pStyle w:val="a2"/>
        <w:spacing w:before="120" w:after="120"/>
      </w:pPr>
      <w:bookmarkStart w:id="87" w:name="_Toc167962705"/>
      <w:r>
        <w:rPr>
          <w:rFonts w:hint="eastAsia"/>
        </w:rPr>
        <w:t>杆塔及基础受损评估</w:t>
      </w:r>
      <w:bookmarkEnd w:id="87"/>
    </w:p>
    <w:p w14:paraId="3CE055FD" w14:textId="77777777" w:rsidR="00C3362F" w:rsidRDefault="00000000">
      <w:pPr>
        <w:pStyle w:val="afffff6"/>
        <w:ind w:firstLine="420"/>
      </w:pPr>
      <w:r>
        <w:rPr>
          <w:rFonts w:hint="eastAsia"/>
        </w:rPr>
        <w:t>杆塔及基础评估方法可参考 GB 50144 规定的可靠性评估方法,满足安全性及使用性要求。杆塔受损评估应区分重要构件和次要构件，并结合整塔变形、构件变形、构件腐蚀等因素综合确定,</w:t>
      </w:r>
      <w:r>
        <w:rPr>
          <w:rFonts w:hint="eastAsia"/>
          <w:iCs/>
          <w:color w:val="000000"/>
        </w:rPr>
        <w:t>评估</w:t>
      </w:r>
      <w:r>
        <w:rPr>
          <w:rFonts w:hint="eastAsia"/>
        </w:rPr>
        <w:t>应符合DL</w:t>
      </w:r>
      <w:r>
        <w:t xml:space="preserve">/T </w:t>
      </w:r>
      <w:r>
        <w:rPr>
          <w:rFonts w:hint="eastAsia"/>
        </w:rPr>
        <w:t>5486的规定。</w:t>
      </w:r>
      <w:r>
        <w:rPr>
          <w:rFonts w:hint="eastAsia"/>
          <w:iCs/>
          <w:color w:val="000000"/>
        </w:rPr>
        <w:t>基础受损评估应结合场地环境、地基变形、基础顶面相对高差、基础相对水平位</w:t>
      </w:r>
      <w:r>
        <w:rPr>
          <w:rFonts w:hint="eastAsia"/>
          <w:iCs/>
          <w:color w:val="000000"/>
        </w:rPr>
        <w:lastRenderedPageBreak/>
        <w:t>移</w:t>
      </w:r>
      <w:r>
        <w:rPr>
          <w:rFonts w:hint="eastAsia"/>
          <w:iCs/>
          <w:color w:val="000000"/>
          <w:lang w:eastAsia="zh"/>
        </w:rPr>
        <w:t>，并宜结合</w:t>
      </w:r>
      <w:r>
        <w:rPr>
          <w:rFonts w:hint="eastAsia"/>
          <w:iCs/>
          <w:color w:val="000000"/>
        </w:rPr>
        <w:t>基础外形尺寸、基础表面质量、基础力学性能等因素综合确定，评估</w:t>
      </w:r>
      <w:r>
        <w:rPr>
          <w:rFonts w:hint="eastAsia"/>
        </w:rPr>
        <w:t>应符合 DL</w:t>
      </w:r>
      <w:r>
        <w:t xml:space="preserve">/T </w:t>
      </w:r>
      <w:r>
        <w:rPr>
          <w:rFonts w:hint="eastAsia"/>
        </w:rPr>
        <w:t>5219 的规定。</w:t>
      </w:r>
    </w:p>
    <w:p w14:paraId="054FAC2C" w14:textId="77777777" w:rsidR="00C3362F" w:rsidRDefault="00000000">
      <w:pPr>
        <w:pStyle w:val="a0"/>
        <w:spacing w:before="240" w:after="240"/>
      </w:pPr>
      <w:bookmarkStart w:id="88" w:name="_Toc167962706"/>
      <w:bookmarkStart w:id="89" w:name="_Toc168150070"/>
      <w:bookmarkStart w:id="90" w:name="_Toc167962743"/>
      <w:bookmarkStart w:id="91" w:name="_Toc174701147"/>
      <w:bookmarkStart w:id="92" w:name="_Toc168150052"/>
      <w:r>
        <w:rPr>
          <w:rFonts w:hint="eastAsia"/>
        </w:rPr>
        <w:t>加固技术</w:t>
      </w:r>
      <w:bookmarkEnd w:id="88"/>
      <w:bookmarkEnd w:id="89"/>
      <w:bookmarkEnd w:id="90"/>
      <w:bookmarkEnd w:id="91"/>
      <w:bookmarkEnd w:id="92"/>
    </w:p>
    <w:p w14:paraId="5C8CBE9E" w14:textId="77777777" w:rsidR="00C3362F" w:rsidRDefault="00000000">
      <w:pPr>
        <w:pStyle w:val="a1"/>
        <w:spacing w:before="120" w:after="120"/>
      </w:pPr>
      <w:bookmarkStart w:id="93" w:name="_Toc167962744"/>
      <w:bookmarkStart w:id="94" w:name="_Toc167962707"/>
      <w:bookmarkStart w:id="95" w:name="_Toc168150053"/>
      <w:r>
        <w:rPr>
          <w:rFonts w:hint="eastAsia"/>
        </w:rPr>
        <w:t>基本</w:t>
      </w:r>
      <w:bookmarkEnd w:id="93"/>
      <w:bookmarkEnd w:id="94"/>
      <w:r>
        <w:rPr>
          <w:rFonts w:hint="eastAsia"/>
        </w:rPr>
        <w:t>要求</w:t>
      </w:r>
      <w:bookmarkEnd w:id="95"/>
    </w:p>
    <w:p w14:paraId="1E799ACD" w14:textId="77777777" w:rsidR="00C3362F" w:rsidRDefault="00000000">
      <w:pPr>
        <w:pStyle w:val="afffffffff2"/>
        <w:rPr>
          <w:highlight w:val="yellow"/>
        </w:rPr>
      </w:pPr>
      <w:bookmarkStart w:id="96" w:name="_Toc167962708"/>
      <w:r>
        <w:rPr>
          <w:rFonts w:hint="eastAsia"/>
          <w:highlight w:val="yellow"/>
        </w:rPr>
        <w:t>架空输电线路评估后不满足标准的规定且存在造成线路故障的风险时，业主方应委托设计院进行鉴定。</w:t>
      </w:r>
    </w:p>
    <w:p w14:paraId="3A34776D" w14:textId="77777777" w:rsidR="00C3362F" w:rsidRDefault="00000000">
      <w:pPr>
        <w:pStyle w:val="afffffffff2"/>
      </w:pPr>
      <w:r>
        <w:rPr>
          <w:rFonts w:hint="eastAsia"/>
        </w:rPr>
        <w:t>架空输电线路经设计院鉴定需要加固时，应根据鉴定结论和业主方提出的要求进行加固设计。</w:t>
      </w:r>
      <w:bookmarkEnd w:id="96"/>
    </w:p>
    <w:p w14:paraId="09D658FB" w14:textId="77777777" w:rsidR="00C3362F" w:rsidRDefault="00000000">
      <w:pPr>
        <w:pStyle w:val="afffffffff2"/>
      </w:pPr>
      <w:r>
        <w:rPr>
          <w:rFonts w:hint="eastAsia"/>
        </w:rPr>
        <w:t>安全性原则：加固及改造的首要原则是确保线路的安全稳定运行。在加固及改造过程中，应严格遵守相关技术规范和安全规程，确保施工质量，防止因加固及改造不当而导致的安全事故。</w:t>
      </w:r>
    </w:p>
    <w:p w14:paraId="7F205A7D" w14:textId="77777777" w:rsidR="00C3362F" w:rsidRDefault="00000000">
      <w:pPr>
        <w:pStyle w:val="afffffffff2"/>
      </w:pPr>
      <w:r>
        <w:rPr>
          <w:rFonts w:hint="eastAsia"/>
        </w:rPr>
        <w:t>经济性原则：在保证安全性的前提下，应充分考虑加固及改造的经济性。合理选择加固及改造方案，优化资源配置，降低施工成本，提高经济效益。</w:t>
      </w:r>
    </w:p>
    <w:p w14:paraId="173C6E4A" w14:textId="77777777" w:rsidR="00C3362F" w:rsidRDefault="00000000">
      <w:pPr>
        <w:pStyle w:val="afffffffff2"/>
      </w:pPr>
      <w:r>
        <w:rPr>
          <w:rFonts w:hint="eastAsia"/>
        </w:rPr>
        <w:t>可行性原则：加固及改造方案应具有可行性，能够在实际操作中顺利实施。在选择加固及改造材料、设备和工艺时，应充分考虑其适用性、可靠性和耐久性。</w:t>
      </w:r>
    </w:p>
    <w:p w14:paraId="045FD08C" w14:textId="77777777" w:rsidR="00C3362F" w:rsidRDefault="00000000">
      <w:pPr>
        <w:pStyle w:val="afffffffff2"/>
      </w:pPr>
      <w:r>
        <w:rPr>
          <w:rFonts w:hint="eastAsia"/>
        </w:rPr>
        <w:t>加固的范围，可按杆塔结构或</w:t>
      </w:r>
      <w:proofErr w:type="gramStart"/>
      <w:r>
        <w:rPr>
          <w:rFonts w:hint="eastAsia"/>
        </w:rPr>
        <w:t>某结构</w:t>
      </w:r>
      <w:proofErr w:type="gramEnd"/>
      <w:r>
        <w:rPr>
          <w:rFonts w:hint="eastAsia"/>
        </w:rPr>
        <w:t>区段确定，也可按指定的构件或连接确定。</w:t>
      </w:r>
    </w:p>
    <w:p w14:paraId="6AD03F28" w14:textId="77777777" w:rsidR="00C3362F" w:rsidRDefault="00000000">
      <w:pPr>
        <w:pStyle w:val="afffffffff2"/>
      </w:pPr>
      <w:r>
        <w:rPr>
          <w:rFonts w:hint="eastAsia"/>
        </w:rPr>
        <w:t>加固不应对未加固部分以及相关的结构造成不利影响。</w:t>
      </w:r>
    </w:p>
    <w:p w14:paraId="5213D97E" w14:textId="77777777" w:rsidR="00C3362F" w:rsidRDefault="00000000">
      <w:pPr>
        <w:pStyle w:val="afffffffff2"/>
      </w:pPr>
      <w:r>
        <w:rPr>
          <w:rFonts w:hint="eastAsia"/>
        </w:rPr>
        <w:t>对加固过程中可能出现杆塔倾斜、失稳、过大变形等情况，应在加固设计文件中提出有效的临时性安全措施。</w:t>
      </w:r>
    </w:p>
    <w:p w14:paraId="5E8B8945" w14:textId="77777777" w:rsidR="00C3362F" w:rsidRDefault="00000000">
      <w:pPr>
        <w:pStyle w:val="afffffffff2"/>
      </w:pPr>
      <w:r>
        <w:rPr>
          <w:rFonts w:hint="eastAsia"/>
        </w:rPr>
        <w:t>加固设计应考虑加固过程中拆卸原有零部件、增设螺栓孔等对原有结构状态的改变，此时只考虑施工过程的荷载与作用。</w:t>
      </w:r>
    </w:p>
    <w:p w14:paraId="2A1DF562" w14:textId="77777777" w:rsidR="00C3362F" w:rsidRDefault="00000000">
      <w:pPr>
        <w:pStyle w:val="afffffffff2"/>
        <w:rPr>
          <w:highlight w:val="yellow"/>
        </w:rPr>
      </w:pPr>
      <w:r>
        <w:rPr>
          <w:rFonts w:hint="eastAsia"/>
          <w:highlight w:val="yellow"/>
        </w:rPr>
        <w:t>螺栓、螺母拆卸下后再次使用，应无任何损伤、变形、滑牙、缺牙、锈蚀、螺纹粗糙度变化较大等现象，否则应禁止用于受力结构的连接。</w:t>
      </w:r>
    </w:p>
    <w:p w14:paraId="5A5B77DB" w14:textId="77777777" w:rsidR="00C3362F" w:rsidRDefault="00000000">
      <w:pPr>
        <w:pStyle w:val="afffffffff2"/>
      </w:pPr>
      <w:r>
        <w:rPr>
          <w:rFonts w:hint="eastAsia"/>
        </w:rPr>
        <w:t>加固后，应做防腐蚀处理。</w:t>
      </w:r>
    </w:p>
    <w:p w14:paraId="021202CD" w14:textId="77777777" w:rsidR="00C3362F" w:rsidRDefault="00000000">
      <w:pPr>
        <w:pStyle w:val="afffffffff2"/>
        <w:rPr>
          <w:highlight w:val="yellow"/>
        </w:rPr>
      </w:pPr>
      <w:r>
        <w:rPr>
          <w:rFonts w:hint="eastAsia"/>
          <w:highlight w:val="yellow"/>
        </w:rPr>
        <w:t>积极采取技术成熟的耐磨型金具、防风型导线、耐候钢塔材、硬跳线、防风偏绝缘子、防风绝缘拉索、绝缘涂料等改造方法提高线路抗风能力。</w:t>
      </w:r>
    </w:p>
    <w:p w14:paraId="080217B7" w14:textId="77777777" w:rsidR="00C3362F" w:rsidRDefault="00000000">
      <w:pPr>
        <w:pStyle w:val="a1"/>
        <w:spacing w:before="120" w:after="120"/>
      </w:pPr>
      <w:bookmarkStart w:id="97" w:name="_Toc168150054"/>
      <w:bookmarkStart w:id="98" w:name="_Toc167962745"/>
      <w:bookmarkStart w:id="99" w:name="_Toc167962710"/>
      <w:r>
        <w:rPr>
          <w:rFonts w:hint="eastAsia"/>
        </w:rPr>
        <w:t>防风偏加固及改造</w:t>
      </w:r>
      <w:bookmarkEnd w:id="97"/>
      <w:r>
        <w:rPr>
          <w:rFonts w:hint="eastAsia"/>
        </w:rPr>
        <w:t>方法</w:t>
      </w:r>
    </w:p>
    <w:p w14:paraId="53548586" w14:textId="77777777" w:rsidR="00C3362F" w:rsidRDefault="00000000">
      <w:pPr>
        <w:pStyle w:val="afffff6"/>
        <w:ind w:firstLine="420"/>
      </w:pPr>
      <w:r>
        <w:rPr>
          <w:rFonts w:hint="eastAsia"/>
        </w:rPr>
        <w:t>防风偏加固及改造方法如下：</w:t>
      </w:r>
    </w:p>
    <w:p w14:paraId="6C933F6F" w14:textId="77777777" w:rsidR="00C3362F" w:rsidRDefault="00000000">
      <w:pPr>
        <w:pStyle w:val="a6"/>
        <w:numPr>
          <w:ilvl w:val="0"/>
          <w:numId w:val="37"/>
        </w:numPr>
      </w:pPr>
      <w:r>
        <w:rPr>
          <w:rFonts w:hint="eastAsia"/>
        </w:rPr>
        <w:t>在</w:t>
      </w:r>
      <w:proofErr w:type="gramStart"/>
      <w:r>
        <w:rPr>
          <w:rFonts w:hint="eastAsia"/>
        </w:rPr>
        <w:t>耐张塔</w:t>
      </w:r>
      <w:proofErr w:type="gramEnd"/>
      <w:r>
        <w:rPr>
          <w:rFonts w:hint="eastAsia"/>
        </w:rPr>
        <w:t>横担荷载及横担宽度满足条件的情况下，宜优先采用软跳线改刚性跳线的改造方式，不满足条件的可采用防风偏绝缘子或加重锤的改造方式；</w:t>
      </w:r>
    </w:p>
    <w:p w14:paraId="67F5671B" w14:textId="77777777" w:rsidR="00C3362F" w:rsidRDefault="00000000">
      <w:pPr>
        <w:pStyle w:val="a6"/>
        <w:numPr>
          <w:ilvl w:val="0"/>
          <w:numId w:val="37"/>
        </w:numPr>
      </w:pPr>
      <w:r>
        <w:rPr>
          <w:rFonts w:hint="eastAsia"/>
        </w:rPr>
        <w:t>当实际</w:t>
      </w:r>
      <w:proofErr w:type="gramStart"/>
      <w:r>
        <w:rPr>
          <w:rFonts w:hint="eastAsia"/>
        </w:rPr>
        <w:t>风速超</w:t>
      </w:r>
      <w:proofErr w:type="gramEnd"/>
      <w:r>
        <w:rPr>
          <w:rFonts w:hint="eastAsia"/>
        </w:rPr>
        <w:t>设计风速不多时，可采用加装重锤的方式以抑制风偏，提高间隙裕度，配重的选取应经设计院校核；</w:t>
      </w:r>
    </w:p>
    <w:p w14:paraId="4C81524C" w14:textId="77777777" w:rsidR="00C3362F" w:rsidRDefault="00000000">
      <w:pPr>
        <w:pStyle w:val="a6"/>
        <w:numPr>
          <w:ilvl w:val="0"/>
          <w:numId w:val="37"/>
        </w:numPr>
      </w:pPr>
      <w:r>
        <w:rPr>
          <w:rFonts w:hint="eastAsia"/>
        </w:rPr>
        <w:t>当实际</w:t>
      </w:r>
      <w:proofErr w:type="gramStart"/>
      <w:r>
        <w:rPr>
          <w:rFonts w:hint="eastAsia"/>
        </w:rPr>
        <w:t>风速超</w:t>
      </w:r>
      <w:proofErr w:type="gramEnd"/>
      <w:r>
        <w:rPr>
          <w:rFonts w:hint="eastAsia"/>
        </w:rPr>
        <w:t>设计风速较多时，增加重锤无法解决</w:t>
      </w:r>
      <w:proofErr w:type="gramStart"/>
      <w:r>
        <w:rPr>
          <w:rFonts w:hint="eastAsia"/>
        </w:rPr>
        <w:t>风偏问题</w:t>
      </w:r>
      <w:proofErr w:type="gramEnd"/>
      <w:r>
        <w:rPr>
          <w:rFonts w:hint="eastAsia"/>
        </w:rPr>
        <w:t>时，可采用加装支柱式防风偏绝缘子以及绝缘护套式防风偏技术，以满足防风偏要求；</w:t>
      </w:r>
    </w:p>
    <w:p w14:paraId="183EFF22" w14:textId="77777777" w:rsidR="00C3362F" w:rsidRDefault="00000000">
      <w:pPr>
        <w:pStyle w:val="a6"/>
        <w:numPr>
          <w:ilvl w:val="0"/>
          <w:numId w:val="37"/>
        </w:numPr>
      </w:pPr>
      <w:r>
        <w:rPr>
          <w:rFonts w:hint="eastAsia"/>
        </w:rPr>
        <w:t>紧凑型线路可通过安装相间间隔棒抑制导线风偏；</w:t>
      </w:r>
    </w:p>
    <w:p w14:paraId="43CE86CE" w14:textId="77777777" w:rsidR="00C3362F" w:rsidRDefault="00000000">
      <w:pPr>
        <w:pStyle w:val="a6"/>
        <w:numPr>
          <w:ilvl w:val="0"/>
          <w:numId w:val="37"/>
        </w:numPr>
      </w:pPr>
      <w:r>
        <w:rPr>
          <w:rFonts w:hint="eastAsia"/>
        </w:rPr>
        <w:t>当线路</w:t>
      </w:r>
      <w:proofErr w:type="gramStart"/>
      <w:r>
        <w:rPr>
          <w:rFonts w:hint="eastAsia"/>
        </w:rPr>
        <w:t>档</w:t>
      </w:r>
      <w:proofErr w:type="gramEnd"/>
      <w:r>
        <w:rPr>
          <w:rFonts w:hint="eastAsia"/>
        </w:rPr>
        <w:t>中风偏校核不满足要求时，应及时通过边坡开方、拆除建（构）筑物、清理树障、线路迁改等方式，确保导线与周围物体保持安全净空距离。</w:t>
      </w:r>
    </w:p>
    <w:p w14:paraId="6516634D" w14:textId="77777777" w:rsidR="00C3362F" w:rsidRDefault="00000000">
      <w:pPr>
        <w:pStyle w:val="a1"/>
        <w:spacing w:before="120" w:after="120"/>
      </w:pPr>
      <w:bookmarkStart w:id="100" w:name="_Toc168150055"/>
      <w:r>
        <w:rPr>
          <w:rFonts w:hint="eastAsia"/>
        </w:rPr>
        <w:t>金具加固及改造</w:t>
      </w:r>
      <w:bookmarkEnd w:id="98"/>
      <w:bookmarkEnd w:id="99"/>
      <w:bookmarkEnd w:id="100"/>
      <w:r>
        <w:rPr>
          <w:rFonts w:hint="eastAsia"/>
        </w:rPr>
        <w:t>方法</w:t>
      </w:r>
    </w:p>
    <w:p w14:paraId="26EC7257" w14:textId="77777777" w:rsidR="00C3362F" w:rsidRDefault="00000000">
      <w:pPr>
        <w:pStyle w:val="afffff6"/>
        <w:ind w:firstLine="420"/>
      </w:pPr>
      <w:r>
        <w:rPr>
          <w:rFonts w:hint="eastAsia"/>
          <w:highlight w:val="yellow"/>
        </w:rPr>
        <w:t>风</w:t>
      </w:r>
      <w:proofErr w:type="gramStart"/>
      <w:r>
        <w:rPr>
          <w:rFonts w:hint="eastAsia"/>
          <w:highlight w:val="yellow"/>
        </w:rPr>
        <w:t>振严重</w:t>
      </w:r>
      <w:proofErr w:type="gramEnd"/>
      <w:r>
        <w:rPr>
          <w:rFonts w:hint="eastAsia"/>
          <w:highlight w:val="yellow"/>
        </w:rPr>
        <w:t>区域的宜选用加强型金具，以增大金具的安全系数</w:t>
      </w:r>
      <w:r>
        <w:rPr>
          <w:rFonts w:hint="eastAsia"/>
        </w:rPr>
        <w:t>。磨损严重的金具应进行更换，若短时间无法更换，应及时开展临时加固。</w:t>
      </w:r>
    </w:p>
    <w:p w14:paraId="57EB46A0" w14:textId="77777777" w:rsidR="00C3362F" w:rsidRDefault="00000000">
      <w:pPr>
        <w:pStyle w:val="a1"/>
        <w:spacing w:before="120" w:after="120"/>
      </w:pPr>
      <w:bookmarkStart w:id="101" w:name="_Toc168150056"/>
      <w:bookmarkStart w:id="102" w:name="_Toc167962746"/>
      <w:bookmarkStart w:id="103" w:name="_Toc167962713"/>
      <w:r>
        <w:rPr>
          <w:rFonts w:hint="eastAsia"/>
        </w:rPr>
        <w:t>绝缘子加固及改造</w:t>
      </w:r>
      <w:bookmarkEnd w:id="101"/>
      <w:bookmarkEnd w:id="102"/>
      <w:bookmarkEnd w:id="103"/>
      <w:r>
        <w:rPr>
          <w:rFonts w:hint="eastAsia"/>
        </w:rPr>
        <w:t>方法</w:t>
      </w:r>
    </w:p>
    <w:p w14:paraId="78014BDA" w14:textId="77777777" w:rsidR="00C3362F" w:rsidRDefault="00000000">
      <w:pPr>
        <w:pStyle w:val="afffff6"/>
        <w:ind w:firstLine="420"/>
      </w:pPr>
      <w:r>
        <w:rPr>
          <w:rFonts w:hint="eastAsia"/>
        </w:rPr>
        <w:t>绝缘子加固及改造方法如下：</w:t>
      </w:r>
    </w:p>
    <w:p w14:paraId="64C7E154" w14:textId="77777777" w:rsidR="00C3362F" w:rsidRDefault="00000000">
      <w:pPr>
        <w:pStyle w:val="a6"/>
        <w:numPr>
          <w:ilvl w:val="0"/>
          <w:numId w:val="38"/>
        </w:numPr>
      </w:pPr>
      <w:r>
        <w:rPr>
          <w:rFonts w:hint="eastAsia"/>
        </w:rPr>
        <w:t>绝缘子出现影响线路安全运行等情况时应及时更换；</w:t>
      </w:r>
    </w:p>
    <w:p w14:paraId="631C4C86" w14:textId="77777777" w:rsidR="00C3362F" w:rsidRDefault="00000000">
      <w:pPr>
        <w:pStyle w:val="a6"/>
        <w:numPr>
          <w:ilvl w:val="0"/>
          <w:numId w:val="38"/>
        </w:numPr>
      </w:pPr>
      <w:r>
        <w:rPr>
          <w:rFonts w:hint="eastAsia"/>
        </w:rPr>
        <w:t>绝缘子串发生倾斜并出现受力异常宜加重锤或调整导线弧垂；</w:t>
      </w:r>
    </w:p>
    <w:p w14:paraId="4FB097EE" w14:textId="77777777" w:rsidR="00C3362F" w:rsidRDefault="00000000">
      <w:pPr>
        <w:pStyle w:val="a6"/>
        <w:numPr>
          <w:ilvl w:val="0"/>
          <w:numId w:val="38"/>
        </w:numPr>
      </w:pPr>
      <w:r>
        <w:rPr>
          <w:rFonts w:hint="eastAsia"/>
        </w:rPr>
        <w:t>为防止悬垂V</w:t>
      </w:r>
      <w:proofErr w:type="gramStart"/>
      <w:r>
        <w:rPr>
          <w:rFonts w:hint="eastAsia"/>
        </w:rPr>
        <w:t>型串受压</w:t>
      </w:r>
      <w:proofErr w:type="gramEnd"/>
      <w:r>
        <w:rPr>
          <w:rFonts w:hint="eastAsia"/>
        </w:rPr>
        <w:t xml:space="preserve">脱落，绝缘子的碗头连接部位和碗头挂板宜选用 </w:t>
      </w:r>
      <w:r>
        <w:t>L</w:t>
      </w:r>
      <w:r>
        <w:rPr>
          <w:rFonts w:hint="eastAsia"/>
        </w:rPr>
        <w:t xml:space="preserve"> 型板，不宜采用 </w:t>
      </w:r>
      <w:r>
        <w:t>R</w:t>
      </w:r>
      <w:r>
        <w:rPr>
          <w:rFonts w:hint="eastAsia"/>
        </w:rPr>
        <w:t xml:space="preserve"> </w:t>
      </w:r>
      <w:proofErr w:type="gramStart"/>
      <w:r>
        <w:rPr>
          <w:rFonts w:hint="eastAsia"/>
        </w:rPr>
        <w:t>型销或</w:t>
      </w:r>
      <w:proofErr w:type="gramEnd"/>
      <w:r>
        <w:rPr>
          <w:rFonts w:hint="eastAsia"/>
        </w:rPr>
        <w:t xml:space="preserve"> </w:t>
      </w:r>
      <w:r>
        <w:t>W</w:t>
      </w:r>
      <w:r>
        <w:rPr>
          <w:rFonts w:hint="eastAsia"/>
        </w:rPr>
        <w:t xml:space="preserve"> 型销；</w:t>
      </w:r>
    </w:p>
    <w:p w14:paraId="44C16AD7" w14:textId="77777777" w:rsidR="00C3362F" w:rsidRDefault="00000000">
      <w:pPr>
        <w:pStyle w:val="a6"/>
        <w:numPr>
          <w:ilvl w:val="0"/>
          <w:numId w:val="38"/>
        </w:numPr>
      </w:pPr>
      <w:r>
        <w:rPr>
          <w:rFonts w:hint="eastAsia"/>
        </w:rPr>
        <w:lastRenderedPageBreak/>
        <w:t>沿海强风区输电线路</w:t>
      </w:r>
      <w:proofErr w:type="gramStart"/>
      <w:r>
        <w:rPr>
          <w:rFonts w:hint="eastAsia"/>
        </w:rPr>
        <w:t>耐张塔</w:t>
      </w:r>
      <w:proofErr w:type="gramEnd"/>
      <w:r>
        <w:rPr>
          <w:rFonts w:hint="eastAsia"/>
        </w:rPr>
        <w:t>的跳线宜采用刚性跳线，如采用软跳线，则应校验其塔头电气间隙，并按照如下原则配置跳线串数量：</w:t>
      </w:r>
      <w:proofErr w:type="gramStart"/>
      <w:r>
        <w:rPr>
          <w:rFonts w:hint="eastAsia"/>
        </w:rPr>
        <w:t>耐张塔内角侧宜</w:t>
      </w:r>
      <w:proofErr w:type="gramEnd"/>
      <w:r>
        <w:rPr>
          <w:rFonts w:hint="eastAsia"/>
        </w:rPr>
        <w:t xml:space="preserve">装设 </w:t>
      </w:r>
      <w:r>
        <w:t>1</w:t>
      </w:r>
      <w:r>
        <w:rPr>
          <w:rFonts w:hint="eastAsia"/>
        </w:rPr>
        <w:t xml:space="preserve"> 串跳线串； </w:t>
      </w:r>
      <w:r>
        <w:t>0</w:t>
      </w:r>
      <w:r>
        <w:rPr>
          <w:rFonts w:hint="eastAsia"/>
        </w:rPr>
        <w:t>°～</w:t>
      </w:r>
      <w:r>
        <w:t xml:space="preserve"> 40</w:t>
      </w:r>
      <w:r>
        <w:rPr>
          <w:rFonts w:hint="eastAsia"/>
        </w:rPr>
        <w:t xml:space="preserve">° </w:t>
      </w:r>
      <w:proofErr w:type="gramStart"/>
      <w:r>
        <w:rPr>
          <w:rFonts w:hint="eastAsia"/>
        </w:rPr>
        <w:t>耐张塔外角侧宜</w:t>
      </w:r>
      <w:proofErr w:type="gramEnd"/>
      <w:r>
        <w:rPr>
          <w:rFonts w:hint="eastAsia"/>
        </w:rPr>
        <w:t xml:space="preserve">装设 </w:t>
      </w:r>
      <w:r>
        <w:t>1</w:t>
      </w:r>
      <w:r>
        <w:rPr>
          <w:rFonts w:hint="eastAsia"/>
        </w:rPr>
        <w:t xml:space="preserve"> 串跳线串， </w:t>
      </w:r>
      <w:r>
        <w:t>40</w:t>
      </w:r>
      <w:r>
        <w:rPr>
          <w:rFonts w:hint="eastAsia"/>
        </w:rPr>
        <w:t>°～</w:t>
      </w:r>
      <w:r>
        <w:t xml:space="preserve"> 90</w:t>
      </w:r>
      <w:r>
        <w:rPr>
          <w:rFonts w:hint="eastAsia"/>
        </w:rPr>
        <w:t xml:space="preserve">° </w:t>
      </w:r>
      <w:proofErr w:type="gramStart"/>
      <w:r>
        <w:rPr>
          <w:rFonts w:hint="eastAsia"/>
        </w:rPr>
        <w:t>耐张塔</w:t>
      </w:r>
      <w:proofErr w:type="gramEnd"/>
      <w:r>
        <w:rPr>
          <w:rFonts w:hint="eastAsia"/>
        </w:rPr>
        <w:t>的</w:t>
      </w:r>
      <w:proofErr w:type="gramStart"/>
      <w:r>
        <w:rPr>
          <w:rFonts w:hint="eastAsia"/>
        </w:rPr>
        <w:t>外角侧宜装设</w:t>
      </w:r>
      <w:proofErr w:type="gramEnd"/>
      <w:r>
        <w:rPr>
          <w:rFonts w:hint="eastAsia"/>
        </w:rPr>
        <w:t xml:space="preserve"> </w:t>
      </w:r>
      <w:r>
        <w:t>2</w:t>
      </w:r>
      <w:r>
        <w:rPr>
          <w:rFonts w:hint="eastAsia"/>
        </w:rPr>
        <w:t xml:space="preserve"> 串跳线串；单回路干</w:t>
      </w:r>
      <w:proofErr w:type="gramStart"/>
      <w:r>
        <w:rPr>
          <w:rFonts w:hint="eastAsia"/>
        </w:rPr>
        <w:t>字型耐张塔中</w:t>
      </w:r>
      <w:proofErr w:type="gramEnd"/>
      <w:r>
        <w:rPr>
          <w:rFonts w:hint="eastAsia"/>
        </w:rPr>
        <w:t xml:space="preserve">相宜装设 </w:t>
      </w:r>
      <w:r>
        <w:t>2</w:t>
      </w:r>
      <w:r>
        <w:rPr>
          <w:rFonts w:hint="eastAsia"/>
        </w:rPr>
        <w:t xml:space="preserve"> 串跳线串</w:t>
      </w:r>
    </w:p>
    <w:p w14:paraId="4B2C8ABA" w14:textId="77777777" w:rsidR="00C3362F" w:rsidRDefault="00000000">
      <w:pPr>
        <w:pStyle w:val="a6"/>
        <w:numPr>
          <w:ilvl w:val="0"/>
          <w:numId w:val="38"/>
        </w:numPr>
        <w:rPr>
          <w:highlight w:val="yellow"/>
        </w:rPr>
      </w:pPr>
      <w:r>
        <w:rPr>
          <w:rFonts w:hint="eastAsia"/>
          <w:highlight w:val="yellow"/>
        </w:rPr>
        <w:t>在设计阶段，考虑缩减线路走廊宽度和工程经济性的前提下，可采用 Y 型绝缘子串。</w:t>
      </w:r>
    </w:p>
    <w:p w14:paraId="06D2EC7F" w14:textId="77777777" w:rsidR="00C3362F" w:rsidRDefault="00000000">
      <w:pPr>
        <w:pStyle w:val="a1"/>
        <w:spacing w:before="120" w:after="120"/>
      </w:pPr>
      <w:bookmarkStart w:id="104" w:name="_Toc168150057"/>
      <w:bookmarkStart w:id="105" w:name="_Toc167962747"/>
      <w:bookmarkStart w:id="106" w:name="_Toc167962716"/>
      <w:r>
        <w:rPr>
          <w:rFonts w:hint="eastAsia"/>
        </w:rPr>
        <w:t>导（地）线加固及改造</w:t>
      </w:r>
      <w:bookmarkEnd w:id="104"/>
      <w:bookmarkEnd w:id="105"/>
      <w:bookmarkEnd w:id="106"/>
      <w:r>
        <w:rPr>
          <w:rFonts w:hint="eastAsia"/>
        </w:rPr>
        <w:t>方法</w:t>
      </w:r>
    </w:p>
    <w:p w14:paraId="64C77F54" w14:textId="77777777" w:rsidR="00C3362F" w:rsidRDefault="00000000">
      <w:pPr>
        <w:pStyle w:val="a2"/>
        <w:spacing w:before="120" w:after="120"/>
      </w:pPr>
      <w:r>
        <w:rPr>
          <w:rFonts w:hint="eastAsia"/>
        </w:rPr>
        <w:t>补修方法</w:t>
      </w:r>
    </w:p>
    <w:p w14:paraId="546CA663" w14:textId="77777777" w:rsidR="00C3362F" w:rsidRDefault="00000000">
      <w:pPr>
        <w:pStyle w:val="afffff6"/>
        <w:ind w:firstLine="420"/>
      </w:pPr>
      <w:r>
        <w:rPr>
          <w:rFonts w:hint="eastAsia"/>
        </w:rPr>
        <w:t>对于受损的导（地）地线，应根据损伤程度和类型选择合适的补修方法。如采用补修管、</w:t>
      </w:r>
      <w:proofErr w:type="gramStart"/>
      <w:r>
        <w:rPr>
          <w:rFonts w:hint="eastAsia"/>
        </w:rPr>
        <w:t>预绞式补修</w:t>
      </w:r>
      <w:proofErr w:type="gramEnd"/>
      <w:r>
        <w:rPr>
          <w:rFonts w:hint="eastAsia"/>
        </w:rPr>
        <w:t>条等材料进行补修，确保补修后的导地线恢复原有机械强度及导电性能。</w:t>
      </w:r>
    </w:p>
    <w:p w14:paraId="6737FAE1" w14:textId="77777777" w:rsidR="00C3362F" w:rsidRDefault="00000000">
      <w:pPr>
        <w:pStyle w:val="a2"/>
        <w:spacing w:before="120" w:after="120"/>
      </w:pPr>
      <w:r>
        <w:rPr>
          <w:rFonts w:hint="eastAsia"/>
        </w:rPr>
        <w:t>连接方法</w:t>
      </w:r>
    </w:p>
    <w:p w14:paraId="69A07E8D" w14:textId="77777777" w:rsidR="00C3362F" w:rsidRDefault="00000000">
      <w:pPr>
        <w:pStyle w:val="afffff6"/>
        <w:ind w:firstLine="420"/>
      </w:pPr>
      <w:r>
        <w:rPr>
          <w:rFonts w:hint="eastAsia"/>
        </w:rPr>
        <w:t>在加固及改造过程中，如需连接导（地）线，应使用专用连接器材（如接续管、</w:t>
      </w:r>
      <w:proofErr w:type="gramStart"/>
      <w:r>
        <w:rPr>
          <w:rFonts w:hint="eastAsia"/>
        </w:rPr>
        <w:t>预绞式接续</w:t>
      </w:r>
      <w:proofErr w:type="gramEnd"/>
      <w:r>
        <w:rPr>
          <w:rFonts w:hint="eastAsia"/>
        </w:rPr>
        <w:t>条等），确保连接质量可靠，导电性能良好。</w:t>
      </w:r>
    </w:p>
    <w:p w14:paraId="4D23C7E1" w14:textId="77777777" w:rsidR="00C3362F" w:rsidRDefault="00000000">
      <w:pPr>
        <w:pStyle w:val="a2"/>
        <w:spacing w:before="120" w:after="120"/>
      </w:pPr>
      <w:r>
        <w:rPr>
          <w:rFonts w:hint="eastAsia"/>
        </w:rPr>
        <w:t>防护方法</w:t>
      </w:r>
    </w:p>
    <w:p w14:paraId="70B7E8B7" w14:textId="77777777" w:rsidR="00C3362F" w:rsidRDefault="00000000">
      <w:pPr>
        <w:pStyle w:val="afffff6"/>
        <w:ind w:firstLine="420"/>
      </w:pPr>
      <w:r>
        <w:rPr>
          <w:rFonts w:hint="eastAsia"/>
        </w:rPr>
        <w:t>在加固及改造过程中，应采取必要的防护措施，防止导地线受到进一步损伤。如使用</w:t>
      </w:r>
      <w:proofErr w:type="gramStart"/>
      <w:r>
        <w:rPr>
          <w:rFonts w:hint="eastAsia"/>
        </w:rPr>
        <w:t>预绞式导线</w:t>
      </w:r>
      <w:proofErr w:type="gramEnd"/>
      <w:r>
        <w:rPr>
          <w:rFonts w:hint="eastAsia"/>
        </w:rPr>
        <w:t>护线条等器材提高导线刚度，减少导线振动或保护导线损伤处。</w:t>
      </w:r>
    </w:p>
    <w:p w14:paraId="5A67967C" w14:textId="77777777" w:rsidR="00C3362F" w:rsidRDefault="00000000">
      <w:pPr>
        <w:pStyle w:val="a2"/>
        <w:spacing w:before="120" w:after="120"/>
      </w:pPr>
      <w:r>
        <w:rPr>
          <w:rFonts w:hint="eastAsia"/>
        </w:rPr>
        <w:t>改造方法</w:t>
      </w:r>
    </w:p>
    <w:p w14:paraId="5305035D" w14:textId="77777777" w:rsidR="00C3362F" w:rsidRDefault="00000000">
      <w:pPr>
        <w:pStyle w:val="a1"/>
        <w:numPr>
          <w:ilvl w:val="0"/>
          <w:numId w:val="0"/>
        </w:numPr>
        <w:spacing w:before="120" w:after="120"/>
        <w:ind w:firstLineChars="200" w:firstLine="420"/>
        <w:rPr>
          <w:rFonts w:ascii="宋体" w:eastAsia="宋体" w:hAnsi="宋体" w:cs="宋体" w:hint="eastAsia"/>
          <w:highlight w:val="yellow"/>
        </w:rPr>
      </w:pPr>
      <w:r>
        <w:rPr>
          <w:rFonts w:ascii="宋体" w:eastAsia="宋体" w:hAnsi="宋体" w:cs="宋体" w:hint="eastAsia"/>
          <w:highlight w:val="yellow"/>
        </w:rPr>
        <w:t>设计风速超过 25m/s 的区域，在不改变输电线路结构的前提下，可使用低风压导线替代常规导线，低风压导线的技术要求应当符合 NB/T 10667 的规定。针对</w:t>
      </w:r>
      <w:proofErr w:type="gramStart"/>
      <w:r>
        <w:rPr>
          <w:rFonts w:ascii="宋体" w:eastAsia="宋体" w:hAnsi="宋体" w:cs="宋体" w:hint="eastAsia"/>
          <w:highlight w:val="yellow"/>
        </w:rPr>
        <w:t>耐张塔绕引</w:t>
      </w:r>
      <w:proofErr w:type="gramEnd"/>
      <w:r>
        <w:rPr>
          <w:rFonts w:ascii="宋体" w:eastAsia="宋体" w:hAnsi="宋体" w:cs="宋体" w:hint="eastAsia"/>
          <w:highlight w:val="yellow"/>
        </w:rPr>
        <w:t>跳线、硬跳线金具端部出口处易</w:t>
      </w:r>
      <w:proofErr w:type="gramStart"/>
      <w:r>
        <w:rPr>
          <w:rFonts w:ascii="宋体" w:eastAsia="宋体" w:hAnsi="宋体" w:cs="宋体" w:hint="eastAsia"/>
          <w:highlight w:val="yellow"/>
        </w:rPr>
        <w:t>发生断股或</w:t>
      </w:r>
      <w:proofErr w:type="gramEnd"/>
      <w:r>
        <w:rPr>
          <w:rFonts w:ascii="宋体" w:eastAsia="宋体" w:hAnsi="宋体" w:cs="宋体" w:hint="eastAsia"/>
          <w:highlight w:val="yellow"/>
        </w:rPr>
        <w:t>断线的情况，应优化跳线的结构型式，并采取必要的加固措施。</w:t>
      </w:r>
    </w:p>
    <w:p w14:paraId="025EEB58" w14:textId="77777777" w:rsidR="00C3362F" w:rsidRDefault="00000000">
      <w:pPr>
        <w:pStyle w:val="a1"/>
        <w:spacing w:before="120" w:after="120"/>
      </w:pPr>
      <w:bookmarkStart w:id="107" w:name="_Toc167962719"/>
      <w:bookmarkStart w:id="108" w:name="_Toc167962748"/>
      <w:bookmarkStart w:id="109" w:name="_Toc168150058"/>
      <w:r>
        <w:rPr>
          <w:rFonts w:hint="eastAsia"/>
        </w:rPr>
        <w:t>防舞动加固及改造</w:t>
      </w:r>
      <w:bookmarkEnd w:id="107"/>
      <w:bookmarkEnd w:id="108"/>
      <w:bookmarkEnd w:id="109"/>
      <w:r>
        <w:rPr>
          <w:rFonts w:hint="eastAsia"/>
        </w:rPr>
        <w:t>方法</w:t>
      </w:r>
    </w:p>
    <w:p w14:paraId="0E77394E" w14:textId="77777777" w:rsidR="00C3362F" w:rsidRDefault="00000000">
      <w:pPr>
        <w:pStyle w:val="afffffffff2"/>
      </w:pPr>
      <w:r>
        <w:rPr>
          <w:rFonts w:hint="eastAsia"/>
        </w:rPr>
        <w:t>2级及以上舞动区架空输电线路宜</w:t>
      </w:r>
      <w:proofErr w:type="gramStart"/>
      <w:r>
        <w:rPr>
          <w:rFonts w:hint="eastAsia"/>
        </w:rPr>
        <w:t>加装抗舞性能</w:t>
      </w:r>
      <w:proofErr w:type="gramEnd"/>
      <w:r>
        <w:rPr>
          <w:rFonts w:hint="eastAsia"/>
        </w:rPr>
        <w:t>较好的相间间隔棒，导线悬垂线夹宜采用</w:t>
      </w:r>
      <w:proofErr w:type="gramStart"/>
      <w:r>
        <w:rPr>
          <w:rFonts w:hint="eastAsia"/>
        </w:rPr>
        <w:t>预绞式或</w:t>
      </w:r>
      <w:proofErr w:type="gramEnd"/>
      <w:r>
        <w:rPr>
          <w:rFonts w:hint="eastAsia"/>
        </w:rPr>
        <w:t xml:space="preserve">加装预绞丝护线条，金具宜采用耳轴挂板或 GD </w:t>
      </w:r>
      <w:proofErr w:type="gramStart"/>
      <w:r>
        <w:rPr>
          <w:rFonts w:hint="eastAsia"/>
        </w:rPr>
        <w:t>型联塔</w:t>
      </w:r>
      <w:proofErr w:type="gramEnd"/>
      <w:r>
        <w:rPr>
          <w:rFonts w:hint="eastAsia"/>
        </w:rPr>
        <w:t>金具。</w:t>
      </w:r>
    </w:p>
    <w:p w14:paraId="0EDE30DF" w14:textId="77777777" w:rsidR="00C3362F" w:rsidRDefault="00000000">
      <w:pPr>
        <w:pStyle w:val="afffffffff2"/>
      </w:pPr>
      <w:r>
        <w:rPr>
          <w:rFonts w:hint="eastAsia"/>
        </w:rPr>
        <w:t>舞动区防护金具紧固件配套螺栓宜采用双螺母防松。</w:t>
      </w:r>
    </w:p>
    <w:p w14:paraId="7D0582B8" w14:textId="77777777" w:rsidR="00C3362F" w:rsidRDefault="00000000">
      <w:pPr>
        <w:pStyle w:val="afffffffff2"/>
      </w:pPr>
      <w:r>
        <w:rPr>
          <w:rFonts w:hint="eastAsia"/>
        </w:rPr>
        <w:t>应加强对舞动区线路运行情况的监测，分区域、有选择地安装舞动在线监测装置，重点对舞动幅值、频率、半波数，以及风速、风向、气温、覆冰等气象参数开展在线监测。</w:t>
      </w:r>
    </w:p>
    <w:p w14:paraId="5774D763" w14:textId="77777777" w:rsidR="00C3362F" w:rsidRDefault="00000000">
      <w:pPr>
        <w:pStyle w:val="a1"/>
        <w:spacing w:before="120" w:after="120"/>
      </w:pPr>
      <w:bookmarkStart w:id="110" w:name="_Toc167962749"/>
      <w:bookmarkStart w:id="111" w:name="_Toc167962722"/>
      <w:bookmarkStart w:id="112" w:name="_Toc168150059"/>
      <w:r>
        <w:rPr>
          <w:rFonts w:hint="eastAsia"/>
        </w:rPr>
        <w:t>杆塔及基础加固及改造</w:t>
      </w:r>
      <w:bookmarkStart w:id="113" w:name="_Toc167962724"/>
      <w:bookmarkEnd w:id="110"/>
      <w:bookmarkEnd w:id="111"/>
      <w:bookmarkEnd w:id="112"/>
      <w:r>
        <w:rPr>
          <w:rFonts w:hint="eastAsia"/>
        </w:rPr>
        <w:t>方法</w:t>
      </w:r>
      <w:bookmarkEnd w:id="113"/>
    </w:p>
    <w:p w14:paraId="3877C543" w14:textId="77777777" w:rsidR="00C3362F" w:rsidRDefault="00000000">
      <w:pPr>
        <w:pStyle w:val="a2"/>
        <w:numPr>
          <w:ilvl w:val="3"/>
          <w:numId w:val="39"/>
        </w:numPr>
        <w:spacing w:before="120" w:after="120"/>
      </w:pPr>
      <w:r>
        <w:rPr>
          <w:rFonts w:hint="eastAsia"/>
        </w:rPr>
        <w:t>杆塔加固方法</w:t>
      </w:r>
    </w:p>
    <w:p w14:paraId="65D75C13" w14:textId="77777777" w:rsidR="00C3362F" w:rsidRDefault="00000000">
      <w:pPr>
        <w:pStyle w:val="afffff6"/>
        <w:ind w:firstLine="420"/>
        <w:rPr>
          <w:rStyle w:val="affffc"/>
          <w:highlight w:val="yellow"/>
        </w:rPr>
      </w:pPr>
      <w:r>
        <w:rPr>
          <w:rStyle w:val="affffc"/>
          <w:rFonts w:hint="eastAsia"/>
          <w:iCs/>
          <w:color w:val="000000"/>
          <w:szCs w:val="24"/>
          <w:highlight w:val="yellow"/>
        </w:rPr>
        <w:t>杆塔结构加固方法应根据工程的实际情况和鉴定结果选定，可选用增大截面加固法、替换构件加固法、组合加固法、内填混凝土加固法、增强连接加固法、改变结构体系加固法、施加预应力加固法等。当有成熟经验时，亦可采用其他加固方法。</w:t>
      </w:r>
    </w:p>
    <w:p w14:paraId="11F442B6" w14:textId="77777777" w:rsidR="00C3362F" w:rsidRDefault="00000000">
      <w:pPr>
        <w:pStyle w:val="a2"/>
        <w:numPr>
          <w:ilvl w:val="3"/>
          <w:numId w:val="39"/>
        </w:numPr>
        <w:spacing w:before="120" w:after="120"/>
      </w:pPr>
      <w:r>
        <w:rPr>
          <w:rFonts w:hint="eastAsia"/>
        </w:rPr>
        <w:t>基础加固方法</w:t>
      </w:r>
    </w:p>
    <w:p w14:paraId="62AFF29E" w14:textId="77777777" w:rsidR="00C3362F" w:rsidRDefault="00000000">
      <w:pPr>
        <w:pStyle w:val="afffff6"/>
        <w:ind w:firstLine="420"/>
        <w:rPr>
          <w:highlight w:val="yellow"/>
        </w:rPr>
      </w:pPr>
      <w:r>
        <w:rPr>
          <w:rStyle w:val="affffc"/>
          <w:rFonts w:hint="eastAsia"/>
          <w:iCs/>
          <w:color w:val="000000"/>
          <w:szCs w:val="24"/>
          <w:highlight w:val="yellow"/>
        </w:rPr>
        <w:t>地基基础加固方法应根据工程的实际情况和鉴定结果选定，基础可选用增大截面加固法、连梁加固法、置换混凝土加固法、外包型钢加固法、托换加固法、改变结构体系加固法等；地基可选用注浆加固法、</w:t>
      </w:r>
      <w:proofErr w:type="gramStart"/>
      <w:r>
        <w:rPr>
          <w:rStyle w:val="affffc"/>
          <w:rFonts w:hint="eastAsia"/>
          <w:iCs/>
          <w:color w:val="000000"/>
          <w:szCs w:val="24"/>
          <w:highlight w:val="yellow"/>
        </w:rPr>
        <w:t>换填垫层</w:t>
      </w:r>
      <w:proofErr w:type="gramEnd"/>
      <w:r>
        <w:rPr>
          <w:rStyle w:val="affffc"/>
          <w:rFonts w:hint="eastAsia"/>
          <w:iCs/>
          <w:color w:val="000000"/>
          <w:szCs w:val="24"/>
          <w:highlight w:val="yellow"/>
        </w:rPr>
        <w:t>法和</w:t>
      </w:r>
      <w:proofErr w:type="gramStart"/>
      <w:r>
        <w:rPr>
          <w:rStyle w:val="affffc"/>
          <w:rFonts w:hint="eastAsia"/>
          <w:iCs/>
          <w:color w:val="000000"/>
          <w:szCs w:val="24"/>
          <w:highlight w:val="yellow"/>
        </w:rPr>
        <w:t>堆载法</w:t>
      </w:r>
      <w:proofErr w:type="gramEnd"/>
      <w:r>
        <w:rPr>
          <w:rStyle w:val="affffc"/>
          <w:rFonts w:hint="eastAsia"/>
          <w:iCs/>
          <w:color w:val="000000"/>
          <w:szCs w:val="24"/>
          <w:highlight w:val="yellow"/>
        </w:rPr>
        <w:t>等。当有成熟经验时，亦可采用其他加固方法。</w:t>
      </w:r>
    </w:p>
    <w:p w14:paraId="12FB8193" w14:textId="77777777" w:rsidR="00C3362F" w:rsidRDefault="00000000">
      <w:pPr>
        <w:pStyle w:val="a0"/>
        <w:numPr>
          <w:ilvl w:val="1"/>
          <w:numId w:val="39"/>
        </w:numPr>
        <w:spacing w:before="240" w:after="240"/>
      </w:pPr>
      <w:bookmarkStart w:id="114" w:name="_Toc168150060"/>
      <w:bookmarkStart w:id="115" w:name="_Toc174701148"/>
      <w:bookmarkStart w:id="116" w:name="_Toc168150071"/>
      <w:r>
        <w:rPr>
          <w:rFonts w:hint="eastAsia"/>
        </w:rPr>
        <w:t>运维措施</w:t>
      </w:r>
      <w:bookmarkEnd w:id="114"/>
      <w:bookmarkEnd w:id="115"/>
      <w:bookmarkEnd w:id="116"/>
    </w:p>
    <w:p w14:paraId="55A6A6A3" w14:textId="77777777" w:rsidR="00C3362F" w:rsidRDefault="00000000">
      <w:pPr>
        <w:pStyle w:val="a1"/>
        <w:numPr>
          <w:ilvl w:val="2"/>
          <w:numId w:val="39"/>
        </w:numPr>
        <w:spacing w:before="120" w:after="120"/>
      </w:pPr>
      <w:r>
        <w:rPr>
          <w:rFonts w:hint="eastAsia"/>
        </w:rPr>
        <w:t>金具</w:t>
      </w:r>
    </w:p>
    <w:p w14:paraId="7553AAEE" w14:textId="77777777" w:rsidR="00C3362F" w:rsidRDefault="00000000">
      <w:pPr>
        <w:pStyle w:val="afffffffff2"/>
      </w:pPr>
      <w:r>
        <w:rPr>
          <w:rFonts w:hint="eastAsia"/>
        </w:rPr>
        <w:t>当金具受损满足下列任一条件时，应进行更换：</w:t>
      </w:r>
    </w:p>
    <w:p w14:paraId="25D165FF" w14:textId="77777777" w:rsidR="00C3362F" w:rsidRDefault="00000000">
      <w:pPr>
        <w:pStyle w:val="a6"/>
        <w:numPr>
          <w:ilvl w:val="0"/>
          <w:numId w:val="40"/>
        </w:numPr>
      </w:pPr>
      <w:r>
        <w:rPr>
          <w:rFonts w:hint="eastAsia"/>
        </w:rPr>
        <w:t>最小剩余厚度低于原规格的 90% 以下；</w:t>
      </w:r>
    </w:p>
    <w:p w14:paraId="6D42B316" w14:textId="77777777" w:rsidR="00C3362F" w:rsidRDefault="00000000">
      <w:pPr>
        <w:pStyle w:val="a6"/>
        <w:numPr>
          <w:ilvl w:val="0"/>
          <w:numId w:val="40"/>
        </w:numPr>
      </w:pPr>
      <w:r>
        <w:rPr>
          <w:rFonts w:hint="eastAsia"/>
        </w:rPr>
        <w:t>最大腐蚀深度超过 1 mm；</w:t>
      </w:r>
    </w:p>
    <w:p w14:paraId="32DD4FD3" w14:textId="77777777" w:rsidR="00C3362F" w:rsidRDefault="00000000">
      <w:pPr>
        <w:pStyle w:val="a6"/>
        <w:numPr>
          <w:ilvl w:val="0"/>
          <w:numId w:val="40"/>
        </w:numPr>
      </w:pPr>
      <w:r>
        <w:rPr>
          <w:rFonts w:hint="eastAsia"/>
        </w:rPr>
        <w:t>磨损</w:t>
      </w:r>
      <w:proofErr w:type="gramStart"/>
      <w:r>
        <w:rPr>
          <w:rFonts w:hint="eastAsia"/>
        </w:rPr>
        <w:t>后金具</w:t>
      </w:r>
      <w:proofErr w:type="gramEnd"/>
      <w:r>
        <w:rPr>
          <w:rFonts w:hint="eastAsia"/>
        </w:rPr>
        <w:t>的机械破坏载荷降至原设计值的 80% 以下；</w:t>
      </w:r>
    </w:p>
    <w:p w14:paraId="6F4C1CCE" w14:textId="77777777" w:rsidR="00C3362F" w:rsidRDefault="00000000">
      <w:pPr>
        <w:pStyle w:val="a6"/>
        <w:numPr>
          <w:ilvl w:val="0"/>
          <w:numId w:val="40"/>
        </w:numPr>
      </w:pPr>
      <w:r>
        <w:rPr>
          <w:rFonts w:hint="eastAsia"/>
        </w:rPr>
        <w:lastRenderedPageBreak/>
        <w:t>金具出现严重变形、磨损及裂纹。</w:t>
      </w:r>
    </w:p>
    <w:p w14:paraId="55F9EBCB" w14:textId="77777777" w:rsidR="00C3362F" w:rsidRDefault="00000000">
      <w:pPr>
        <w:pStyle w:val="afffffffff2"/>
      </w:pPr>
      <w:r>
        <w:rPr>
          <w:rFonts w:hint="eastAsia"/>
        </w:rPr>
        <w:t>发生大风灾害后，应对导（地）线连接管</w:t>
      </w:r>
      <w:proofErr w:type="gramStart"/>
      <w:r>
        <w:rPr>
          <w:rFonts w:hint="eastAsia"/>
        </w:rPr>
        <w:t>及耐张线夹</w:t>
      </w:r>
      <w:proofErr w:type="gramEnd"/>
      <w:r>
        <w:rPr>
          <w:rFonts w:hint="eastAsia"/>
        </w:rPr>
        <w:t>开展外观检查，检查是否出现鼓包、裂纹、烧伤、滑移、弯曲变形、端部</w:t>
      </w:r>
      <w:proofErr w:type="gramStart"/>
      <w:r>
        <w:rPr>
          <w:rFonts w:hint="eastAsia"/>
        </w:rPr>
        <w:t>径缩等</w:t>
      </w:r>
      <w:proofErr w:type="gramEnd"/>
      <w:r>
        <w:rPr>
          <w:rFonts w:hint="eastAsia"/>
        </w:rPr>
        <w:t>情况，必要时开展X光检测，并根据检测结果扩大检测范围。</w:t>
      </w:r>
    </w:p>
    <w:p w14:paraId="6FD7A661" w14:textId="77777777" w:rsidR="00C3362F" w:rsidRDefault="00000000">
      <w:pPr>
        <w:pStyle w:val="afffffffff2"/>
      </w:pPr>
      <w:r>
        <w:rPr>
          <w:rFonts w:hint="eastAsia"/>
          <w:highlight w:val="yellow"/>
        </w:rPr>
        <w:t>风</w:t>
      </w:r>
      <w:proofErr w:type="gramStart"/>
      <w:r>
        <w:rPr>
          <w:rFonts w:hint="eastAsia"/>
          <w:highlight w:val="yellow"/>
        </w:rPr>
        <w:t>振严重</w:t>
      </w:r>
      <w:proofErr w:type="gramEnd"/>
      <w:r>
        <w:rPr>
          <w:rFonts w:hint="eastAsia"/>
          <w:highlight w:val="yellow"/>
        </w:rPr>
        <w:t>区段每2年对导、地线悬垂线夹承重轴磨损情况进行一次抽样检查，积累运行经验，决定更换周期。</w:t>
      </w:r>
    </w:p>
    <w:p w14:paraId="3F16DD10" w14:textId="77777777" w:rsidR="00C3362F" w:rsidRDefault="00000000">
      <w:pPr>
        <w:pStyle w:val="a1"/>
        <w:numPr>
          <w:ilvl w:val="2"/>
          <w:numId w:val="39"/>
        </w:numPr>
        <w:spacing w:before="120" w:after="120"/>
      </w:pPr>
      <w:r>
        <w:rPr>
          <w:rFonts w:hint="eastAsia"/>
        </w:rPr>
        <w:t>绝缘子</w:t>
      </w:r>
    </w:p>
    <w:p w14:paraId="6B2B722C" w14:textId="77777777" w:rsidR="00C3362F" w:rsidRDefault="00000000">
      <w:pPr>
        <w:pStyle w:val="afffffffff2"/>
      </w:pPr>
      <w:r>
        <w:rPr>
          <w:rFonts w:hint="eastAsia"/>
        </w:rPr>
        <w:t>架空输电线路跨越铁路、高速公路、一级公路、一二级通航河流、特殊管道及110  kV及以上线路时，悬垂绝缘子串应采用双联串，架空输电线路在条件允许情况下宜采用双挂点，及时对存在破损、发热等情况的绝缘子进行更换。</w:t>
      </w:r>
    </w:p>
    <w:p w14:paraId="7CC7E722" w14:textId="77777777" w:rsidR="00C3362F" w:rsidRDefault="00000000">
      <w:pPr>
        <w:pStyle w:val="afffffffff2"/>
      </w:pPr>
      <w:r>
        <w:rPr>
          <w:rFonts w:hint="eastAsia"/>
        </w:rPr>
        <w:t>经抽样检测后不满足安全运行要求的绝缘子应进行更换，并对同批次（同厂家同年份生产同电压等级）产品扩大抽检范围。</w:t>
      </w:r>
    </w:p>
    <w:p w14:paraId="1BFB0BF3" w14:textId="77777777" w:rsidR="00C3362F" w:rsidRDefault="00000000">
      <w:pPr>
        <w:pStyle w:val="afffffffff2"/>
      </w:pPr>
      <w:r>
        <w:rPr>
          <w:rFonts w:hint="eastAsia"/>
        </w:rPr>
        <w:t>对位于垭口、峡谷等微地形、微气象地区的</w:t>
      </w:r>
      <w:proofErr w:type="gramStart"/>
      <w:r>
        <w:rPr>
          <w:rFonts w:hint="eastAsia"/>
        </w:rPr>
        <w:t>悬垂串应适当</w:t>
      </w:r>
      <w:proofErr w:type="gramEnd"/>
      <w:r>
        <w:rPr>
          <w:rFonts w:hint="eastAsia"/>
        </w:rPr>
        <w:t>提高绝缘子的机械强度。</w:t>
      </w:r>
    </w:p>
    <w:p w14:paraId="090621DA" w14:textId="77777777" w:rsidR="00C3362F" w:rsidRDefault="00000000">
      <w:pPr>
        <w:pStyle w:val="afffffffff2"/>
      </w:pPr>
      <w:r>
        <w:rPr>
          <w:rFonts w:hint="eastAsia"/>
        </w:rPr>
        <w:t>当加固改造时需要改变绝缘子原设计时</w:t>
      </w:r>
      <w:proofErr w:type="gramStart"/>
      <w:r>
        <w:rPr>
          <w:rFonts w:hint="eastAsia"/>
        </w:rPr>
        <w:t>的串型和</w:t>
      </w:r>
      <w:proofErr w:type="gramEnd"/>
      <w:r>
        <w:rPr>
          <w:rFonts w:hint="eastAsia"/>
        </w:rPr>
        <w:t>参数指标时，必须经具备相应资质的设计单位出具加固改造的设计方案。</w:t>
      </w:r>
    </w:p>
    <w:p w14:paraId="4B4D60FE" w14:textId="77777777" w:rsidR="00C3362F" w:rsidRDefault="00000000">
      <w:pPr>
        <w:pStyle w:val="afffffffff2"/>
      </w:pPr>
      <w:r>
        <w:rPr>
          <w:rFonts w:hint="eastAsia"/>
        </w:rPr>
        <w:t>频繁发生风偏跳闸的悬垂绝缘子串应重点进行防风偏改造。</w:t>
      </w:r>
    </w:p>
    <w:p w14:paraId="728EBDF9" w14:textId="77777777" w:rsidR="00C3362F" w:rsidRDefault="00000000">
      <w:pPr>
        <w:pStyle w:val="afffffffff2"/>
        <w:rPr>
          <w:highlight w:val="yellow"/>
        </w:rPr>
      </w:pPr>
      <w:r>
        <w:rPr>
          <w:rFonts w:hint="eastAsia"/>
          <w:highlight w:val="yellow"/>
        </w:rPr>
        <w:t>应加强V串复合绝缘子锁紧销的检查。</w:t>
      </w:r>
    </w:p>
    <w:p w14:paraId="691AE128" w14:textId="77777777" w:rsidR="00C3362F" w:rsidRDefault="00000000">
      <w:pPr>
        <w:pStyle w:val="afffffffff2"/>
        <w:rPr>
          <w:highlight w:val="yellow"/>
        </w:rPr>
      </w:pPr>
      <w:r>
        <w:rPr>
          <w:rFonts w:hint="eastAsia"/>
          <w:highlight w:val="yellow"/>
        </w:rPr>
        <w:t>大风区每5年对绝缘子球头挂环磨损情况进行一次抽样检查，积累运行经验，决定更换周期。</w:t>
      </w:r>
    </w:p>
    <w:p w14:paraId="473CA45B" w14:textId="77777777" w:rsidR="00C3362F" w:rsidRDefault="00000000">
      <w:pPr>
        <w:pStyle w:val="a1"/>
        <w:numPr>
          <w:ilvl w:val="2"/>
          <w:numId w:val="39"/>
        </w:numPr>
        <w:spacing w:before="120" w:after="120"/>
      </w:pPr>
      <w:r>
        <w:rPr>
          <w:rFonts w:hint="eastAsia"/>
        </w:rPr>
        <w:t>导（地）线</w:t>
      </w:r>
    </w:p>
    <w:p w14:paraId="7C7A1551" w14:textId="77777777" w:rsidR="00C3362F" w:rsidRDefault="00000000">
      <w:pPr>
        <w:pStyle w:val="afffffffff2"/>
      </w:pPr>
      <w:r>
        <w:rPr>
          <w:rFonts w:hint="eastAsia"/>
        </w:rPr>
        <w:t>频繁发生风偏跳闸的</w:t>
      </w:r>
      <w:proofErr w:type="gramStart"/>
      <w:r>
        <w:rPr>
          <w:rFonts w:hint="eastAsia"/>
        </w:rPr>
        <w:t>耐张塔</w:t>
      </w:r>
      <w:proofErr w:type="gramEnd"/>
      <w:r>
        <w:rPr>
          <w:rFonts w:hint="eastAsia"/>
        </w:rPr>
        <w:t>跳线应重点进行防风偏改造。</w:t>
      </w:r>
    </w:p>
    <w:p w14:paraId="7290B198" w14:textId="77777777" w:rsidR="00C3362F" w:rsidRDefault="00000000">
      <w:pPr>
        <w:pStyle w:val="afffffffff2"/>
      </w:pPr>
      <w:r>
        <w:rPr>
          <w:rFonts w:hint="eastAsia"/>
        </w:rPr>
        <w:t>导线档中发生风偏跳闸，应通过消除风险点、抑制风偏角以及减小档距等方式进行防风偏改造。</w:t>
      </w:r>
    </w:p>
    <w:p w14:paraId="33FA0716" w14:textId="77777777" w:rsidR="00C3362F" w:rsidRDefault="00000000">
      <w:pPr>
        <w:pStyle w:val="afffffffff2"/>
      </w:pPr>
      <w:r>
        <w:rPr>
          <w:rFonts w:hint="eastAsia"/>
        </w:rPr>
        <w:t>强风区应对存在历史补强情况的导（地）线进行更换，在台风季节来临前应完成防风改造项目的实施。</w:t>
      </w:r>
    </w:p>
    <w:p w14:paraId="19EE9C01" w14:textId="77777777" w:rsidR="00C3362F" w:rsidRDefault="00000000">
      <w:pPr>
        <w:pStyle w:val="afffffffff2"/>
      </w:pPr>
      <w:r>
        <w:rPr>
          <w:rFonts w:hint="eastAsia"/>
        </w:rPr>
        <w:t>可能导致大面积停电的重要交叉跨越、特殊走廊、关键重要线路、重污染区段和运行年限达到15年以上的老旧线路等状态不良线路应优先开展防风能力评估。</w:t>
      </w:r>
    </w:p>
    <w:p w14:paraId="71E39100" w14:textId="77777777" w:rsidR="00C3362F" w:rsidRDefault="00000000">
      <w:pPr>
        <w:pStyle w:val="afffffffff2"/>
      </w:pPr>
      <w:r>
        <w:rPr>
          <w:rFonts w:hint="eastAsia"/>
        </w:rPr>
        <w:t>对</w:t>
      </w:r>
      <w:proofErr w:type="gramStart"/>
      <w:r>
        <w:rPr>
          <w:rFonts w:hint="eastAsia"/>
        </w:rPr>
        <w:t>耐张塔绕引</w:t>
      </w:r>
      <w:proofErr w:type="gramEnd"/>
      <w:r>
        <w:rPr>
          <w:rFonts w:hint="eastAsia"/>
        </w:rPr>
        <w:t>跳线</w:t>
      </w:r>
    </w:p>
    <w:p w14:paraId="423EA782" w14:textId="77777777" w:rsidR="00C3362F" w:rsidRDefault="00000000">
      <w:pPr>
        <w:pStyle w:val="a1"/>
        <w:numPr>
          <w:ilvl w:val="2"/>
          <w:numId w:val="39"/>
        </w:numPr>
        <w:spacing w:before="120" w:after="120"/>
      </w:pPr>
      <w:r>
        <w:rPr>
          <w:rFonts w:hint="eastAsia"/>
        </w:rPr>
        <w:t>杆塔及基础</w:t>
      </w:r>
    </w:p>
    <w:p w14:paraId="78ACFF77" w14:textId="77777777" w:rsidR="00C3362F" w:rsidRDefault="00000000">
      <w:pPr>
        <w:pStyle w:val="afffffffff2"/>
      </w:pPr>
      <w:r>
        <w:rPr>
          <w:rFonts w:hint="eastAsia"/>
        </w:rPr>
        <w:t>加强受台风影响区域杆塔及基础的日常运维管理，避免拉线锈蚀和基础覆土流失等导致拉线抗拉力不足和基础</w:t>
      </w:r>
      <w:proofErr w:type="gramStart"/>
      <w:r>
        <w:rPr>
          <w:rFonts w:hint="eastAsia"/>
        </w:rPr>
        <w:t>上拔力不足</w:t>
      </w:r>
      <w:proofErr w:type="gramEnd"/>
      <w:r>
        <w:rPr>
          <w:rFonts w:hint="eastAsia"/>
        </w:rPr>
        <w:t>等问题。排查杆塔主材与基础面是否存在腐蚀，当发现腐蚀应立即采取防腐处理。</w:t>
      </w:r>
    </w:p>
    <w:p w14:paraId="1FD15EE2" w14:textId="77777777" w:rsidR="00C3362F" w:rsidRDefault="00000000">
      <w:pPr>
        <w:pStyle w:val="afffffffff2"/>
      </w:pPr>
      <w:r>
        <w:rPr>
          <w:rFonts w:hint="eastAsia"/>
        </w:rPr>
        <w:t>在台风发生后，及时利用无人机、人工等方式对杆塔及基础开展应急巡视，若杆塔</w:t>
      </w:r>
      <w:proofErr w:type="gramStart"/>
      <w:r>
        <w:rPr>
          <w:rFonts w:hint="eastAsia"/>
        </w:rPr>
        <w:t>存在倒塔风险</w:t>
      </w:r>
      <w:proofErr w:type="gramEnd"/>
      <w:r>
        <w:rPr>
          <w:rFonts w:hint="eastAsia"/>
        </w:rPr>
        <w:t>，应开展杆塔基础稳定性仿真分析，得出杆塔极限倾斜率和基础极限位移距离，明确紧急停电触发条件。</w:t>
      </w:r>
    </w:p>
    <w:p w14:paraId="3E31D83F" w14:textId="77777777" w:rsidR="00C3362F" w:rsidRDefault="00000000">
      <w:pPr>
        <w:pStyle w:val="afffffffff2"/>
      </w:pPr>
      <w:r>
        <w:rPr>
          <w:rFonts w:hint="eastAsia"/>
        </w:rPr>
        <w:t>逐步完善杆塔及基础现场监测手段，优先考虑加装图像、杆塔倾斜、基础位移、微气象等监测装置，提高状态不良杆塔及基础的监测水平。</w:t>
      </w:r>
    </w:p>
    <w:p w14:paraId="1941C20E" w14:textId="77777777" w:rsidR="00C3362F" w:rsidRDefault="00000000">
      <w:pPr>
        <w:pStyle w:val="a0"/>
        <w:numPr>
          <w:ilvl w:val="1"/>
          <w:numId w:val="39"/>
        </w:numPr>
        <w:spacing w:before="240" w:after="240"/>
      </w:pPr>
      <w:bookmarkStart w:id="117" w:name="_Toc174701149"/>
      <w:r>
        <w:rPr>
          <w:rFonts w:hint="eastAsia"/>
        </w:rPr>
        <w:t>工作要求</w:t>
      </w:r>
      <w:bookmarkEnd w:id="117"/>
    </w:p>
    <w:p w14:paraId="0ABE4C69" w14:textId="77777777" w:rsidR="00C3362F" w:rsidRDefault="00000000">
      <w:pPr>
        <w:pStyle w:val="a1"/>
        <w:numPr>
          <w:ilvl w:val="2"/>
          <w:numId w:val="39"/>
        </w:numPr>
        <w:spacing w:before="120" w:after="120"/>
      </w:pPr>
      <w:bookmarkStart w:id="118" w:name="_Toc168150061"/>
      <w:r>
        <w:rPr>
          <w:rFonts w:hint="eastAsia"/>
        </w:rPr>
        <w:t>定期检查</w:t>
      </w:r>
      <w:bookmarkEnd w:id="118"/>
    </w:p>
    <w:p w14:paraId="418609E6" w14:textId="77777777" w:rsidR="00C3362F" w:rsidRDefault="00000000">
      <w:pPr>
        <w:pStyle w:val="afffff6"/>
        <w:ind w:firstLine="420"/>
      </w:pPr>
      <w:r>
        <w:rPr>
          <w:rFonts w:hint="eastAsia"/>
        </w:rPr>
        <w:t>每年至少应进行一次全面检查，检查内容包括防风评估报告的准确性、加固技术措施的实施情况、线路运行状态等。</w:t>
      </w:r>
    </w:p>
    <w:p w14:paraId="4E368768" w14:textId="77777777" w:rsidR="00C3362F" w:rsidRDefault="00000000">
      <w:pPr>
        <w:pStyle w:val="a1"/>
        <w:numPr>
          <w:ilvl w:val="2"/>
          <w:numId w:val="39"/>
        </w:numPr>
        <w:spacing w:before="120" w:after="120"/>
      </w:pPr>
      <w:r>
        <w:rPr>
          <w:rFonts w:hint="eastAsia"/>
        </w:rPr>
        <w:t>专项排查</w:t>
      </w:r>
    </w:p>
    <w:p w14:paraId="1CF58C3B" w14:textId="77777777" w:rsidR="00C3362F" w:rsidRDefault="00000000">
      <w:pPr>
        <w:pStyle w:val="afffff6"/>
        <w:ind w:firstLine="420"/>
      </w:pPr>
      <w:r>
        <w:rPr>
          <w:rFonts w:hint="eastAsia"/>
        </w:rPr>
        <w:t>特殊天气（如台风、暴雨等）发生后应进行专项排查，发现金具开裂、导（地）线断股、防振锤破损、间隔棒损坏等，对不满足运行要求的设备及时进行更换与维护，</w:t>
      </w:r>
      <w:r>
        <w:t>合理制定年度停电及检修计划，优先保证关键重要状态不良线路停电检修时间，及时完成设备消缺，确保线路安全稳定运行。</w:t>
      </w:r>
    </w:p>
    <w:p w14:paraId="1311790C" w14:textId="77777777" w:rsidR="00C3362F" w:rsidRDefault="00000000">
      <w:pPr>
        <w:pStyle w:val="a1"/>
        <w:numPr>
          <w:ilvl w:val="2"/>
          <w:numId w:val="39"/>
        </w:numPr>
        <w:spacing w:before="120" w:after="120"/>
      </w:pPr>
      <w:bookmarkStart w:id="119" w:name="_Toc168150062"/>
      <w:r>
        <w:rPr>
          <w:rFonts w:hint="eastAsia"/>
        </w:rPr>
        <w:t>监督实施</w:t>
      </w:r>
      <w:bookmarkEnd w:id="119"/>
    </w:p>
    <w:p w14:paraId="205D6B06" w14:textId="77777777" w:rsidR="00C3362F" w:rsidRDefault="00000000">
      <w:pPr>
        <w:pStyle w:val="afffff6"/>
        <w:ind w:firstLine="420"/>
      </w:pPr>
      <w:r>
        <w:rPr>
          <w:rFonts w:hint="eastAsia"/>
        </w:rPr>
        <w:lastRenderedPageBreak/>
        <w:t>业主方应严格按照导则要求进行防风评估及加固工作，同时业主方应加强对设计院及施工单位评估及加固工作的监督，确保各项措施的有效执行。</w:t>
      </w:r>
    </w:p>
    <w:p w14:paraId="3ADF785B" w14:textId="77777777" w:rsidR="00C3362F" w:rsidRDefault="00000000">
      <w:pPr>
        <w:pStyle w:val="a1"/>
        <w:numPr>
          <w:ilvl w:val="2"/>
          <w:numId w:val="39"/>
        </w:numPr>
        <w:spacing w:before="120" w:after="120"/>
      </w:pPr>
      <w:bookmarkStart w:id="120" w:name="_Toc168150063"/>
      <w:r>
        <w:rPr>
          <w:rFonts w:hint="eastAsia"/>
        </w:rPr>
        <w:t>数据记录与报告</w:t>
      </w:r>
      <w:bookmarkEnd w:id="120"/>
    </w:p>
    <w:p w14:paraId="2A191739" w14:textId="77777777" w:rsidR="00C3362F" w:rsidRDefault="00000000">
      <w:pPr>
        <w:pStyle w:val="afffff6"/>
        <w:ind w:firstLine="420"/>
      </w:pPr>
      <w:r>
        <w:rPr>
          <w:rFonts w:hint="eastAsia"/>
        </w:rPr>
        <w:t>业主方应详细记录防风评估及加固工作的数据，包括临界风速、过程分析数据、加固措施实施情况等。同时，应定期向监管部门提交防风评估报告及加固工作进展报告。</w:t>
      </w:r>
    </w:p>
    <w:p w14:paraId="1F9CA938" w14:textId="77777777" w:rsidR="00C3362F" w:rsidRDefault="00C3362F">
      <w:pPr>
        <w:pStyle w:val="afffff6"/>
        <w:ind w:firstLine="420"/>
        <w:sectPr w:rsidR="00C3362F">
          <w:headerReference w:type="even" r:id="rId23"/>
          <w:headerReference w:type="default" r:id="rId24"/>
          <w:footerReference w:type="even" r:id="rId25"/>
          <w:footerReference w:type="default" r:id="rId26"/>
          <w:pgSz w:w="11906" w:h="16838"/>
          <w:pgMar w:top="1928" w:right="1134" w:bottom="1134" w:left="1134" w:header="1418" w:footer="1134" w:gutter="284"/>
          <w:cols w:space="425"/>
          <w:formProt w:val="0"/>
          <w:docGrid w:linePitch="312"/>
        </w:sectPr>
      </w:pPr>
    </w:p>
    <w:p w14:paraId="58149612" w14:textId="77777777" w:rsidR="00C3362F" w:rsidRDefault="00C3362F">
      <w:pPr>
        <w:pStyle w:val="aff"/>
        <w:rPr>
          <w:rFonts w:hint="eastAsia"/>
          <w:vanish w:val="0"/>
        </w:rPr>
      </w:pPr>
      <w:bookmarkStart w:id="121" w:name="BookMark5"/>
      <w:bookmarkEnd w:id="23"/>
    </w:p>
    <w:p w14:paraId="28CE0A61" w14:textId="77777777" w:rsidR="00C3362F" w:rsidRDefault="00C3362F">
      <w:pPr>
        <w:pStyle w:val="aff5"/>
        <w:rPr>
          <w:vanish w:val="0"/>
        </w:rPr>
      </w:pPr>
    </w:p>
    <w:p w14:paraId="0370FCEA" w14:textId="77777777" w:rsidR="00C3362F" w:rsidRDefault="00000000">
      <w:pPr>
        <w:pStyle w:val="affa"/>
        <w:spacing w:after="120"/>
      </w:pPr>
      <w:r>
        <w:br/>
      </w:r>
      <w:bookmarkStart w:id="122" w:name="_Toc174701150"/>
      <w:r>
        <w:rPr>
          <w:rFonts w:hint="eastAsia"/>
        </w:rPr>
        <w:t>（资料性）</w:t>
      </w:r>
      <w:r>
        <w:br/>
      </w:r>
      <w:r>
        <w:rPr>
          <w:rFonts w:hint="eastAsia"/>
        </w:rPr>
        <w:t>塔头风偏校核计算方法</w:t>
      </w:r>
      <w:bookmarkEnd w:id="122"/>
    </w:p>
    <w:p w14:paraId="20A35009" w14:textId="77777777" w:rsidR="00C3362F" w:rsidRDefault="00000000">
      <w:pPr>
        <w:pStyle w:val="affb"/>
        <w:spacing w:before="120" w:after="120"/>
      </w:pPr>
      <w:r>
        <w:rPr>
          <w:rFonts w:hint="eastAsia"/>
        </w:rPr>
        <w:t>塔头风偏校核计算说明</w:t>
      </w:r>
    </w:p>
    <w:p w14:paraId="3442377F" w14:textId="77777777" w:rsidR="00C3362F" w:rsidRDefault="00000000">
      <w:pPr>
        <w:pStyle w:val="afffff6"/>
        <w:ind w:firstLine="420"/>
      </w:pPr>
      <w:r>
        <w:rPr>
          <w:rFonts w:hint="eastAsia"/>
        </w:rPr>
        <w:t>塔头风偏校核分为直线塔悬垂</w:t>
      </w:r>
      <w:proofErr w:type="gramStart"/>
      <w:r>
        <w:rPr>
          <w:rFonts w:hint="eastAsia"/>
        </w:rPr>
        <w:t>串风偏计算和耐张塔跳线风偏计算</w:t>
      </w:r>
      <w:proofErr w:type="gramEnd"/>
      <w:r>
        <w:rPr>
          <w:rFonts w:hint="eastAsia"/>
        </w:rPr>
        <w:t>两类，悬垂串及跳线的风偏角θ计</w:t>
      </w:r>
      <w:r>
        <w:t>算原理如图</w:t>
      </w:r>
      <w:r>
        <w:rPr>
          <w:rFonts w:ascii="Cambria Math" w:hAnsi="Cambria Math"/>
        </w:rPr>
        <w:t>A</w:t>
      </w:r>
      <w:r>
        <w:rPr>
          <w:rFonts w:ascii="Cambria Math" w:hAnsi="Cambria Math" w:hint="eastAsia"/>
        </w:rPr>
        <w:t>.</w:t>
      </w:r>
      <w:r>
        <w:rPr>
          <w:rFonts w:ascii="Cambria Math" w:hAnsi="Cambria Math"/>
        </w:rPr>
        <w:t>1</w:t>
      </w:r>
      <w:r>
        <w:t>所示。</w:t>
      </w:r>
    </w:p>
    <w:p w14:paraId="6B57CEE3" w14:textId="77777777" w:rsidR="00C3362F" w:rsidRDefault="00000000">
      <w:pPr>
        <w:widowControl/>
        <w:autoSpaceDE w:val="0"/>
        <w:autoSpaceDN w:val="0"/>
        <w:adjustRightInd/>
        <w:spacing w:line="240" w:lineRule="auto"/>
        <w:ind w:firstLineChars="200" w:firstLine="420"/>
        <w:jc w:val="center"/>
        <w:rPr>
          <w:rFonts w:ascii="Cambria Math" w:hAnsi="Cambria Math"/>
          <w:kern w:val="0"/>
        </w:rPr>
      </w:pPr>
      <w:r>
        <w:rPr>
          <w:rFonts w:ascii="宋体" w:hAnsi="Times New Roman"/>
          <w:noProof/>
          <w:kern w:val="0"/>
        </w:rPr>
        <w:drawing>
          <wp:inline distT="0" distB="0" distL="0" distR="0" wp14:anchorId="3057ECF8" wp14:editId="382AA569">
            <wp:extent cx="2362200" cy="2499360"/>
            <wp:effectExtent l="0" t="0" r="0" b="0"/>
            <wp:docPr id="161"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 name="图片 8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2362200" cy="2499360"/>
                    </a:xfrm>
                    <a:prstGeom prst="rect">
                      <a:avLst/>
                    </a:prstGeom>
                    <a:noFill/>
                    <a:ln>
                      <a:noFill/>
                    </a:ln>
                  </pic:spPr>
                </pic:pic>
              </a:graphicData>
            </a:graphic>
          </wp:inline>
        </w:drawing>
      </w:r>
      <w:r>
        <w:rPr>
          <w:rFonts w:ascii="Cambria Math" w:hAnsi="Cambria Math"/>
          <w:kern w:val="0"/>
        </w:rPr>
        <w:t xml:space="preserve"> </w:t>
      </w:r>
    </w:p>
    <w:p w14:paraId="22A8CCCF" w14:textId="77777777" w:rsidR="00C3362F" w:rsidRDefault="00000000">
      <w:pPr>
        <w:pStyle w:val="aff0"/>
        <w:spacing w:before="120" w:after="120"/>
        <w:rPr>
          <w:rFonts w:ascii="Cambria Math" w:hAnsi="Cambria Math"/>
        </w:rPr>
      </w:pPr>
      <w:r>
        <w:t>风偏角计算原理示意图</w:t>
      </w:r>
    </w:p>
    <w:p w14:paraId="40C5DBDE" w14:textId="77777777" w:rsidR="00C3362F" w:rsidRDefault="00000000">
      <w:pPr>
        <w:widowControl/>
        <w:numPr>
          <w:ilvl w:val="0"/>
          <w:numId w:val="41"/>
        </w:numPr>
        <w:autoSpaceDE w:val="0"/>
        <w:autoSpaceDN w:val="0"/>
        <w:adjustRightInd/>
        <w:spacing w:line="240" w:lineRule="auto"/>
        <w:ind w:firstLineChars="200" w:firstLine="420"/>
        <w:rPr>
          <w:rFonts w:ascii="Cambria Math" w:hAnsi="Cambria Math"/>
          <w:kern w:val="0"/>
        </w:rPr>
      </w:pPr>
      <w:r>
        <w:rPr>
          <w:rFonts w:ascii="宋体" w:hAnsi="宋体"/>
          <w:kern w:val="0"/>
        </w:rPr>
        <w:t>计算公式如下：</w:t>
      </w:r>
    </w:p>
    <w:p w14:paraId="0190B61C" w14:textId="77777777" w:rsidR="00C3362F" w:rsidRDefault="00000000">
      <w:pPr>
        <w:pStyle w:val="afffffff2"/>
        <w:rPr>
          <w:rFonts w:hint="eastAsia"/>
        </w:rPr>
      </w:pPr>
      <w:r>
        <w:rPr>
          <w:rFonts w:hint="eastAsia"/>
        </w:rPr>
        <w:tab/>
      </w:r>
      <w:r>
        <w:rPr>
          <w:rFonts w:ascii="Cambria Math" w:hAnsi="Cambria Math"/>
          <w:i/>
          <w:noProof/>
        </w:rPr>
        <w:drawing>
          <wp:inline distT="0" distB="0" distL="0" distR="0" wp14:anchorId="57187347" wp14:editId="600B453B">
            <wp:extent cx="2667000" cy="304800"/>
            <wp:effectExtent l="0" t="0" r="0" b="0"/>
            <wp:docPr id="1241895752"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895752" name="图片 8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2667000" cy="304800"/>
                    </a:xfrm>
                    <a:prstGeom prst="rect">
                      <a:avLst/>
                    </a:prstGeom>
                    <a:noFill/>
                    <a:ln>
                      <a:noFill/>
                    </a:ln>
                  </pic:spPr>
                </pic:pic>
              </a:graphicData>
            </a:graphic>
          </wp:inline>
        </w:drawing>
      </w:r>
      <m:oMath>
        <m:r>
          <w:rPr>
            <w:rFonts w:ascii="Cambria Math" w:hAnsi="Cambria Math"/>
          </w:rPr>
          <m:t xml:space="preserve"> </m:t>
        </m:r>
      </m:oMath>
      <w:r>
        <w:rPr>
          <w:rFonts w:ascii="微软雅黑" w:eastAsia="微软雅黑" w:hAnsi="微软雅黑" w:hint="eastAsia"/>
        </w:rPr>
        <w:tab/>
      </w:r>
      <w:r>
        <w:t>(A.</w:t>
      </w:r>
      <w:fldSimple w:instr=" seq fulu_equation_133682510934894547 ">
        <w:r w:rsidR="00C3362F">
          <w:rPr>
            <w:rFonts w:hint="eastAsia"/>
          </w:rPr>
          <w:t>1</w:t>
        </w:r>
      </w:fldSimple>
      <w:r>
        <w:t>)</w:t>
      </w:r>
    </w:p>
    <w:p w14:paraId="27A6F736" w14:textId="77777777" w:rsidR="00C3362F" w:rsidRDefault="00000000">
      <w:pPr>
        <w:pStyle w:val="afffff5"/>
        <w:ind w:firstLine="420"/>
      </w:pPr>
      <w:r>
        <w:rPr>
          <w:rFonts w:hint="eastAsia"/>
        </w:rPr>
        <w:t>式中：</w:t>
      </w:r>
    </w:p>
    <w:p w14:paraId="4B669E72" w14:textId="77777777" w:rsidR="00C3362F" w:rsidRDefault="00000000">
      <w:pPr>
        <w:snapToGrid w:val="0"/>
        <w:ind w:firstLineChars="200" w:firstLine="420"/>
        <w:rPr>
          <w:rFonts w:ascii="Cambria Math" w:hAnsi="Cambria Math"/>
          <w:kern w:val="0"/>
        </w:rPr>
      </w:pPr>
      <w:r>
        <w:rPr>
          <w:rFonts w:ascii="Cambria Math" w:hAnsi="Cambria Math"/>
          <w:kern w:val="0"/>
        </w:rPr>
        <w:t>G</w:t>
      </w:r>
      <w:r>
        <w:rPr>
          <w:rFonts w:ascii="Cambria Math" w:hAnsi="Cambria Math"/>
          <w:kern w:val="0"/>
          <w:vertAlign w:val="subscript"/>
        </w:rPr>
        <w:t>m</w:t>
      </w:r>
      <w:r>
        <w:rPr>
          <w:rFonts w:ascii="Cambria Math" w:hAnsi="Cambria Math"/>
          <w:kern w:val="0"/>
        </w:rPr>
        <w:t>——</w:t>
      </w:r>
      <w:r>
        <w:rPr>
          <w:rFonts w:ascii="宋体" w:hAnsi="宋体"/>
          <w:kern w:val="0"/>
        </w:rPr>
        <w:t>绝缘子串自重，</w:t>
      </w:r>
      <w:r>
        <w:rPr>
          <w:rFonts w:ascii="宋体" w:hAnsi="宋体" w:cs="Cambria Math" w:hint="eastAsia"/>
          <w:kern w:val="0"/>
        </w:rPr>
        <w:t>（</w:t>
      </w:r>
      <w:r>
        <w:rPr>
          <w:rFonts w:ascii="Cambria Math" w:hAnsi="Cambria Math"/>
          <w:kern w:val="0"/>
        </w:rPr>
        <w:t>N</w:t>
      </w:r>
      <w:r>
        <w:rPr>
          <w:rFonts w:ascii="宋体" w:hAnsi="宋体" w:cs="Cambria Math" w:hint="eastAsia"/>
          <w:kern w:val="0"/>
        </w:rPr>
        <w:t>），</w:t>
      </w:r>
      <w:r>
        <w:rPr>
          <w:rFonts w:ascii="宋体" w:hAnsi="宋体"/>
          <w:kern w:val="0"/>
        </w:rPr>
        <w:t>由</w:t>
      </w:r>
      <w:proofErr w:type="gramStart"/>
      <w:r>
        <w:rPr>
          <w:rFonts w:ascii="宋体" w:hAnsi="宋体"/>
          <w:kern w:val="0"/>
        </w:rPr>
        <w:t>绝缘子串图查得</w:t>
      </w:r>
      <w:proofErr w:type="gramEnd"/>
      <w:r>
        <w:rPr>
          <w:rFonts w:ascii="宋体" w:hAnsi="宋体"/>
          <w:kern w:val="0"/>
        </w:rPr>
        <w:t>；</w:t>
      </w:r>
    </w:p>
    <w:p w14:paraId="3AD959DD" w14:textId="77777777" w:rsidR="00C3362F" w:rsidRDefault="00000000">
      <w:pPr>
        <w:snapToGrid w:val="0"/>
        <w:ind w:firstLineChars="200" w:firstLine="420"/>
        <w:rPr>
          <w:rFonts w:ascii="Cambria Math" w:hAnsi="Cambria Math"/>
          <w:kern w:val="0"/>
        </w:rPr>
      </w:pPr>
      <w:r>
        <w:rPr>
          <w:rFonts w:ascii="Cambria Math" w:hAnsi="Cambria Math"/>
          <w:kern w:val="0"/>
        </w:rPr>
        <w:t>G</w:t>
      </w:r>
      <w:r>
        <w:rPr>
          <w:rFonts w:ascii="Cambria Math" w:hAnsi="Cambria Math"/>
          <w:kern w:val="0"/>
          <w:vertAlign w:val="subscript"/>
        </w:rPr>
        <w:t xml:space="preserve">c </w:t>
      </w:r>
      <w:r>
        <w:rPr>
          <w:rFonts w:ascii="Cambria Math" w:hAnsi="Cambria Math"/>
          <w:kern w:val="0"/>
        </w:rPr>
        <w:t>——</w:t>
      </w:r>
      <w:r>
        <w:rPr>
          <w:rFonts w:ascii="宋体" w:hAnsi="宋体"/>
          <w:kern w:val="0"/>
        </w:rPr>
        <w:t>重锤自重，</w:t>
      </w:r>
      <w:r>
        <w:rPr>
          <w:rFonts w:ascii="宋体" w:hAnsi="宋体" w:cs="Cambria Math" w:hint="eastAsia"/>
          <w:kern w:val="0"/>
        </w:rPr>
        <w:t>（</w:t>
      </w:r>
      <w:r>
        <w:rPr>
          <w:rFonts w:ascii="Cambria Math" w:hAnsi="Cambria Math"/>
          <w:kern w:val="0"/>
        </w:rPr>
        <w:t>N</w:t>
      </w:r>
      <w:r>
        <w:rPr>
          <w:rFonts w:ascii="宋体" w:hAnsi="宋体" w:cs="Cambria Math" w:hint="eastAsia"/>
          <w:kern w:val="0"/>
        </w:rPr>
        <w:t>）</w:t>
      </w:r>
      <w:r>
        <w:rPr>
          <w:rFonts w:ascii="宋体" w:hAnsi="宋体"/>
          <w:kern w:val="0"/>
        </w:rPr>
        <w:t>，由</w:t>
      </w:r>
      <w:proofErr w:type="gramStart"/>
      <w:r>
        <w:rPr>
          <w:rFonts w:ascii="宋体" w:hAnsi="宋体"/>
          <w:kern w:val="0"/>
        </w:rPr>
        <w:t>绝缘子串图查得</w:t>
      </w:r>
      <w:proofErr w:type="gramEnd"/>
      <w:r>
        <w:rPr>
          <w:rFonts w:ascii="宋体" w:hAnsi="宋体"/>
          <w:kern w:val="0"/>
        </w:rPr>
        <w:t>；</w:t>
      </w:r>
    </w:p>
    <w:p w14:paraId="3F59385F" w14:textId="77777777" w:rsidR="00C3362F" w:rsidRDefault="00000000">
      <w:pPr>
        <w:snapToGrid w:val="0"/>
        <w:ind w:firstLineChars="200" w:firstLine="420"/>
        <w:rPr>
          <w:rFonts w:ascii="Cambria Math" w:hAnsi="Cambria Math"/>
          <w:kern w:val="0"/>
        </w:rPr>
      </w:pPr>
      <w:proofErr w:type="spellStart"/>
      <w:r>
        <w:rPr>
          <w:rFonts w:ascii="Cambria Math" w:hAnsi="Cambria Math"/>
          <w:kern w:val="0"/>
        </w:rPr>
        <w:t>G</w:t>
      </w:r>
      <w:r>
        <w:rPr>
          <w:rFonts w:ascii="Cambria Math" w:hAnsi="Cambria Math"/>
          <w:kern w:val="0"/>
          <w:vertAlign w:val="subscript"/>
        </w:rPr>
        <w:t>v</w:t>
      </w:r>
      <w:proofErr w:type="spellEnd"/>
      <w:r>
        <w:rPr>
          <w:rFonts w:ascii="Cambria Math" w:hAnsi="Cambria Math"/>
          <w:kern w:val="0"/>
        </w:rPr>
        <w:t>——</w:t>
      </w:r>
      <w:r>
        <w:rPr>
          <w:rFonts w:ascii="宋体" w:hAnsi="宋体"/>
          <w:kern w:val="0"/>
        </w:rPr>
        <w:t>导线自重，</w:t>
      </w:r>
      <w:r>
        <w:rPr>
          <w:rFonts w:ascii="宋体" w:hAnsi="宋体" w:cs="Cambria Math" w:hint="eastAsia"/>
          <w:kern w:val="0"/>
        </w:rPr>
        <w:t>（</w:t>
      </w:r>
      <w:r>
        <w:rPr>
          <w:rFonts w:ascii="Cambria Math" w:hAnsi="Cambria Math"/>
          <w:kern w:val="0"/>
        </w:rPr>
        <w:t>N</w:t>
      </w:r>
      <w:r>
        <w:rPr>
          <w:rFonts w:ascii="宋体" w:hAnsi="宋体" w:cs="Cambria Math" w:hint="eastAsia"/>
          <w:kern w:val="0"/>
        </w:rPr>
        <w:t>）</w:t>
      </w:r>
      <w:r>
        <w:rPr>
          <w:rFonts w:ascii="宋体" w:hAnsi="宋体"/>
          <w:kern w:val="0"/>
        </w:rPr>
        <w:t>，由导线</w:t>
      </w:r>
      <w:proofErr w:type="gramStart"/>
      <w:r>
        <w:rPr>
          <w:rFonts w:ascii="宋体" w:hAnsi="宋体"/>
          <w:kern w:val="0"/>
        </w:rPr>
        <w:t>参数表查得</w:t>
      </w:r>
      <w:proofErr w:type="gramEnd"/>
      <w:r>
        <w:rPr>
          <w:rFonts w:ascii="宋体" w:hAnsi="宋体"/>
          <w:kern w:val="0"/>
        </w:rPr>
        <w:t>；</w:t>
      </w:r>
    </w:p>
    <w:p w14:paraId="5CD45A1E" w14:textId="77777777" w:rsidR="00C3362F" w:rsidRDefault="00000000">
      <w:pPr>
        <w:snapToGrid w:val="0"/>
        <w:ind w:firstLineChars="200" w:firstLine="420"/>
        <w:rPr>
          <w:rFonts w:ascii="Cambria Math" w:hAnsi="Cambria Math"/>
          <w:kern w:val="0"/>
        </w:rPr>
      </w:pPr>
      <w:r>
        <w:rPr>
          <w:rFonts w:ascii="Cambria Math" w:hAnsi="Cambria Math"/>
          <w:kern w:val="0"/>
        </w:rPr>
        <w:t>P</w:t>
      </w:r>
      <w:r>
        <w:rPr>
          <w:rFonts w:ascii="Cambria Math" w:hAnsi="Cambria Math"/>
          <w:kern w:val="0"/>
          <w:vertAlign w:val="subscript"/>
        </w:rPr>
        <w:t>H</w:t>
      </w:r>
      <w:r>
        <w:rPr>
          <w:rFonts w:ascii="Cambria Math" w:hAnsi="Cambria Math"/>
          <w:kern w:val="0"/>
        </w:rPr>
        <w:t xml:space="preserve"> ——</w:t>
      </w:r>
      <w:r>
        <w:rPr>
          <w:rFonts w:ascii="宋体" w:hAnsi="宋体"/>
          <w:kern w:val="0"/>
        </w:rPr>
        <w:t>导线风荷载，</w:t>
      </w:r>
      <w:r>
        <w:rPr>
          <w:rFonts w:ascii="宋体" w:hAnsi="宋体" w:cs="Cambria Math" w:hint="eastAsia"/>
          <w:kern w:val="0"/>
        </w:rPr>
        <w:t>（</w:t>
      </w:r>
      <w:r>
        <w:rPr>
          <w:rFonts w:ascii="Cambria Math" w:hAnsi="Cambria Math"/>
          <w:kern w:val="0"/>
        </w:rPr>
        <w:t>N</w:t>
      </w:r>
      <w:r>
        <w:rPr>
          <w:rFonts w:ascii="宋体" w:hAnsi="宋体" w:cs="Cambria Math" w:hint="eastAsia"/>
          <w:kern w:val="0"/>
        </w:rPr>
        <w:t>）；</w:t>
      </w:r>
    </w:p>
    <w:p w14:paraId="59922749" w14:textId="77777777" w:rsidR="00C3362F" w:rsidRDefault="00000000">
      <w:pPr>
        <w:widowControl/>
        <w:autoSpaceDE w:val="0"/>
        <w:autoSpaceDN w:val="0"/>
        <w:adjustRightInd/>
        <w:spacing w:line="240" w:lineRule="auto"/>
        <w:ind w:firstLineChars="200" w:firstLine="420"/>
        <w:rPr>
          <w:rFonts w:ascii="Cambria Math" w:hAnsi="Cambria Math"/>
          <w:kern w:val="0"/>
        </w:rPr>
      </w:pPr>
      <w:proofErr w:type="spellStart"/>
      <w:r>
        <w:rPr>
          <w:rFonts w:ascii="Cambria Math" w:hAnsi="Cambria Math"/>
          <w:kern w:val="0"/>
        </w:rPr>
        <w:t>P</w:t>
      </w:r>
      <w:r>
        <w:rPr>
          <w:rFonts w:ascii="Cambria Math" w:hAnsi="Cambria Math"/>
          <w:kern w:val="0"/>
          <w:vertAlign w:val="subscript"/>
        </w:rPr>
        <w:t>r</w:t>
      </w:r>
      <w:proofErr w:type="spellEnd"/>
      <w:r>
        <w:rPr>
          <w:rFonts w:ascii="Cambria Math" w:hAnsi="Cambria Math"/>
          <w:kern w:val="0"/>
        </w:rPr>
        <w:t xml:space="preserve"> ——</w:t>
      </w:r>
      <w:r>
        <w:rPr>
          <w:rFonts w:ascii="宋体" w:hAnsi="宋体"/>
          <w:kern w:val="0"/>
        </w:rPr>
        <w:t>绝缘子串风压，</w:t>
      </w:r>
      <w:r>
        <w:rPr>
          <w:rFonts w:ascii="宋体" w:hAnsi="宋体" w:cs="Cambria Math" w:hint="eastAsia"/>
          <w:kern w:val="0"/>
        </w:rPr>
        <w:t>（</w:t>
      </w:r>
      <w:r>
        <w:rPr>
          <w:rFonts w:ascii="Cambria Math" w:hAnsi="Cambria Math"/>
          <w:kern w:val="0"/>
        </w:rPr>
        <w:t>N</w:t>
      </w:r>
      <w:r>
        <w:rPr>
          <w:rFonts w:ascii="宋体" w:hAnsi="宋体" w:cs="Cambria Math" w:hint="eastAsia"/>
          <w:kern w:val="0"/>
        </w:rPr>
        <w:t>）。</w:t>
      </w:r>
    </w:p>
    <w:p w14:paraId="56F9F50F" w14:textId="77777777" w:rsidR="00C3362F" w:rsidRDefault="00000000">
      <w:pPr>
        <w:snapToGrid w:val="0"/>
        <w:ind w:firstLineChars="195" w:firstLine="409"/>
        <w:rPr>
          <w:rFonts w:ascii="宋体" w:hAnsi="宋体" w:hint="eastAsia"/>
          <w:kern w:val="0"/>
        </w:rPr>
      </w:pPr>
      <w:r>
        <w:rPr>
          <w:rFonts w:ascii="宋体" w:hAnsi="宋体"/>
          <w:kern w:val="0"/>
        </w:rPr>
        <w:t>其中，</w:t>
      </w:r>
      <w:r>
        <w:rPr>
          <w:rFonts w:ascii="Cambria Math" w:hAnsi="Cambria Math"/>
          <w:kern w:val="0"/>
        </w:rPr>
        <w:t>P</w:t>
      </w:r>
      <w:r>
        <w:rPr>
          <w:rFonts w:ascii="Cambria Math" w:hAnsi="Cambria Math"/>
          <w:kern w:val="0"/>
          <w:vertAlign w:val="subscript"/>
        </w:rPr>
        <w:t>H</w:t>
      </w:r>
      <w:r>
        <w:rPr>
          <w:rFonts w:ascii="Cambria Math" w:hAnsi="Cambria Math"/>
          <w:kern w:val="0"/>
        </w:rPr>
        <w:t xml:space="preserve"> ——</w:t>
      </w:r>
      <w:r>
        <w:rPr>
          <w:rFonts w:ascii="宋体" w:hAnsi="宋体"/>
          <w:kern w:val="0"/>
        </w:rPr>
        <w:t>导线风荷载计算公式如下：</w:t>
      </w:r>
    </w:p>
    <w:p w14:paraId="4E3B1C9C" w14:textId="77777777" w:rsidR="00C3362F" w:rsidRDefault="00000000">
      <w:pPr>
        <w:pStyle w:val="afffffff2"/>
        <w:rPr>
          <w:rFonts w:hint="eastAsia"/>
        </w:rPr>
      </w:pPr>
      <w:r>
        <w:rPr>
          <w:rFonts w:hint="eastAsia"/>
        </w:rPr>
        <w:tab/>
      </w:r>
      <w:r>
        <w:rPr>
          <w:noProof/>
        </w:rPr>
        <w:drawing>
          <wp:inline distT="0" distB="0" distL="0" distR="0" wp14:anchorId="2B6BCB7E" wp14:editId="616A5931">
            <wp:extent cx="2324100" cy="152400"/>
            <wp:effectExtent l="0" t="0" r="0" b="0"/>
            <wp:docPr id="220"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图片 8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2324100" cy="152400"/>
                    </a:xfrm>
                    <a:prstGeom prst="rect">
                      <a:avLst/>
                    </a:prstGeom>
                    <a:noFill/>
                    <a:ln>
                      <a:noFill/>
                    </a:ln>
                  </pic:spPr>
                </pic:pic>
              </a:graphicData>
            </a:graphic>
          </wp:inline>
        </w:drawing>
      </w:r>
      <m:oMath>
        <m:r>
          <w:rPr>
            <w:rFonts w:ascii="Cambria Math" w:hAnsi="Cambria Math"/>
          </w:rPr>
          <m:t xml:space="preserve"> </m:t>
        </m:r>
      </m:oMath>
      <w:r>
        <w:rPr>
          <w:rFonts w:ascii="微软雅黑" w:eastAsia="微软雅黑" w:hAnsi="微软雅黑" w:hint="eastAsia"/>
        </w:rPr>
        <w:tab/>
      </w:r>
      <w:r>
        <w:t>(A.</w:t>
      </w:r>
      <w:fldSimple w:instr="  seq fulu_equation_133682510934894547  ">
        <w:r w:rsidR="00C3362F">
          <w:rPr>
            <w:rFonts w:hint="eastAsia"/>
          </w:rPr>
          <w:t>2</w:t>
        </w:r>
      </w:fldSimple>
      <w:r>
        <w:t>)</w:t>
      </w:r>
    </w:p>
    <w:p w14:paraId="4CC5768C" w14:textId="77777777" w:rsidR="00C3362F" w:rsidRDefault="00000000">
      <w:pPr>
        <w:pStyle w:val="afffff5"/>
        <w:ind w:firstLine="420"/>
      </w:pPr>
      <w:r>
        <w:rPr>
          <w:rFonts w:hint="eastAsia"/>
        </w:rPr>
        <w:t>式中：</w:t>
      </w:r>
    </w:p>
    <w:p w14:paraId="4E61A596" w14:textId="77777777" w:rsidR="00C3362F" w:rsidRDefault="00000000">
      <w:pPr>
        <w:pStyle w:val="afffff5"/>
        <w:ind w:firstLine="420"/>
      </w:pPr>
      <w:r>
        <w:rPr>
          <w:rFonts w:ascii="Cambria Math" w:hAnsi="Cambria Math"/>
        </w:rPr>
        <w:t>α——</w:t>
      </w:r>
      <w:r>
        <w:rPr>
          <w:rFonts w:ascii="宋体" w:hAnsi="宋体"/>
        </w:rPr>
        <w:t>风压高度变化系数，为一个比例系数，无单位；</w:t>
      </w:r>
    </w:p>
    <w:p w14:paraId="131A4556" w14:textId="77777777" w:rsidR="00C3362F" w:rsidRDefault="00000000">
      <w:pPr>
        <w:autoSpaceDE w:val="0"/>
        <w:autoSpaceDN w:val="0"/>
        <w:adjustRightInd/>
        <w:spacing w:line="360" w:lineRule="auto"/>
        <w:ind w:firstLineChars="200" w:firstLine="420"/>
        <w:rPr>
          <w:rFonts w:ascii="Cambria Math" w:hAnsi="Cambria Math"/>
          <w:kern w:val="0"/>
        </w:rPr>
      </w:pPr>
      <w:r>
        <w:rPr>
          <w:rFonts w:ascii="Cambria Math" w:hAnsi="Cambria Math"/>
          <w:kern w:val="0"/>
        </w:rPr>
        <w:t>P</w:t>
      </w:r>
      <w:r>
        <w:rPr>
          <w:rFonts w:ascii="Cambria Math" w:hAnsi="Cambria Math"/>
          <w:kern w:val="0"/>
          <w:vertAlign w:val="subscript"/>
        </w:rPr>
        <w:t>o</w:t>
      </w:r>
      <w:r>
        <w:rPr>
          <w:rFonts w:ascii="Cambria Math" w:hAnsi="Cambria Math"/>
          <w:kern w:val="0"/>
        </w:rPr>
        <w:t>——</w:t>
      </w:r>
      <w:r>
        <w:rPr>
          <w:rFonts w:ascii="宋体" w:hAnsi="宋体"/>
          <w:kern w:val="0"/>
        </w:rPr>
        <w:t>参考风压，</w:t>
      </w:r>
      <w:r>
        <w:rPr>
          <w:rFonts w:ascii="宋体" w:hAnsi="宋体" w:cs="Cambria Math" w:hint="eastAsia"/>
          <w:kern w:val="0"/>
        </w:rPr>
        <w:t>（</w:t>
      </w:r>
      <w:r>
        <w:rPr>
          <w:rFonts w:ascii="Cambria Math" w:hAnsi="Cambria Math"/>
          <w:kern w:val="0"/>
        </w:rPr>
        <w:t>Pa</w:t>
      </w:r>
      <w:r>
        <w:rPr>
          <w:rFonts w:ascii="宋体" w:hAnsi="宋体"/>
          <w:kern w:val="0"/>
        </w:rPr>
        <w:t>或</w:t>
      </w:r>
      <w:r>
        <w:rPr>
          <w:rFonts w:ascii="Cambria Math" w:hAnsi="Cambria Math"/>
          <w:kern w:val="0"/>
        </w:rPr>
        <w:t>kPa</w:t>
      </w:r>
      <w:r>
        <w:rPr>
          <w:rFonts w:ascii="宋体" w:hAnsi="宋体" w:cs="Cambria Math" w:hint="eastAsia"/>
          <w:kern w:val="0"/>
        </w:rPr>
        <w:t>）；</w:t>
      </w:r>
    </w:p>
    <w:p w14:paraId="71E29F8C" w14:textId="77777777" w:rsidR="00C3362F" w:rsidRDefault="00000000">
      <w:pPr>
        <w:autoSpaceDE w:val="0"/>
        <w:autoSpaceDN w:val="0"/>
        <w:adjustRightInd/>
        <w:spacing w:line="360" w:lineRule="auto"/>
        <w:ind w:firstLineChars="200" w:firstLine="420"/>
        <w:rPr>
          <w:rFonts w:ascii="Cambria Math" w:hAnsi="Cambria Math"/>
          <w:kern w:val="0"/>
        </w:rPr>
      </w:pPr>
      <w:proofErr w:type="spellStart"/>
      <w:r>
        <w:rPr>
          <w:rFonts w:ascii="Cambria Math" w:hAnsi="Cambria Math"/>
          <w:kern w:val="0"/>
        </w:rPr>
        <w:t>μ</w:t>
      </w:r>
      <w:r>
        <w:rPr>
          <w:rFonts w:ascii="Cambria Math" w:hAnsi="Cambria Math"/>
          <w:kern w:val="0"/>
          <w:vertAlign w:val="subscript"/>
        </w:rPr>
        <w:t>z</w:t>
      </w:r>
      <w:proofErr w:type="spellEnd"/>
      <w:r>
        <w:rPr>
          <w:rFonts w:ascii="Cambria Math" w:hAnsi="Cambria Math"/>
          <w:kern w:val="0"/>
        </w:rPr>
        <w:t>——</w:t>
      </w:r>
      <w:r>
        <w:rPr>
          <w:rFonts w:ascii="宋体" w:hAnsi="宋体"/>
          <w:kern w:val="0"/>
        </w:rPr>
        <w:t>风压高度系数，无单位，是一个比例系数；</w:t>
      </w:r>
    </w:p>
    <w:p w14:paraId="1E0FBD9D" w14:textId="77777777" w:rsidR="00C3362F" w:rsidRDefault="00000000">
      <w:pPr>
        <w:autoSpaceDE w:val="0"/>
        <w:autoSpaceDN w:val="0"/>
        <w:adjustRightInd/>
        <w:spacing w:line="360" w:lineRule="auto"/>
        <w:ind w:firstLineChars="200" w:firstLine="420"/>
        <w:rPr>
          <w:rFonts w:ascii="Cambria Math" w:hAnsi="Cambria Math"/>
          <w:kern w:val="0"/>
        </w:rPr>
      </w:pPr>
      <w:proofErr w:type="spellStart"/>
      <w:r>
        <w:rPr>
          <w:rFonts w:ascii="Cambria Math" w:hAnsi="Cambria Math"/>
          <w:kern w:val="0"/>
        </w:rPr>
        <w:t>μ</w:t>
      </w:r>
      <w:r>
        <w:rPr>
          <w:rFonts w:ascii="Cambria Math" w:hAnsi="Cambria Math"/>
          <w:kern w:val="0"/>
          <w:vertAlign w:val="subscript"/>
        </w:rPr>
        <w:t>sc</w:t>
      </w:r>
      <w:proofErr w:type="spellEnd"/>
      <w:r>
        <w:rPr>
          <w:rFonts w:ascii="Cambria Math" w:hAnsi="Cambria Math"/>
          <w:kern w:val="0"/>
        </w:rPr>
        <w:t>——</w:t>
      </w:r>
      <w:r>
        <w:rPr>
          <w:rFonts w:ascii="宋体" w:hAnsi="宋体"/>
          <w:kern w:val="0"/>
        </w:rPr>
        <w:t>地形和地貌系数，无单位，是一个比例系数；</w:t>
      </w:r>
    </w:p>
    <w:p w14:paraId="5CE9FE55" w14:textId="77777777" w:rsidR="00C3362F" w:rsidRDefault="00000000">
      <w:pPr>
        <w:autoSpaceDE w:val="0"/>
        <w:autoSpaceDN w:val="0"/>
        <w:adjustRightInd/>
        <w:spacing w:line="360" w:lineRule="auto"/>
        <w:ind w:firstLineChars="200" w:firstLine="420"/>
        <w:rPr>
          <w:rFonts w:ascii="Cambria Math" w:hAnsi="Cambria Math"/>
          <w:kern w:val="0"/>
        </w:rPr>
      </w:pPr>
      <w:r>
        <w:rPr>
          <w:rFonts w:ascii="Cambria Math" w:hAnsi="Cambria Math"/>
          <w:kern w:val="0"/>
        </w:rPr>
        <w:t>β</w:t>
      </w:r>
      <w:r>
        <w:rPr>
          <w:rFonts w:ascii="Cambria Math" w:hAnsi="Cambria Math"/>
          <w:kern w:val="0"/>
          <w:vertAlign w:val="subscript"/>
        </w:rPr>
        <w:t>c</w:t>
      </w:r>
      <w:r>
        <w:rPr>
          <w:rFonts w:ascii="Cambria Math" w:hAnsi="Cambria Math"/>
          <w:kern w:val="0"/>
        </w:rPr>
        <w:t>——</w:t>
      </w:r>
      <w:r>
        <w:rPr>
          <w:rFonts w:ascii="宋体" w:hAnsi="宋体"/>
          <w:kern w:val="0"/>
        </w:rPr>
        <w:t>风载体型系数，无单位，是一个比例系数；</w:t>
      </w:r>
    </w:p>
    <w:p w14:paraId="17CEFBF7" w14:textId="77777777" w:rsidR="00C3362F" w:rsidRDefault="00000000">
      <w:pPr>
        <w:autoSpaceDE w:val="0"/>
        <w:autoSpaceDN w:val="0"/>
        <w:adjustRightInd/>
        <w:spacing w:line="360" w:lineRule="auto"/>
        <w:ind w:firstLineChars="200" w:firstLine="420"/>
        <w:rPr>
          <w:rFonts w:ascii="Cambria Math" w:hAnsi="Cambria Math"/>
          <w:kern w:val="0"/>
        </w:rPr>
      </w:pPr>
      <w:r>
        <w:rPr>
          <w:rFonts w:ascii="Cambria Math" w:hAnsi="Cambria Math"/>
          <w:kern w:val="0"/>
        </w:rPr>
        <w:t>d——</w:t>
      </w:r>
      <w:r>
        <w:rPr>
          <w:rFonts w:ascii="宋体" w:hAnsi="宋体"/>
          <w:kern w:val="0"/>
        </w:rPr>
        <w:t>导线的直径，</w:t>
      </w:r>
      <w:r>
        <w:rPr>
          <w:rFonts w:ascii="宋体" w:hAnsi="宋体" w:cs="Cambria Math" w:hint="eastAsia"/>
          <w:kern w:val="0"/>
        </w:rPr>
        <w:t>（</w:t>
      </w:r>
      <w:r>
        <w:rPr>
          <w:rFonts w:ascii="Cambria Math" w:hAnsi="Cambria Math"/>
          <w:kern w:val="0"/>
        </w:rPr>
        <w:t>mm</w:t>
      </w:r>
      <w:r>
        <w:rPr>
          <w:rFonts w:ascii="宋体" w:hAnsi="宋体"/>
          <w:kern w:val="0"/>
        </w:rPr>
        <w:t>或</w:t>
      </w:r>
      <w:r>
        <w:rPr>
          <w:rFonts w:ascii="Cambria Math" w:hAnsi="Cambria Math"/>
          <w:kern w:val="0"/>
        </w:rPr>
        <w:t>m</w:t>
      </w:r>
      <w:r>
        <w:rPr>
          <w:rFonts w:ascii="宋体" w:hAnsi="宋体" w:cs="Cambria Math" w:hint="eastAsia"/>
          <w:kern w:val="0"/>
        </w:rPr>
        <w:t>）；</w:t>
      </w:r>
    </w:p>
    <w:p w14:paraId="7AA4FA95" w14:textId="77777777" w:rsidR="00C3362F" w:rsidRDefault="00000000">
      <w:pPr>
        <w:autoSpaceDE w:val="0"/>
        <w:autoSpaceDN w:val="0"/>
        <w:adjustRightInd/>
        <w:spacing w:line="360" w:lineRule="auto"/>
        <w:ind w:firstLineChars="200" w:firstLine="420"/>
        <w:rPr>
          <w:rFonts w:ascii="Cambria Math" w:hAnsi="Cambria Math"/>
          <w:kern w:val="0"/>
        </w:rPr>
      </w:pPr>
      <w:r>
        <w:rPr>
          <w:rFonts w:ascii="Cambria Math" w:hAnsi="Cambria Math"/>
          <w:kern w:val="0"/>
        </w:rPr>
        <w:lastRenderedPageBreak/>
        <w:t>L</w:t>
      </w:r>
      <w:r>
        <w:rPr>
          <w:rFonts w:ascii="Cambria Math" w:hAnsi="Cambria Math"/>
          <w:kern w:val="0"/>
          <w:vertAlign w:val="subscript"/>
        </w:rPr>
        <w:t>H</w:t>
      </w:r>
      <w:r>
        <w:rPr>
          <w:rFonts w:ascii="Cambria Math" w:hAnsi="Cambria Math"/>
          <w:kern w:val="0"/>
        </w:rPr>
        <w:t>——</w:t>
      </w:r>
      <w:r>
        <w:rPr>
          <w:rFonts w:ascii="宋体" w:hAnsi="宋体"/>
          <w:kern w:val="0"/>
        </w:rPr>
        <w:t>导线在风荷载作用方向上的水平投影长度，</w:t>
      </w:r>
      <w:r>
        <w:rPr>
          <w:rFonts w:ascii="宋体" w:hAnsi="宋体" w:cs="Cambria Math" w:hint="eastAsia"/>
          <w:kern w:val="0"/>
        </w:rPr>
        <w:t>（</w:t>
      </w:r>
      <w:r>
        <w:rPr>
          <w:rFonts w:ascii="Cambria Math" w:hAnsi="Cambria Math"/>
          <w:kern w:val="0"/>
        </w:rPr>
        <w:t>m</w:t>
      </w:r>
      <w:r>
        <w:rPr>
          <w:rFonts w:ascii="宋体" w:hAnsi="宋体" w:cs="Cambria Math" w:hint="eastAsia"/>
          <w:kern w:val="0"/>
        </w:rPr>
        <w:t>）；</w:t>
      </w:r>
    </w:p>
    <w:p w14:paraId="262E2DC0" w14:textId="77777777" w:rsidR="00C3362F" w:rsidRDefault="00000000">
      <w:pPr>
        <w:autoSpaceDE w:val="0"/>
        <w:autoSpaceDN w:val="0"/>
        <w:adjustRightInd/>
        <w:spacing w:line="360" w:lineRule="auto"/>
        <w:ind w:firstLineChars="200" w:firstLine="420"/>
        <w:rPr>
          <w:rFonts w:ascii="Cambria Math" w:hAnsi="Cambria Math"/>
          <w:kern w:val="0"/>
        </w:rPr>
      </w:pPr>
      <w:r>
        <w:rPr>
          <w:rFonts w:ascii="Cambria Math" w:hAnsi="Cambria Math"/>
          <w:kern w:val="0"/>
        </w:rPr>
        <w:t>B——</w:t>
      </w:r>
      <w:r>
        <w:rPr>
          <w:rFonts w:ascii="宋体" w:hAnsi="宋体"/>
          <w:kern w:val="0"/>
        </w:rPr>
        <w:t>导线的宽度，</w:t>
      </w:r>
      <w:r>
        <w:rPr>
          <w:rFonts w:ascii="宋体" w:hAnsi="宋体" w:cs="Cambria Math" w:hint="eastAsia"/>
          <w:kern w:val="0"/>
        </w:rPr>
        <w:t>（</w:t>
      </w:r>
      <w:r>
        <w:rPr>
          <w:rFonts w:ascii="Cambria Math" w:hAnsi="Cambria Math"/>
          <w:kern w:val="0"/>
        </w:rPr>
        <w:t>m</w:t>
      </w:r>
      <w:r>
        <w:rPr>
          <w:rFonts w:ascii="宋体" w:hAnsi="宋体" w:cs="Cambria Math" w:hint="eastAsia"/>
          <w:kern w:val="0"/>
        </w:rPr>
        <w:t>）</w:t>
      </w:r>
      <w:r>
        <w:rPr>
          <w:rFonts w:ascii="宋体" w:hAnsi="宋体"/>
          <w:kern w:val="0"/>
        </w:rPr>
        <w:t>，在风荷载计算中，它通常与导线的形状和排列方式有关；</w:t>
      </w:r>
    </w:p>
    <w:p w14:paraId="549DEFE5" w14:textId="77777777" w:rsidR="00C3362F" w:rsidRDefault="00000000">
      <w:pPr>
        <w:autoSpaceDE w:val="0"/>
        <w:autoSpaceDN w:val="0"/>
        <w:adjustRightInd/>
        <w:spacing w:line="360" w:lineRule="auto"/>
        <w:ind w:firstLineChars="200" w:firstLine="420"/>
        <w:rPr>
          <w:rFonts w:ascii="Cambria Math" w:hAnsi="Cambria Math" w:cs="Cambria Math"/>
          <w:b/>
          <w:bCs/>
          <w:kern w:val="0"/>
        </w:rPr>
      </w:pPr>
      <w:r>
        <w:rPr>
          <w:rFonts w:ascii="Cambria Math" w:hAnsi="Cambria Math"/>
          <w:kern w:val="0"/>
        </w:rPr>
        <w:t>δ</w:t>
      </w:r>
      <w:r>
        <w:rPr>
          <w:rFonts w:ascii="Cambria Math" w:hAnsi="Cambria Math"/>
          <w:b/>
          <w:bCs/>
          <w:kern w:val="0"/>
        </w:rPr>
        <w:t>——</w:t>
      </w:r>
      <w:r>
        <w:rPr>
          <w:rFonts w:ascii="宋体" w:hAnsi="宋体"/>
          <w:kern w:val="0"/>
        </w:rPr>
        <w:t>风向与导线之间的夹角，（</w:t>
      </w:r>
      <w:r>
        <w:rPr>
          <w:rFonts w:ascii="Cambria Math" w:hAnsi="Cambria Math"/>
          <w:kern w:val="0"/>
        </w:rPr>
        <w:t>°</w:t>
      </w:r>
      <w:r>
        <w:rPr>
          <w:rFonts w:ascii="宋体" w:hAnsi="宋体"/>
          <w:kern w:val="0"/>
        </w:rPr>
        <w:t>）</w:t>
      </w:r>
      <w:r>
        <w:rPr>
          <w:rFonts w:ascii="宋体" w:hAnsi="宋体" w:cs="Cambria Math" w:hint="eastAsia"/>
          <w:kern w:val="0"/>
        </w:rPr>
        <w:t>。</w:t>
      </w:r>
    </w:p>
    <w:p w14:paraId="4A091987" w14:textId="77777777" w:rsidR="00C3362F" w:rsidRDefault="00000000">
      <w:pPr>
        <w:autoSpaceDE w:val="0"/>
        <w:autoSpaceDN w:val="0"/>
        <w:adjustRightInd/>
        <w:spacing w:line="240" w:lineRule="auto"/>
        <w:ind w:firstLineChars="200" w:firstLine="420"/>
        <w:rPr>
          <w:rFonts w:ascii="宋体" w:hAnsi="宋体" w:hint="eastAsia"/>
          <w:kern w:val="0"/>
        </w:rPr>
      </w:pPr>
      <w:proofErr w:type="spellStart"/>
      <w:r>
        <w:rPr>
          <w:rFonts w:ascii="Cambria Math" w:hAnsi="Cambria Math"/>
          <w:kern w:val="0"/>
        </w:rPr>
        <w:t>P</w:t>
      </w:r>
      <w:r>
        <w:rPr>
          <w:rFonts w:ascii="Cambria Math" w:hAnsi="Cambria Math"/>
          <w:kern w:val="0"/>
          <w:vertAlign w:val="subscript"/>
        </w:rPr>
        <w:t>r</w:t>
      </w:r>
      <w:proofErr w:type="spellEnd"/>
      <w:r>
        <w:rPr>
          <w:rFonts w:ascii="Cambria Math" w:hAnsi="Cambria Math"/>
          <w:kern w:val="0"/>
          <w:vertAlign w:val="subscript"/>
        </w:rPr>
        <w:t xml:space="preserve"> </w:t>
      </w:r>
      <w:r>
        <w:rPr>
          <w:rFonts w:ascii="Cambria Math" w:hAnsi="Cambria Math"/>
          <w:kern w:val="0"/>
        </w:rPr>
        <w:t>——</w:t>
      </w:r>
      <w:r>
        <w:rPr>
          <w:rFonts w:ascii="宋体" w:hAnsi="宋体"/>
          <w:kern w:val="0"/>
        </w:rPr>
        <w:t>绝缘子串风压的计算公式如下：</w:t>
      </w:r>
    </w:p>
    <w:p w14:paraId="5A253B1D" w14:textId="77777777" w:rsidR="00C3362F" w:rsidRDefault="00000000">
      <w:pPr>
        <w:pStyle w:val="afffffff2"/>
        <w:rPr>
          <w:rFonts w:hint="eastAsia"/>
        </w:rPr>
      </w:pPr>
      <w:r>
        <w:rPr>
          <w:rFonts w:hint="eastAsia"/>
        </w:rPr>
        <w:tab/>
      </w:r>
      <w:r>
        <w:rPr>
          <w:rFonts w:hint="eastAsia"/>
          <w:noProof/>
        </w:rPr>
        <w:drawing>
          <wp:inline distT="0" distB="0" distL="0" distR="0" wp14:anchorId="47ECA463" wp14:editId="5C6B3FE8">
            <wp:extent cx="1051560" cy="152400"/>
            <wp:effectExtent l="0" t="0" r="0" b="0"/>
            <wp:docPr id="223"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 name="图片 9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1051560" cy="152400"/>
                    </a:xfrm>
                    <a:prstGeom prst="rect">
                      <a:avLst/>
                    </a:prstGeom>
                    <a:noFill/>
                    <a:ln>
                      <a:noFill/>
                    </a:ln>
                  </pic:spPr>
                </pic:pic>
              </a:graphicData>
            </a:graphic>
          </wp:inline>
        </w:drawing>
      </w:r>
      <m:oMath>
        <m:r>
          <w:rPr>
            <w:rFonts w:ascii="Cambria Math" w:hAnsi="Cambria Math"/>
          </w:rPr>
          <m:t xml:space="preserve"> </m:t>
        </m:r>
      </m:oMath>
      <w:r>
        <w:rPr>
          <w:rFonts w:ascii="微软雅黑" w:eastAsia="微软雅黑" w:hAnsi="微软雅黑" w:hint="eastAsia"/>
        </w:rPr>
        <w:tab/>
      </w:r>
      <w:r>
        <w:t>(A.</w:t>
      </w:r>
      <w:fldSimple w:instr="  seq fulu_equation_133682510934894547  ">
        <w:r w:rsidR="00C3362F">
          <w:rPr>
            <w:rFonts w:hint="eastAsia"/>
          </w:rPr>
          <w:t>3</w:t>
        </w:r>
      </w:fldSimple>
      <w:r>
        <w:t>)</w:t>
      </w:r>
    </w:p>
    <w:p w14:paraId="6159B707" w14:textId="77777777" w:rsidR="00C3362F" w:rsidRDefault="00000000">
      <w:pPr>
        <w:pStyle w:val="afffff5"/>
        <w:ind w:firstLine="420"/>
      </w:pPr>
      <w:r>
        <w:rPr>
          <w:rFonts w:hint="eastAsia"/>
        </w:rPr>
        <w:t>式中：</w:t>
      </w:r>
    </w:p>
    <w:p w14:paraId="49CF6C2C" w14:textId="77777777" w:rsidR="00C3362F" w:rsidRDefault="00000000">
      <w:pPr>
        <w:snapToGrid w:val="0"/>
        <w:ind w:firstLineChars="200" w:firstLine="420"/>
        <w:rPr>
          <w:rFonts w:ascii="Cambria Math" w:hAnsi="Cambria Math"/>
          <w:kern w:val="0"/>
        </w:rPr>
      </w:pPr>
      <w:r>
        <w:rPr>
          <w:rFonts w:ascii="Cambria Math" w:hAnsi="Cambria Math"/>
          <w:kern w:val="0"/>
        </w:rPr>
        <w:t>B——</w:t>
      </w:r>
      <w:r>
        <w:rPr>
          <w:rFonts w:ascii="宋体" w:hAnsi="宋体"/>
          <w:kern w:val="0"/>
        </w:rPr>
        <w:t>绝缘子串的挡风系数或形状系数，它取决于绝缘子串的形状和尺寸，无单位，是一个比例系数；</w:t>
      </w:r>
    </w:p>
    <w:p w14:paraId="3575ABA7" w14:textId="77777777" w:rsidR="00C3362F" w:rsidRDefault="00000000">
      <w:pPr>
        <w:widowControl/>
        <w:autoSpaceDE w:val="0"/>
        <w:autoSpaceDN w:val="0"/>
        <w:adjustRightInd/>
        <w:spacing w:line="240" w:lineRule="auto"/>
        <w:ind w:firstLineChars="200" w:firstLine="420"/>
        <w:rPr>
          <w:rFonts w:ascii="Cambria Math" w:hAnsi="Cambria Math"/>
          <w:kern w:val="0"/>
        </w:rPr>
      </w:pPr>
      <w:r>
        <w:rPr>
          <w:rFonts w:ascii="Cambria Math" w:hAnsi="Cambria Math"/>
          <w:kern w:val="0"/>
        </w:rPr>
        <w:t>A</w:t>
      </w:r>
      <w:r>
        <w:rPr>
          <w:rFonts w:ascii="Cambria Math" w:hAnsi="Cambria Math"/>
          <w:kern w:val="0"/>
          <w:vertAlign w:val="subscript"/>
        </w:rPr>
        <w:t>I</w:t>
      </w:r>
      <w:r>
        <w:rPr>
          <w:rFonts w:ascii="宋体" w:hAnsi="宋体"/>
          <w:kern w:val="0"/>
        </w:rPr>
        <w:t>：绝缘子串的迎风面积，即风直接吹向绝缘子串的面积，（</w:t>
      </w:r>
      <w:r>
        <w:rPr>
          <w:rFonts w:ascii="Cambria Math" w:hAnsi="Cambria Math"/>
          <w:kern w:val="0"/>
        </w:rPr>
        <w:t>m²</w:t>
      </w:r>
      <w:r>
        <w:rPr>
          <w:rFonts w:ascii="宋体" w:hAnsi="宋体"/>
          <w:kern w:val="0"/>
        </w:rPr>
        <w:t>）。</w:t>
      </w:r>
    </w:p>
    <w:p w14:paraId="7E46ED12" w14:textId="77777777" w:rsidR="00C3362F" w:rsidRDefault="00000000">
      <w:pPr>
        <w:pStyle w:val="affb"/>
        <w:spacing w:before="120" w:after="120"/>
        <w:rPr>
          <w:rFonts w:ascii="Cambria Math" w:hAnsi="Cambria Math"/>
          <w:kern w:val="0"/>
        </w:rPr>
      </w:pPr>
      <w:r>
        <w:t>导线风压计算说明</w:t>
      </w:r>
    </w:p>
    <w:p w14:paraId="0201CFB7" w14:textId="77777777" w:rsidR="00C3362F" w:rsidRDefault="00000000">
      <w:pPr>
        <w:widowControl/>
        <w:numPr>
          <w:ilvl w:val="0"/>
          <w:numId w:val="42"/>
        </w:numPr>
        <w:autoSpaceDE w:val="0"/>
        <w:autoSpaceDN w:val="0"/>
        <w:adjustRightInd/>
        <w:spacing w:line="240" w:lineRule="auto"/>
        <w:ind w:left="0" w:firstLineChars="200" w:firstLine="420"/>
        <w:rPr>
          <w:rFonts w:ascii="Cambria Math" w:hAnsi="Cambria Math"/>
          <w:kern w:val="0"/>
        </w:rPr>
      </w:pPr>
      <w:r>
        <w:rPr>
          <w:rFonts w:ascii="宋体" w:hAnsi="宋体" w:hint="eastAsia"/>
          <w:kern w:val="0"/>
        </w:rPr>
        <w:t>导线风压</w:t>
      </w:r>
      <w:r>
        <w:rPr>
          <w:rFonts w:ascii="宋体" w:hAnsi="宋体"/>
          <w:kern w:val="0"/>
        </w:rPr>
        <w:t>计算公式如下：</w:t>
      </w:r>
    </w:p>
    <w:p w14:paraId="1A8A62D8" w14:textId="77777777" w:rsidR="00C3362F" w:rsidRDefault="00000000">
      <w:pPr>
        <w:pStyle w:val="afffffff2"/>
        <w:rPr>
          <w:rFonts w:hint="eastAsia"/>
        </w:rPr>
      </w:pPr>
      <w:r>
        <w:rPr>
          <w:rFonts w:hint="eastAsia"/>
        </w:rPr>
        <w:tab/>
      </w:r>
      <w:r>
        <w:rPr>
          <w:noProof/>
        </w:rPr>
        <w:drawing>
          <wp:inline distT="0" distB="0" distL="0" distR="0" wp14:anchorId="197F8E3C" wp14:editId="4D805D4D">
            <wp:extent cx="2247900" cy="228600"/>
            <wp:effectExtent l="0" t="0" r="0" b="0"/>
            <wp:docPr id="224"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图片 9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2247900" cy="228600"/>
                    </a:xfrm>
                    <a:prstGeom prst="rect">
                      <a:avLst/>
                    </a:prstGeom>
                    <a:noFill/>
                    <a:ln>
                      <a:noFill/>
                    </a:ln>
                  </pic:spPr>
                </pic:pic>
              </a:graphicData>
            </a:graphic>
          </wp:inline>
        </w:drawing>
      </w:r>
      <m:oMath>
        <m:r>
          <w:rPr>
            <w:rFonts w:ascii="Cambria Math" w:hAnsi="Cambria Math"/>
          </w:rPr>
          <m:t xml:space="preserve"> </m:t>
        </m:r>
      </m:oMath>
      <w:r>
        <w:rPr>
          <w:rFonts w:ascii="微软雅黑" w:eastAsia="微软雅黑" w:hAnsi="微软雅黑" w:hint="eastAsia"/>
        </w:rPr>
        <w:tab/>
      </w:r>
      <w:r>
        <w:t>(A.</w:t>
      </w:r>
      <w:fldSimple w:instr="  seq fulu_equation_133682510934894547  ">
        <w:r w:rsidR="00C3362F">
          <w:rPr>
            <w:rFonts w:hint="eastAsia"/>
          </w:rPr>
          <w:t>4</w:t>
        </w:r>
      </w:fldSimple>
      <w:r>
        <w:t>)</w:t>
      </w:r>
    </w:p>
    <w:p w14:paraId="49FEB743" w14:textId="77777777" w:rsidR="00C3362F" w:rsidRDefault="00000000">
      <w:pPr>
        <w:pStyle w:val="afffff5"/>
        <w:ind w:firstLine="420"/>
      </w:pPr>
      <w:r>
        <w:rPr>
          <w:rFonts w:hint="eastAsia"/>
        </w:rPr>
        <w:t>式中：</w:t>
      </w:r>
      <w:r>
        <w:rPr>
          <w:rFonts w:ascii="Cambria Math" w:hAnsi="Cambria Math"/>
        </w:rPr>
        <w:t xml:space="preserve"> </w:t>
      </w:r>
    </w:p>
    <w:p w14:paraId="4BC9580F" w14:textId="77777777" w:rsidR="00C3362F" w:rsidRDefault="00000000">
      <w:pPr>
        <w:snapToGrid w:val="0"/>
        <w:spacing w:line="360" w:lineRule="auto"/>
        <w:ind w:firstLineChars="200" w:firstLine="420"/>
        <w:rPr>
          <w:rFonts w:ascii="Cambria Math" w:hAnsi="Cambria Math"/>
          <w:kern w:val="0"/>
        </w:rPr>
      </w:pPr>
      <w:r>
        <w:rPr>
          <w:noProof/>
          <w:kern w:val="0"/>
        </w:rPr>
        <w:drawing>
          <wp:inline distT="0" distB="0" distL="0" distR="0" wp14:anchorId="50883414" wp14:editId="1442CCB1">
            <wp:extent cx="411480" cy="152400"/>
            <wp:effectExtent l="0" t="0" r="7620" b="0"/>
            <wp:docPr id="166"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图片 7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411480" cy="152400"/>
                    </a:xfrm>
                    <a:prstGeom prst="rect">
                      <a:avLst/>
                    </a:prstGeom>
                    <a:noFill/>
                    <a:ln>
                      <a:noFill/>
                    </a:ln>
                  </pic:spPr>
                </pic:pic>
              </a:graphicData>
            </a:graphic>
          </wp:inline>
        </w:drawing>
      </w:r>
      <w:r>
        <w:rPr>
          <w:rFonts w:ascii="Cambria Math" w:hAnsi="Cambria Math"/>
          <w:kern w:val="0"/>
        </w:rPr>
        <w:t>——</w:t>
      </w:r>
      <w:r>
        <w:rPr>
          <w:rFonts w:ascii="宋体" w:hAnsi="宋体"/>
          <w:kern w:val="0"/>
        </w:rPr>
        <w:t>垂直于导线方向的水平风荷载值</w:t>
      </w:r>
      <w:r>
        <w:rPr>
          <w:rFonts w:ascii="宋体" w:hAnsi="宋体" w:cs="Cambria Math" w:hint="eastAsia"/>
          <w:kern w:val="0"/>
        </w:rPr>
        <w:t>，</w:t>
      </w:r>
      <w:r>
        <w:rPr>
          <w:rFonts w:ascii="宋体" w:hAnsi="宋体"/>
          <w:kern w:val="0"/>
        </w:rPr>
        <w:t>（</w:t>
      </w:r>
      <w:proofErr w:type="spellStart"/>
      <w:r>
        <w:rPr>
          <w:rFonts w:ascii="Cambria Math" w:hAnsi="Cambria Math"/>
          <w:kern w:val="0"/>
        </w:rPr>
        <w:t>kN</w:t>
      </w:r>
      <w:proofErr w:type="spellEnd"/>
      <w:r>
        <w:rPr>
          <w:rFonts w:ascii="宋体" w:hAnsi="宋体"/>
          <w:kern w:val="0"/>
        </w:rPr>
        <w:t>）；</w:t>
      </w:r>
    </w:p>
    <w:p w14:paraId="064425AC" w14:textId="77777777" w:rsidR="00C3362F" w:rsidRDefault="00000000">
      <w:pPr>
        <w:snapToGrid w:val="0"/>
        <w:spacing w:line="360" w:lineRule="auto"/>
        <w:ind w:firstLineChars="200" w:firstLine="420"/>
        <w:rPr>
          <w:rFonts w:ascii="Cambria Math" w:hAnsi="Cambria Math"/>
          <w:kern w:val="0"/>
        </w:rPr>
      </w:pPr>
      <w:r>
        <w:rPr>
          <w:noProof/>
          <w:kern w:val="0"/>
        </w:rPr>
        <w:drawing>
          <wp:inline distT="0" distB="0" distL="0" distR="0" wp14:anchorId="61B36B94" wp14:editId="3B32FF55">
            <wp:extent cx="441960" cy="190500"/>
            <wp:effectExtent l="0" t="0" r="0" b="0"/>
            <wp:docPr id="167"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 name="图片 7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0" y="0"/>
                      <a:ext cx="441960" cy="190500"/>
                    </a:xfrm>
                    <a:prstGeom prst="rect">
                      <a:avLst/>
                    </a:prstGeom>
                    <a:noFill/>
                    <a:ln>
                      <a:noFill/>
                    </a:ln>
                  </pic:spPr>
                </pic:pic>
              </a:graphicData>
            </a:graphic>
          </wp:inline>
        </w:drawing>
      </w:r>
      <w:r>
        <w:rPr>
          <w:rFonts w:ascii="Cambria Math" w:hAnsi="Cambria Math"/>
          <w:kern w:val="0"/>
        </w:rPr>
        <w:t>——</w:t>
      </w:r>
      <w:r>
        <w:rPr>
          <w:rFonts w:ascii="宋体" w:hAnsi="宋体"/>
          <w:kern w:val="0"/>
        </w:rPr>
        <w:t>导线基准风压标准值</w:t>
      </w:r>
      <w:r>
        <w:rPr>
          <w:rFonts w:ascii="宋体" w:hAnsi="宋体" w:cs="Cambria Math" w:hint="eastAsia"/>
          <w:kern w:val="0"/>
        </w:rPr>
        <w:t>，</w:t>
      </w:r>
      <w:r>
        <w:rPr>
          <w:rFonts w:ascii="宋体" w:hAnsi="宋体"/>
          <w:kern w:val="0"/>
        </w:rPr>
        <w:t>（</w:t>
      </w:r>
      <w:proofErr w:type="spellStart"/>
      <w:r>
        <w:rPr>
          <w:rFonts w:ascii="Cambria Math" w:hAnsi="Cambria Math"/>
          <w:kern w:val="0"/>
        </w:rPr>
        <w:t>kN</w:t>
      </w:r>
      <w:proofErr w:type="spellEnd"/>
      <w:r>
        <w:rPr>
          <w:rFonts w:ascii="Cambria Math" w:hAnsi="Cambria Math"/>
          <w:kern w:val="0"/>
        </w:rPr>
        <w:t>/m</w:t>
      </w:r>
      <w:r>
        <w:rPr>
          <w:rFonts w:ascii="Cambria Math" w:hAnsi="Cambria Math"/>
          <w:kern w:val="0"/>
          <w:vertAlign w:val="superscript"/>
        </w:rPr>
        <w:t>2</w:t>
      </w:r>
      <w:r>
        <w:rPr>
          <w:rFonts w:ascii="宋体" w:hAnsi="宋体"/>
          <w:kern w:val="0"/>
        </w:rPr>
        <w:t>）；</w:t>
      </w:r>
    </w:p>
    <w:p w14:paraId="7F65F260" w14:textId="77777777" w:rsidR="00C3362F" w:rsidRDefault="00000000">
      <w:pPr>
        <w:autoSpaceDE w:val="0"/>
        <w:spacing w:line="360" w:lineRule="auto"/>
        <w:ind w:firstLineChars="200" w:firstLine="420"/>
        <w:jc w:val="center"/>
        <w:rPr>
          <w:rFonts w:ascii="Cambria Math" w:hAnsi="Cambria Math"/>
        </w:rPr>
      </w:pPr>
      <w:r>
        <w:rPr>
          <w:noProof/>
        </w:rPr>
        <w:drawing>
          <wp:inline distT="0" distB="0" distL="0" distR="0" wp14:anchorId="2E7A2F4E" wp14:editId="20758B7E">
            <wp:extent cx="1066800" cy="312420"/>
            <wp:effectExtent l="0" t="0" r="0" b="0"/>
            <wp:docPr id="168"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图片 7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1066800" cy="312420"/>
                    </a:xfrm>
                    <a:prstGeom prst="rect">
                      <a:avLst/>
                    </a:prstGeom>
                    <a:noFill/>
                    <a:ln>
                      <a:noFill/>
                    </a:ln>
                  </pic:spPr>
                </pic:pic>
              </a:graphicData>
            </a:graphic>
          </wp:inline>
        </w:drawing>
      </w:r>
    </w:p>
    <w:p w14:paraId="0510443D" w14:textId="77777777" w:rsidR="00C3362F" w:rsidRDefault="00000000">
      <w:pPr>
        <w:snapToGrid w:val="0"/>
        <w:spacing w:line="360" w:lineRule="auto"/>
        <w:ind w:firstLineChars="200" w:firstLine="420"/>
        <w:rPr>
          <w:rFonts w:ascii="Cambria Math" w:hAnsi="Cambria Math"/>
          <w:kern w:val="0"/>
        </w:rPr>
      </w:pPr>
      <w:r>
        <w:rPr>
          <w:noProof/>
          <w:kern w:val="0"/>
        </w:rPr>
        <w:drawing>
          <wp:inline distT="0" distB="0" distL="0" distR="0" wp14:anchorId="5875378A" wp14:editId="23E09003">
            <wp:extent cx="342900" cy="152400"/>
            <wp:effectExtent l="0" t="0" r="0" b="0"/>
            <wp:docPr id="169"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图片 7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342900" cy="152400"/>
                    </a:xfrm>
                    <a:prstGeom prst="rect">
                      <a:avLst/>
                    </a:prstGeom>
                    <a:noFill/>
                    <a:ln>
                      <a:noFill/>
                    </a:ln>
                  </pic:spPr>
                </pic:pic>
              </a:graphicData>
            </a:graphic>
          </wp:inline>
        </w:drawing>
      </w:r>
      <w:r>
        <w:rPr>
          <w:rFonts w:ascii="Cambria Math" w:hAnsi="Cambria Math"/>
          <w:kern w:val="0"/>
        </w:rPr>
        <w:t>——</w:t>
      </w:r>
      <w:r>
        <w:rPr>
          <w:rFonts w:ascii="宋体" w:hAnsi="宋体"/>
          <w:kern w:val="0"/>
        </w:rPr>
        <w:t>风压不均匀系数；</w:t>
      </w:r>
    </w:p>
    <w:p w14:paraId="5C169945" w14:textId="77777777" w:rsidR="00C3362F" w:rsidRDefault="00000000">
      <w:pPr>
        <w:pStyle w:val="aff6"/>
        <w:spacing w:before="120" w:after="120"/>
        <w:rPr>
          <w:rFonts w:ascii="Cambria Math" w:hAnsi="Cambria Math"/>
        </w:rPr>
      </w:pPr>
      <w:r>
        <w:t>风压不均匀系数</w:t>
      </w:r>
      <w:r>
        <w:rPr>
          <w:rFonts w:hint="eastAsia"/>
        </w:rPr>
        <w:t>α</w:t>
      </w:r>
    </w:p>
    <w:tbl>
      <w:tblPr>
        <w:tblW w:w="5000" w:type="pct"/>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ook w:val="04A0" w:firstRow="1" w:lastRow="0" w:firstColumn="1" w:lastColumn="0" w:noHBand="0" w:noVBand="1"/>
      </w:tblPr>
      <w:tblGrid>
        <w:gridCol w:w="2913"/>
        <w:gridCol w:w="1605"/>
        <w:gridCol w:w="1606"/>
        <w:gridCol w:w="1605"/>
        <w:gridCol w:w="1605"/>
      </w:tblGrid>
      <w:tr w:rsidR="00C3362F" w14:paraId="6BEAB746" w14:textId="77777777">
        <w:tc>
          <w:tcPr>
            <w:tcW w:w="1560" w:type="pct"/>
            <w:tcBorders>
              <w:top w:val="single" w:sz="8" w:space="0" w:color="000000"/>
              <w:bottom w:val="single" w:sz="4" w:space="0" w:color="000000"/>
              <w:right w:val="single" w:sz="8" w:space="0" w:color="000000"/>
            </w:tcBorders>
            <w:vAlign w:val="center"/>
          </w:tcPr>
          <w:p w14:paraId="6A02E659" w14:textId="77777777" w:rsidR="00C3362F" w:rsidRDefault="00000000">
            <w:pPr>
              <w:spacing w:line="360" w:lineRule="auto"/>
              <w:jc w:val="center"/>
              <w:rPr>
                <w:rFonts w:ascii="宋体" w:hAnsi="宋体" w:hint="eastAsia"/>
                <w:kern w:val="0"/>
                <w:sz w:val="18"/>
                <w:szCs w:val="18"/>
              </w:rPr>
            </w:pPr>
            <w:r>
              <w:rPr>
                <w:rFonts w:ascii="宋体" w:hAnsi="宋体"/>
                <w:kern w:val="0"/>
                <w:sz w:val="18"/>
                <w:szCs w:val="18"/>
              </w:rPr>
              <w:t>风速V（m/s）</w:t>
            </w:r>
          </w:p>
        </w:tc>
        <w:tc>
          <w:tcPr>
            <w:tcW w:w="859" w:type="pct"/>
            <w:tcBorders>
              <w:left w:val="single" w:sz="8" w:space="0" w:color="000000"/>
            </w:tcBorders>
            <w:vAlign w:val="center"/>
          </w:tcPr>
          <w:p w14:paraId="0C4BCEF5" w14:textId="77777777" w:rsidR="00C3362F" w:rsidRDefault="00000000">
            <w:pPr>
              <w:spacing w:line="360" w:lineRule="auto"/>
              <w:jc w:val="center"/>
              <w:rPr>
                <w:rFonts w:ascii="宋体" w:hAnsi="宋体" w:hint="eastAsia"/>
                <w:kern w:val="0"/>
                <w:sz w:val="18"/>
                <w:szCs w:val="18"/>
              </w:rPr>
            </w:pPr>
            <w:r>
              <w:rPr>
                <w:rFonts w:ascii="宋体" w:hAnsi="宋体"/>
                <w:kern w:val="0"/>
                <w:sz w:val="18"/>
                <w:szCs w:val="18"/>
              </w:rPr>
              <w:t>&lt;20</w:t>
            </w:r>
          </w:p>
        </w:tc>
        <w:tc>
          <w:tcPr>
            <w:tcW w:w="860" w:type="pct"/>
            <w:vAlign w:val="center"/>
          </w:tcPr>
          <w:p w14:paraId="534F52B0" w14:textId="77777777" w:rsidR="00C3362F" w:rsidRDefault="00000000">
            <w:pPr>
              <w:spacing w:line="360" w:lineRule="auto"/>
              <w:jc w:val="center"/>
              <w:rPr>
                <w:rFonts w:ascii="宋体" w:hAnsi="宋体" w:hint="eastAsia"/>
                <w:kern w:val="0"/>
                <w:sz w:val="18"/>
                <w:szCs w:val="18"/>
              </w:rPr>
            </w:pPr>
            <w:r>
              <w:rPr>
                <w:rFonts w:ascii="宋体" w:hAnsi="宋体"/>
                <w:kern w:val="0"/>
                <w:sz w:val="18"/>
                <w:szCs w:val="18"/>
              </w:rPr>
              <w:t>20≤V&lt;27</w:t>
            </w:r>
          </w:p>
        </w:tc>
        <w:tc>
          <w:tcPr>
            <w:tcW w:w="860" w:type="pct"/>
            <w:vAlign w:val="center"/>
          </w:tcPr>
          <w:p w14:paraId="252400EE" w14:textId="77777777" w:rsidR="00C3362F" w:rsidRDefault="00000000">
            <w:pPr>
              <w:spacing w:line="360" w:lineRule="auto"/>
              <w:jc w:val="center"/>
              <w:rPr>
                <w:rFonts w:ascii="宋体" w:hAnsi="宋体" w:hint="eastAsia"/>
                <w:kern w:val="0"/>
                <w:sz w:val="18"/>
                <w:szCs w:val="18"/>
              </w:rPr>
            </w:pPr>
            <w:r>
              <w:rPr>
                <w:rFonts w:ascii="宋体" w:hAnsi="宋体"/>
                <w:kern w:val="0"/>
                <w:sz w:val="18"/>
                <w:szCs w:val="18"/>
              </w:rPr>
              <w:t>27≤V&lt;31.5</w:t>
            </w:r>
          </w:p>
        </w:tc>
        <w:tc>
          <w:tcPr>
            <w:tcW w:w="860" w:type="pct"/>
            <w:vAlign w:val="center"/>
          </w:tcPr>
          <w:p w14:paraId="71447FE0" w14:textId="77777777" w:rsidR="00C3362F" w:rsidRDefault="00000000">
            <w:pPr>
              <w:spacing w:line="360" w:lineRule="auto"/>
              <w:jc w:val="center"/>
              <w:rPr>
                <w:rFonts w:ascii="宋体" w:hAnsi="宋体" w:hint="eastAsia"/>
                <w:kern w:val="0"/>
                <w:sz w:val="18"/>
                <w:szCs w:val="18"/>
              </w:rPr>
            </w:pPr>
            <w:r>
              <w:rPr>
                <w:rFonts w:ascii="宋体" w:hAnsi="宋体"/>
                <w:kern w:val="0"/>
                <w:sz w:val="18"/>
                <w:szCs w:val="18"/>
              </w:rPr>
              <w:t>≥31.5</w:t>
            </w:r>
          </w:p>
        </w:tc>
      </w:tr>
      <w:tr w:rsidR="00C3362F" w14:paraId="23DCBE30" w14:textId="77777777">
        <w:tc>
          <w:tcPr>
            <w:tcW w:w="1560" w:type="pct"/>
            <w:tcBorders>
              <w:top w:val="single" w:sz="4" w:space="0" w:color="000000"/>
              <w:bottom w:val="single" w:sz="4" w:space="0" w:color="000000"/>
              <w:right w:val="single" w:sz="8" w:space="0" w:color="000000"/>
            </w:tcBorders>
            <w:vAlign w:val="center"/>
          </w:tcPr>
          <w:p w14:paraId="2685DEDC" w14:textId="77777777" w:rsidR="00C3362F" w:rsidRDefault="00000000">
            <w:pPr>
              <w:spacing w:line="360" w:lineRule="auto"/>
              <w:jc w:val="center"/>
              <w:rPr>
                <w:rFonts w:ascii="宋体" w:hAnsi="宋体" w:hint="eastAsia"/>
                <w:kern w:val="0"/>
                <w:sz w:val="18"/>
                <w:szCs w:val="18"/>
              </w:rPr>
            </w:pPr>
            <w:r>
              <w:rPr>
                <w:rFonts w:ascii="宋体" w:hAnsi="宋体"/>
                <w:kern w:val="0"/>
                <w:sz w:val="18"/>
                <w:szCs w:val="18"/>
              </w:rPr>
              <w:t>计算杆塔荷载</w:t>
            </w:r>
          </w:p>
        </w:tc>
        <w:tc>
          <w:tcPr>
            <w:tcW w:w="859" w:type="pct"/>
            <w:tcBorders>
              <w:left w:val="single" w:sz="8" w:space="0" w:color="000000"/>
            </w:tcBorders>
            <w:vAlign w:val="center"/>
          </w:tcPr>
          <w:p w14:paraId="78C35D15" w14:textId="77777777" w:rsidR="00C3362F" w:rsidRDefault="00000000">
            <w:pPr>
              <w:spacing w:line="360" w:lineRule="auto"/>
              <w:jc w:val="center"/>
              <w:rPr>
                <w:rFonts w:ascii="宋体" w:hAnsi="宋体" w:hint="eastAsia"/>
                <w:kern w:val="0"/>
                <w:sz w:val="18"/>
                <w:szCs w:val="18"/>
              </w:rPr>
            </w:pPr>
            <w:r>
              <w:rPr>
                <w:rFonts w:ascii="宋体" w:hAnsi="宋体"/>
                <w:kern w:val="0"/>
                <w:sz w:val="18"/>
                <w:szCs w:val="18"/>
              </w:rPr>
              <w:t>1.00</w:t>
            </w:r>
          </w:p>
        </w:tc>
        <w:tc>
          <w:tcPr>
            <w:tcW w:w="860" w:type="pct"/>
            <w:vAlign w:val="center"/>
          </w:tcPr>
          <w:p w14:paraId="79D6F38C" w14:textId="77777777" w:rsidR="00C3362F" w:rsidRDefault="00000000">
            <w:pPr>
              <w:spacing w:line="360" w:lineRule="auto"/>
              <w:jc w:val="center"/>
              <w:rPr>
                <w:rFonts w:ascii="宋体" w:hAnsi="宋体" w:hint="eastAsia"/>
                <w:kern w:val="0"/>
                <w:sz w:val="18"/>
                <w:szCs w:val="18"/>
              </w:rPr>
            </w:pPr>
            <w:r>
              <w:rPr>
                <w:rFonts w:ascii="宋体" w:hAnsi="宋体"/>
                <w:kern w:val="0"/>
                <w:sz w:val="18"/>
                <w:szCs w:val="18"/>
              </w:rPr>
              <w:t>0.85</w:t>
            </w:r>
          </w:p>
        </w:tc>
        <w:tc>
          <w:tcPr>
            <w:tcW w:w="860" w:type="pct"/>
            <w:vAlign w:val="center"/>
          </w:tcPr>
          <w:p w14:paraId="464A4B0E" w14:textId="77777777" w:rsidR="00C3362F" w:rsidRDefault="00000000">
            <w:pPr>
              <w:spacing w:line="360" w:lineRule="auto"/>
              <w:jc w:val="center"/>
              <w:rPr>
                <w:rFonts w:ascii="宋体" w:hAnsi="宋体" w:hint="eastAsia"/>
                <w:kern w:val="0"/>
                <w:sz w:val="18"/>
                <w:szCs w:val="18"/>
              </w:rPr>
            </w:pPr>
            <w:r>
              <w:rPr>
                <w:rFonts w:ascii="宋体" w:hAnsi="宋体"/>
                <w:kern w:val="0"/>
                <w:sz w:val="18"/>
                <w:szCs w:val="18"/>
              </w:rPr>
              <w:t>0.75</w:t>
            </w:r>
          </w:p>
        </w:tc>
        <w:tc>
          <w:tcPr>
            <w:tcW w:w="860" w:type="pct"/>
            <w:vAlign w:val="center"/>
          </w:tcPr>
          <w:p w14:paraId="2B2E220B" w14:textId="77777777" w:rsidR="00C3362F" w:rsidRDefault="00000000">
            <w:pPr>
              <w:spacing w:line="360" w:lineRule="auto"/>
              <w:jc w:val="center"/>
              <w:rPr>
                <w:rFonts w:ascii="宋体" w:hAnsi="宋体" w:hint="eastAsia"/>
                <w:kern w:val="0"/>
                <w:sz w:val="18"/>
                <w:szCs w:val="18"/>
              </w:rPr>
            </w:pPr>
            <w:r>
              <w:rPr>
                <w:rFonts w:ascii="宋体" w:hAnsi="宋体"/>
                <w:kern w:val="0"/>
                <w:sz w:val="18"/>
                <w:szCs w:val="18"/>
              </w:rPr>
              <w:t>0.70</w:t>
            </w:r>
          </w:p>
        </w:tc>
      </w:tr>
      <w:tr w:rsidR="00C3362F" w14:paraId="68A73539" w14:textId="77777777">
        <w:tc>
          <w:tcPr>
            <w:tcW w:w="1560" w:type="pct"/>
            <w:tcBorders>
              <w:top w:val="single" w:sz="4" w:space="0" w:color="000000"/>
              <w:bottom w:val="single" w:sz="8" w:space="0" w:color="000000"/>
              <w:right w:val="single" w:sz="8" w:space="0" w:color="000000"/>
            </w:tcBorders>
            <w:vAlign w:val="center"/>
          </w:tcPr>
          <w:p w14:paraId="66790822" w14:textId="77777777" w:rsidR="00C3362F" w:rsidRDefault="00000000">
            <w:pPr>
              <w:spacing w:line="360" w:lineRule="auto"/>
              <w:jc w:val="center"/>
              <w:rPr>
                <w:rFonts w:ascii="宋体" w:hAnsi="宋体" w:hint="eastAsia"/>
                <w:kern w:val="0"/>
                <w:sz w:val="18"/>
                <w:szCs w:val="18"/>
              </w:rPr>
            </w:pPr>
            <w:r>
              <w:rPr>
                <w:rFonts w:ascii="宋体" w:hAnsi="宋体"/>
                <w:kern w:val="0"/>
                <w:sz w:val="18"/>
                <w:szCs w:val="18"/>
              </w:rPr>
              <w:t>设计杆塔（</w:t>
            </w:r>
            <w:proofErr w:type="gramStart"/>
            <w:r>
              <w:rPr>
                <w:rFonts w:ascii="宋体" w:hAnsi="宋体"/>
                <w:kern w:val="0"/>
                <w:sz w:val="18"/>
                <w:szCs w:val="18"/>
              </w:rPr>
              <w:t>风偏计算</w:t>
            </w:r>
            <w:proofErr w:type="gramEnd"/>
            <w:r>
              <w:rPr>
                <w:rFonts w:ascii="宋体" w:hAnsi="宋体"/>
                <w:kern w:val="0"/>
                <w:sz w:val="18"/>
                <w:szCs w:val="18"/>
              </w:rPr>
              <w:t>用）</w:t>
            </w:r>
          </w:p>
        </w:tc>
        <w:tc>
          <w:tcPr>
            <w:tcW w:w="859" w:type="pct"/>
            <w:tcBorders>
              <w:left w:val="single" w:sz="8" w:space="0" w:color="000000"/>
            </w:tcBorders>
            <w:vAlign w:val="center"/>
          </w:tcPr>
          <w:p w14:paraId="4C39F23E" w14:textId="77777777" w:rsidR="00C3362F" w:rsidRDefault="00000000">
            <w:pPr>
              <w:spacing w:line="360" w:lineRule="auto"/>
              <w:jc w:val="center"/>
              <w:rPr>
                <w:rFonts w:ascii="宋体" w:hAnsi="宋体" w:hint="eastAsia"/>
                <w:kern w:val="0"/>
                <w:sz w:val="18"/>
                <w:szCs w:val="18"/>
              </w:rPr>
            </w:pPr>
            <w:r>
              <w:rPr>
                <w:rFonts w:ascii="宋体" w:hAnsi="宋体"/>
                <w:kern w:val="0"/>
                <w:sz w:val="18"/>
                <w:szCs w:val="18"/>
              </w:rPr>
              <w:t>1.00</w:t>
            </w:r>
          </w:p>
        </w:tc>
        <w:tc>
          <w:tcPr>
            <w:tcW w:w="860" w:type="pct"/>
            <w:vAlign w:val="center"/>
          </w:tcPr>
          <w:p w14:paraId="660F11F5" w14:textId="77777777" w:rsidR="00C3362F" w:rsidRDefault="00000000">
            <w:pPr>
              <w:spacing w:line="360" w:lineRule="auto"/>
              <w:jc w:val="center"/>
              <w:rPr>
                <w:rFonts w:ascii="宋体" w:hAnsi="宋体" w:hint="eastAsia"/>
                <w:kern w:val="0"/>
                <w:sz w:val="18"/>
                <w:szCs w:val="18"/>
              </w:rPr>
            </w:pPr>
            <w:r>
              <w:rPr>
                <w:rFonts w:ascii="宋体" w:hAnsi="宋体"/>
                <w:kern w:val="0"/>
                <w:sz w:val="18"/>
                <w:szCs w:val="18"/>
              </w:rPr>
              <w:t>0.75</w:t>
            </w:r>
          </w:p>
        </w:tc>
        <w:tc>
          <w:tcPr>
            <w:tcW w:w="860" w:type="pct"/>
            <w:vAlign w:val="center"/>
          </w:tcPr>
          <w:p w14:paraId="6B30D13F" w14:textId="77777777" w:rsidR="00C3362F" w:rsidRDefault="00000000">
            <w:pPr>
              <w:spacing w:line="360" w:lineRule="auto"/>
              <w:jc w:val="center"/>
              <w:rPr>
                <w:rFonts w:ascii="宋体" w:hAnsi="宋体" w:hint="eastAsia"/>
                <w:kern w:val="0"/>
                <w:sz w:val="18"/>
                <w:szCs w:val="18"/>
              </w:rPr>
            </w:pPr>
            <w:r>
              <w:rPr>
                <w:rFonts w:ascii="宋体" w:hAnsi="宋体"/>
                <w:kern w:val="0"/>
                <w:sz w:val="18"/>
                <w:szCs w:val="18"/>
              </w:rPr>
              <w:t>0.61</w:t>
            </w:r>
          </w:p>
        </w:tc>
        <w:tc>
          <w:tcPr>
            <w:tcW w:w="860" w:type="pct"/>
            <w:vAlign w:val="center"/>
          </w:tcPr>
          <w:p w14:paraId="4AD857A5" w14:textId="77777777" w:rsidR="00C3362F" w:rsidRDefault="00000000">
            <w:pPr>
              <w:spacing w:line="360" w:lineRule="auto"/>
              <w:jc w:val="center"/>
              <w:rPr>
                <w:rFonts w:ascii="宋体" w:hAnsi="宋体" w:hint="eastAsia"/>
                <w:kern w:val="0"/>
                <w:sz w:val="18"/>
                <w:szCs w:val="18"/>
              </w:rPr>
            </w:pPr>
            <w:r>
              <w:rPr>
                <w:rFonts w:ascii="宋体" w:hAnsi="宋体"/>
                <w:kern w:val="0"/>
                <w:sz w:val="18"/>
                <w:szCs w:val="18"/>
              </w:rPr>
              <w:t>0.61</w:t>
            </w:r>
          </w:p>
        </w:tc>
      </w:tr>
    </w:tbl>
    <w:p w14:paraId="71B1B534" w14:textId="77777777" w:rsidR="00C3362F" w:rsidRDefault="00000000">
      <w:pPr>
        <w:pStyle w:val="afff2"/>
      </w:pPr>
      <w:r>
        <w:t xml:space="preserve"> </w:t>
      </w:r>
      <w:r>
        <w:rPr>
          <w:rFonts w:hAnsi="宋体"/>
        </w:rPr>
        <w:t>对跳线计算，</w:t>
      </w:r>
      <w:r>
        <w:rPr>
          <w:rFonts w:hint="eastAsia"/>
        </w:rPr>
        <w:t>α</w:t>
      </w:r>
      <w:r>
        <w:rPr>
          <w:rFonts w:hAnsi="宋体"/>
        </w:rPr>
        <w:t>宜取</w:t>
      </w:r>
      <w:r>
        <w:rPr>
          <w:rFonts w:ascii="Cambria Math" w:hAnsi="Cambria Math"/>
        </w:rPr>
        <w:t>1.4</w:t>
      </w:r>
      <w:r>
        <w:rPr>
          <w:rFonts w:hAnsi="宋体"/>
        </w:rPr>
        <w:t>；悬垂</w:t>
      </w:r>
      <w:proofErr w:type="gramStart"/>
      <w:r>
        <w:rPr>
          <w:rFonts w:hAnsi="宋体"/>
        </w:rPr>
        <w:t>串计算</w:t>
      </w:r>
      <w:proofErr w:type="gramEnd"/>
      <w:r>
        <w:rPr>
          <w:rFonts w:hAnsi="宋体"/>
        </w:rPr>
        <w:t>根据实际值选取。</w:t>
      </w:r>
    </w:p>
    <w:p w14:paraId="49818280" w14:textId="77777777" w:rsidR="00C3362F" w:rsidRDefault="00000000">
      <w:pPr>
        <w:spacing w:line="360" w:lineRule="auto"/>
        <w:ind w:firstLineChars="200" w:firstLine="420"/>
        <w:rPr>
          <w:rFonts w:ascii="Cambria Math" w:hAnsi="Cambria Math"/>
          <w:kern w:val="0"/>
        </w:rPr>
      </w:pPr>
      <w:r>
        <w:rPr>
          <w:rFonts w:ascii="宋体" w:hAnsi="宋体"/>
          <w:kern w:val="0"/>
        </w:rPr>
        <w:t>除此之外，校验杆塔电气间隙时，风压不均匀系数还应按照水平档距变化而取值，详见</w:t>
      </w:r>
      <w:r>
        <w:rPr>
          <w:rFonts w:ascii="宋体" w:hAnsi="宋体" w:cs="Cambria Math" w:hint="eastAsia"/>
          <w:kern w:val="0"/>
        </w:rPr>
        <w:t>下</w:t>
      </w:r>
      <w:r>
        <w:rPr>
          <w:rFonts w:ascii="宋体" w:hAnsi="宋体"/>
          <w:kern w:val="0"/>
        </w:rPr>
        <w:t>表。</w:t>
      </w:r>
    </w:p>
    <w:p w14:paraId="08785706" w14:textId="77777777" w:rsidR="00C3362F" w:rsidRDefault="00000000">
      <w:pPr>
        <w:pStyle w:val="aff6"/>
        <w:spacing w:before="120" w:after="120"/>
        <w:rPr>
          <w:rFonts w:ascii="Cambria Math" w:hAnsi="Cambria Math"/>
        </w:rPr>
      </w:pPr>
      <w:r>
        <w:t>风压不均匀系数</w:t>
      </w:r>
      <w:r>
        <w:rPr>
          <w:rFonts w:hint="eastAsia"/>
        </w:rPr>
        <w:t>α</w:t>
      </w:r>
      <w:proofErr w:type="gramStart"/>
      <w:r>
        <w:t>随水平档</w:t>
      </w:r>
      <w:proofErr w:type="gramEnd"/>
      <w:r>
        <w:t>距取值</w:t>
      </w:r>
    </w:p>
    <w:tbl>
      <w:tblPr>
        <w:tblW w:w="5000" w:type="pct"/>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ook w:val="04A0" w:firstRow="1" w:lastRow="0" w:firstColumn="1" w:lastColumn="0" w:noHBand="0" w:noVBand="1"/>
      </w:tblPr>
      <w:tblGrid>
        <w:gridCol w:w="1670"/>
        <w:gridCol w:w="958"/>
        <w:gridCol w:w="958"/>
        <w:gridCol w:w="958"/>
        <w:gridCol w:w="958"/>
        <w:gridCol w:w="958"/>
        <w:gridCol w:w="958"/>
        <w:gridCol w:w="958"/>
        <w:gridCol w:w="958"/>
      </w:tblGrid>
      <w:tr w:rsidR="00C3362F" w14:paraId="54F30B37" w14:textId="77777777">
        <w:trPr>
          <w:jc w:val="center"/>
        </w:trPr>
        <w:tc>
          <w:tcPr>
            <w:tcW w:w="895" w:type="pct"/>
            <w:tcBorders>
              <w:top w:val="single" w:sz="8" w:space="0" w:color="000000"/>
              <w:bottom w:val="single" w:sz="8" w:space="0" w:color="000000"/>
            </w:tcBorders>
            <w:vAlign w:val="center"/>
          </w:tcPr>
          <w:p w14:paraId="0BAF3196" w14:textId="77777777" w:rsidR="00C3362F" w:rsidRDefault="00000000">
            <w:pPr>
              <w:spacing w:line="360" w:lineRule="auto"/>
              <w:jc w:val="center"/>
              <w:rPr>
                <w:rFonts w:ascii="Cambria Math" w:hAnsi="Cambria Math"/>
                <w:kern w:val="0"/>
              </w:rPr>
            </w:pPr>
            <w:r>
              <w:rPr>
                <w:rFonts w:ascii="宋体" w:hAnsi="宋体"/>
                <w:kern w:val="0"/>
              </w:rPr>
              <w:t>水平档距（</w:t>
            </w:r>
            <w:r>
              <w:rPr>
                <w:rFonts w:ascii="Cambria Math" w:hAnsi="Cambria Math"/>
                <w:kern w:val="0"/>
              </w:rPr>
              <w:t>m</w:t>
            </w:r>
            <w:r>
              <w:rPr>
                <w:rFonts w:ascii="宋体" w:hAnsi="宋体"/>
                <w:kern w:val="0"/>
              </w:rPr>
              <w:t>）</w:t>
            </w:r>
          </w:p>
        </w:tc>
        <w:tc>
          <w:tcPr>
            <w:tcW w:w="513" w:type="pct"/>
            <w:tcBorders>
              <w:top w:val="single" w:sz="8" w:space="0" w:color="000000"/>
              <w:bottom w:val="single" w:sz="8" w:space="0" w:color="000000"/>
            </w:tcBorders>
            <w:vAlign w:val="center"/>
          </w:tcPr>
          <w:p w14:paraId="5B0E0801" w14:textId="77777777" w:rsidR="00C3362F" w:rsidRDefault="00000000">
            <w:pPr>
              <w:spacing w:line="360" w:lineRule="auto"/>
              <w:jc w:val="center"/>
              <w:rPr>
                <w:rFonts w:ascii="Cambria Math" w:hAnsi="Cambria Math"/>
                <w:kern w:val="0"/>
              </w:rPr>
            </w:pPr>
            <w:r>
              <w:rPr>
                <w:rFonts w:ascii="Cambria Math" w:hAnsi="Cambria Math"/>
                <w:kern w:val="0"/>
              </w:rPr>
              <w:t>≤200</w:t>
            </w:r>
          </w:p>
        </w:tc>
        <w:tc>
          <w:tcPr>
            <w:tcW w:w="513" w:type="pct"/>
            <w:tcBorders>
              <w:top w:val="single" w:sz="8" w:space="0" w:color="000000"/>
              <w:bottom w:val="single" w:sz="8" w:space="0" w:color="000000"/>
            </w:tcBorders>
            <w:vAlign w:val="center"/>
          </w:tcPr>
          <w:p w14:paraId="4455F743" w14:textId="77777777" w:rsidR="00C3362F" w:rsidRDefault="00000000">
            <w:pPr>
              <w:spacing w:line="360" w:lineRule="auto"/>
              <w:jc w:val="center"/>
              <w:rPr>
                <w:rFonts w:ascii="Cambria Math" w:hAnsi="Cambria Math"/>
                <w:kern w:val="0"/>
              </w:rPr>
            </w:pPr>
            <w:r>
              <w:rPr>
                <w:rFonts w:ascii="Cambria Math" w:hAnsi="Cambria Math"/>
                <w:kern w:val="0"/>
              </w:rPr>
              <w:t>250</w:t>
            </w:r>
          </w:p>
        </w:tc>
        <w:tc>
          <w:tcPr>
            <w:tcW w:w="513" w:type="pct"/>
            <w:tcBorders>
              <w:top w:val="single" w:sz="8" w:space="0" w:color="000000"/>
              <w:bottom w:val="single" w:sz="8" w:space="0" w:color="000000"/>
            </w:tcBorders>
            <w:vAlign w:val="center"/>
          </w:tcPr>
          <w:p w14:paraId="30FBAA92" w14:textId="77777777" w:rsidR="00C3362F" w:rsidRDefault="00000000">
            <w:pPr>
              <w:spacing w:line="360" w:lineRule="auto"/>
              <w:jc w:val="center"/>
              <w:rPr>
                <w:rFonts w:ascii="Cambria Math" w:hAnsi="Cambria Math"/>
                <w:kern w:val="0"/>
              </w:rPr>
            </w:pPr>
            <w:r>
              <w:rPr>
                <w:rFonts w:ascii="Cambria Math" w:hAnsi="Cambria Math"/>
                <w:kern w:val="0"/>
              </w:rPr>
              <w:t>300</w:t>
            </w:r>
          </w:p>
        </w:tc>
        <w:tc>
          <w:tcPr>
            <w:tcW w:w="513" w:type="pct"/>
            <w:tcBorders>
              <w:top w:val="single" w:sz="8" w:space="0" w:color="000000"/>
              <w:bottom w:val="single" w:sz="8" w:space="0" w:color="000000"/>
            </w:tcBorders>
            <w:vAlign w:val="center"/>
          </w:tcPr>
          <w:p w14:paraId="41CB65BA" w14:textId="77777777" w:rsidR="00C3362F" w:rsidRDefault="00000000">
            <w:pPr>
              <w:spacing w:line="360" w:lineRule="auto"/>
              <w:jc w:val="center"/>
              <w:rPr>
                <w:rFonts w:ascii="Cambria Math" w:hAnsi="Cambria Math"/>
                <w:kern w:val="0"/>
              </w:rPr>
            </w:pPr>
            <w:r>
              <w:rPr>
                <w:rFonts w:ascii="Cambria Math" w:hAnsi="Cambria Math"/>
                <w:kern w:val="0"/>
              </w:rPr>
              <w:t>350</w:t>
            </w:r>
          </w:p>
        </w:tc>
        <w:tc>
          <w:tcPr>
            <w:tcW w:w="513" w:type="pct"/>
            <w:tcBorders>
              <w:top w:val="single" w:sz="8" w:space="0" w:color="000000"/>
              <w:bottom w:val="single" w:sz="8" w:space="0" w:color="000000"/>
            </w:tcBorders>
            <w:vAlign w:val="center"/>
          </w:tcPr>
          <w:p w14:paraId="330A5D5F" w14:textId="77777777" w:rsidR="00C3362F" w:rsidRDefault="00000000">
            <w:pPr>
              <w:spacing w:line="360" w:lineRule="auto"/>
              <w:jc w:val="center"/>
              <w:rPr>
                <w:rFonts w:ascii="Cambria Math" w:hAnsi="Cambria Math"/>
                <w:kern w:val="0"/>
              </w:rPr>
            </w:pPr>
            <w:r>
              <w:rPr>
                <w:rFonts w:ascii="Cambria Math" w:hAnsi="Cambria Math"/>
                <w:kern w:val="0"/>
              </w:rPr>
              <w:t>400</w:t>
            </w:r>
          </w:p>
        </w:tc>
        <w:tc>
          <w:tcPr>
            <w:tcW w:w="513" w:type="pct"/>
            <w:tcBorders>
              <w:top w:val="single" w:sz="8" w:space="0" w:color="000000"/>
              <w:bottom w:val="single" w:sz="8" w:space="0" w:color="000000"/>
            </w:tcBorders>
            <w:vAlign w:val="center"/>
          </w:tcPr>
          <w:p w14:paraId="2FACE652" w14:textId="77777777" w:rsidR="00C3362F" w:rsidRDefault="00000000">
            <w:pPr>
              <w:spacing w:line="360" w:lineRule="auto"/>
              <w:jc w:val="center"/>
              <w:rPr>
                <w:rFonts w:ascii="Cambria Math" w:hAnsi="Cambria Math"/>
                <w:kern w:val="0"/>
              </w:rPr>
            </w:pPr>
            <w:r>
              <w:rPr>
                <w:rFonts w:ascii="Cambria Math" w:hAnsi="Cambria Math"/>
                <w:kern w:val="0"/>
              </w:rPr>
              <w:t>450</w:t>
            </w:r>
          </w:p>
        </w:tc>
        <w:tc>
          <w:tcPr>
            <w:tcW w:w="513" w:type="pct"/>
            <w:tcBorders>
              <w:top w:val="single" w:sz="8" w:space="0" w:color="000000"/>
              <w:bottom w:val="single" w:sz="8" w:space="0" w:color="000000"/>
            </w:tcBorders>
            <w:vAlign w:val="center"/>
          </w:tcPr>
          <w:p w14:paraId="170CA558" w14:textId="77777777" w:rsidR="00C3362F" w:rsidRDefault="00000000">
            <w:pPr>
              <w:spacing w:line="360" w:lineRule="auto"/>
              <w:jc w:val="center"/>
              <w:rPr>
                <w:rFonts w:ascii="Cambria Math" w:hAnsi="Cambria Math"/>
                <w:kern w:val="0"/>
              </w:rPr>
            </w:pPr>
            <w:r>
              <w:rPr>
                <w:rFonts w:ascii="Cambria Math" w:hAnsi="Cambria Math"/>
                <w:kern w:val="0"/>
              </w:rPr>
              <w:t>500</w:t>
            </w:r>
          </w:p>
        </w:tc>
        <w:tc>
          <w:tcPr>
            <w:tcW w:w="513" w:type="pct"/>
            <w:tcBorders>
              <w:top w:val="single" w:sz="8" w:space="0" w:color="000000"/>
              <w:bottom w:val="single" w:sz="8" w:space="0" w:color="000000"/>
            </w:tcBorders>
            <w:vAlign w:val="center"/>
          </w:tcPr>
          <w:p w14:paraId="5B2FD45E" w14:textId="77777777" w:rsidR="00C3362F" w:rsidRDefault="00000000">
            <w:pPr>
              <w:spacing w:line="360" w:lineRule="auto"/>
              <w:jc w:val="center"/>
              <w:rPr>
                <w:rFonts w:ascii="Cambria Math" w:hAnsi="Cambria Math"/>
                <w:kern w:val="0"/>
              </w:rPr>
            </w:pPr>
            <w:r>
              <w:rPr>
                <w:rFonts w:ascii="Cambria Math" w:hAnsi="Cambria Math"/>
                <w:kern w:val="0"/>
              </w:rPr>
              <w:t>≥550</w:t>
            </w:r>
          </w:p>
        </w:tc>
      </w:tr>
      <w:tr w:rsidR="00C3362F" w14:paraId="03484C84" w14:textId="77777777">
        <w:trPr>
          <w:jc w:val="center"/>
        </w:trPr>
        <w:tc>
          <w:tcPr>
            <w:tcW w:w="895" w:type="pct"/>
            <w:tcBorders>
              <w:top w:val="single" w:sz="8" w:space="0" w:color="000000"/>
            </w:tcBorders>
            <w:vAlign w:val="center"/>
          </w:tcPr>
          <w:p w14:paraId="0B021A7F" w14:textId="77777777" w:rsidR="00C3362F" w:rsidRDefault="00000000">
            <w:pPr>
              <w:spacing w:line="360" w:lineRule="auto"/>
              <w:jc w:val="center"/>
              <w:rPr>
                <w:rFonts w:ascii="Cambria Math" w:hAnsi="Cambria Math"/>
                <w:kern w:val="0"/>
              </w:rPr>
            </w:pPr>
            <w:r>
              <w:rPr>
                <w:noProof/>
              </w:rPr>
              <w:drawing>
                <wp:inline distT="0" distB="0" distL="0" distR="0" wp14:anchorId="7901859F" wp14:editId="4A70305A">
                  <wp:extent cx="76200" cy="152400"/>
                  <wp:effectExtent l="0" t="0" r="0" b="0"/>
                  <wp:docPr id="173"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 name="图片 6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a:xfrm>
                            <a:off x="0" y="0"/>
                            <a:ext cx="76200" cy="152400"/>
                          </a:xfrm>
                          <a:prstGeom prst="rect">
                            <a:avLst/>
                          </a:prstGeom>
                          <a:noFill/>
                          <a:ln>
                            <a:noFill/>
                          </a:ln>
                        </pic:spPr>
                      </pic:pic>
                    </a:graphicData>
                  </a:graphic>
                </wp:inline>
              </w:drawing>
            </w:r>
          </w:p>
        </w:tc>
        <w:tc>
          <w:tcPr>
            <w:tcW w:w="513" w:type="pct"/>
            <w:tcBorders>
              <w:top w:val="single" w:sz="8" w:space="0" w:color="000000"/>
            </w:tcBorders>
            <w:vAlign w:val="center"/>
          </w:tcPr>
          <w:p w14:paraId="6ABF219F" w14:textId="77777777" w:rsidR="00C3362F" w:rsidRDefault="00000000">
            <w:pPr>
              <w:spacing w:line="360" w:lineRule="auto"/>
              <w:jc w:val="center"/>
              <w:rPr>
                <w:rFonts w:ascii="Cambria Math" w:hAnsi="Cambria Math"/>
                <w:kern w:val="0"/>
              </w:rPr>
            </w:pPr>
            <w:r>
              <w:rPr>
                <w:rFonts w:ascii="Cambria Math" w:hAnsi="Cambria Math"/>
                <w:kern w:val="0"/>
              </w:rPr>
              <w:t>0.80</w:t>
            </w:r>
          </w:p>
        </w:tc>
        <w:tc>
          <w:tcPr>
            <w:tcW w:w="513" w:type="pct"/>
            <w:tcBorders>
              <w:top w:val="single" w:sz="8" w:space="0" w:color="000000"/>
            </w:tcBorders>
            <w:vAlign w:val="center"/>
          </w:tcPr>
          <w:p w14:paraId="4179C666" w14:textId="77777777" w:rsidR="00C3362F" w:rsidRDefault="00000000">
            <w:pPr>
              <w:spacing w:line="360" w:lineRule="auto"/>
              <w:jc w:val="center"/>
              <w:rPr>
                <w:rFonts w:ascii="Cambria Math" w:hAnsi="Cambria Math"/>
                <w:kern w:val="0"/>
              </w:rPr>
            </w:pPr>
            <w:r>
              <w:rPr>
                <w:rFonts w:ascii="Cambria Math" w:hAnsi="Cambria Math"/>
                <w:kern w:val="0"/>
              </w:rPr>
              <w:t>0.74</w:t>
            </w:r>
          </w:p>
        </w:tc>
        <w:tc>
          <w:tcPr>
            <w:tcW w:w="513" w:type="pct"/>
            <w:tcBorders>
              <w:top w:val="single" w:sz="8" w:space="0" w:color="000000"/>
            </w:tcBorders>
            <w:vAlign w:val="center"/>
          </w:tcPr>
          <w:p w14:paraId="77BD17A2" w14:textId="77777777" w:rsidR="00C3362F" w:rsidRDefault="00000000">
            <w:pPr>
              <w:spacing w:line="360" w:lineRule="auto"/>
              <w:jc w:val="center"/>
              <w:rPr>
                <w:rFonts w:ascii="Cambria Math" w:hAnsi="Cambria Math"/>
                <w:kern w:val="0"/>
              </w:rPr>
            </w:pPr>
            <w:r>
              <w:rPr>
                <w:rFonts w:ascii="Cambria Math" w:hAnsi="Cambria Math"/>
                <w:kern w:val="0"/>
              </w:rPr>
              <w:t>0.70</w:t>
            </w:r>
          </w:p>
        </w:tc>
        <w:tc>
          <w:tcPr>
            <w:tcW w:w="513" w:type="pct"/>
            <w:tcBorders>
              <w:top w:val="single" w:sz="8" w:space="0" w:color="000000"/>
            </w:tcBorders>
            <w:vAlign w:val="center"/>
          </w:tcPr>
          <w:p w14:paraId="2C40A73A" w14:textId="77777777" w:rsidR="00C3362F" w:rsidRDefault="00000000">
            <w:pPr>
              <w:spacing w:line="360" w:lineRule="auto"/>
              <w:jc w:val="center"/>
              <w:rPr>
                <w:rFonts w:ascii="Cambria Math" w:hAnsi="Cambria Math"/>
                <w:kern w:val="0"/>
              </w:rPr>
            </w:pPr>
            <w:r>
              <w:rPr>
                <w:rFonts w:ascii="Cambria Math" w:hAnsi="Cambria Math"/>
                <w:kern w:val="0"/>
              </w:rPr>
              <w:t>0.67</w:t>
            </w:r>
          </w:p>
        </w:tc>
        <w:tc>
          <w:tcPr>
            <w:tcW w:w="513" w:type="pct"/>
            <w:tcBorders>
              <w:top w:val="single" w:sz="8" w:space="0" w:color="000000"/>
            </w:tcBorders>
            <w:vAlign w:val="center"/>
          </w:tcPr>
          <w:p w14:paraId="475C1BD6" w14:textId="77777777" w:rsidR="00C3362F" w:rsidRDefault="00000000">
            <w:pPr>
              <w:spacing w:line="360" w:lineRule="auto"/>
              <w:jc w:val="center"/>
              <w:rPr>
                <w:rFonts w:ascii="Cambria Math" w:hAnsi="Cambria Math"/>
                <w:kern w:val="0"/>
              </w:rPr>
            </w:pPr>
            <w:r>
              <w:rPr>
                <w:rFonts w:ascii="Cambria Math" w:hAnsi="Cambria Math"/>
                <w:kern w:val="0"/>
              </w:rPr>
              <w:t>0.65</w:t>
            </w:r>
          </w:p>
        </w:tc>
        <w:tc>
          <w:tcPr>
            <w:tcW w:w="513" w:type="pct"/>
            <w:tcBorders>
              <w:top w:val="single" w:sz="8" w:space="0" w:color="000000"/>
            </w:tcBorders>
            <w:vAlign w:val="center"/>
          </w:tcPr>
          <w:p w14:paraId="33A4AA53" w14:textId="77777777" w:rsidR="00C3362F" w:rsidRDefault="00000000">
            <w:pPr>
              <w:spacing w:line="360" w:lineRule="auto"/>
              <w:jc w:val="center"/>
              <w:rPr>
                <w:rFonts w:ascii="Cambria Math" w:hAnsi="Cambria Math"/>
                <w:kern w:val="0"/>
              </w:rPr>
            </w:pPr>
            <w:r>
              <w:rPr>
                <w:rFonts w:ascii="Cambria Math" w:hAnsi="Cambria Math"/>
                <w:kern w:val="0"/>
              </w:rPr>
              <w:t>0.63</w:t>
            </w:r>
          </w:p>
        </w:tc>
        <w:tc>
          <w:tcPr>
            <w:tcW w:w="513" w:type="pct"/>
            <w:tcBorders>
              <w:top w:val="single" w:sz="8" w:space="0" w:color="000000"/>
            </w:tcBorders>
            <w:vAlign w:val="center"/>
          </w:tcPr>
          <w:p w14:paraId="4F26F3DD" w14:textId="77777777" w:rsidR="00C3362F" w:rsidRDefault="00000000">
            <w:pPr>
              <w:spacing w:line="360" w:lineRule="auto"/>
              <w:jc w:val="center"/>
              <w:rPr>
                <w:rFonts w:ascii="Cambria Math" w:hAnsi="Cambria Math"/>
                <w:kern w:val="0"/>
              </w:rPr>
            </w:pPr>
            <w:r>
              <w:rPr>
                <w:rFonts w:ascii="Cambria Math" w:hAnsi="Cambria Math"/>
                <w:kern w:val="0"/>
              </w:rPr>
              <w:t>0.62</w:t>
            </w:r>
          </w:p>
        </w:tc>
        <w:tc>
          <w:tcPr>
            <w:tcW w:w="513" w:type="pct"/>
            <w:tcBorders>
              <w:top w:val="single" w:sz="8" w:space="0" w:color="000000"/>
            </w:tcBorders>
            <w:vAlign w:val="center"/>
          </w:tcPr>
          <w:p w14:paraId="24664A97" w14:textId="77777777" w:rsidR="00C3362F" w:rsidRDefault="00000000">
            <w:pPr>
              <w:spacing w:line="360" w:lineRule="auto"/>
              <w:jc w:val="center"/>
              <w:rPr>
                <w:rFonts w:ascii="Cambria Math" w:hAnsi="Cambria Math"/>
                <w:kern w:val="0"/>
              </w:rPr>
            </w:pPr>
            <w:r>
              <w:rPr>
                <w:rFonts w:ascii="Cambria Math" w:hAnsi="Cambria Math"/>
                <w:kern w:val="0"/>
              </w:rPr>
              <w:t>0.61</w:t>
            </w:r>
          </w:p>
        </w:tc>
      </w:tr>
    </w:tbl>
    <w:p w14:paraId="07AC0646" w14:textId="77777777" w:rsidR="00C3362F" w:rsidRDefault="00000000">
      <w:pPr>
        <w:spacing w:line="360" w:lineRule="auto"/>
        <w:ind w:firstLineChars="200" w:firstLine="420"/>
        <w:rPr>
          <w:rFonts w:ascii="Cambria Math" w:hAnsi="Cambria Math"/>
          <w:kern w:val="0"/>
        </w:rPr>
      </w:pPr>
      <w:r>
        <w:rPr>
          <w:rFonts w:ascii="Cambria Math" w:hAnsi="Cambria Math" w:hint="eastAsia"/>
          <w:kern w:val="0"/>
        </w:rPr>
        <w:t>其中：</w:t>
      </w:r>
    </w:p>
    <w:p w14:paraId="6D796640" w14:textId="77777777" w:rsidR="00C3362F" w:rsidRDefault="00000000">
      <w:pPr>
        <w:spacing w:line="360" w:lineRule="auto"/>
        <w:ind w:firstLineChars="200" w:firstLine="420"/>
        <w:rPr>
          <w:rFonts w:ascii="Cambria Math" w:hAnsi="Cambria Math"/>
          <w:kern w:val="0"/>
        </w:rPr>
      </w:pPr>
      <w:r>
        <w:rPr>
          <w:noProof/>
        </w:rPr>
        <w:drawing>
          <wp:inline distT="0" distB="0" distL="0" distR="0" wp14:anchorId="4CFBD5D2" wp14:editId="7446AD0E">
            <wp:extent cx="114300" cy="152400"/>
            <wp:effectExtent l="0" t="0" r="0" b="0"/>
            <wp:docPr id="174"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图片 6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a:xfrm>
                      <a:off x="0" y="0"/>
                      <a:ext cx="114300" cy="152400"/>
                    </a:xfrm>
                    <a:prstGeom prst="rect">
                      <a:avLst/>
                    </a:prstGeom>
                    <a:noFill/>
                    <a:ln>
                      <a:noFill/>
                    </a:ln>
                  </pic:spPr>
                </pic:pic>
              </a:graphicData>
            </a:graphic>
          </wp:inline>
        </w:drawing>
      </w:r>
      <w:r>
        <w:rPr>
          <w:rFonts w:ascii="Cambria Math" w:hAnsi="Cambria Math"/>
          <w:kern w:val="0"/>
        </w:rPr>
        <w:t>——</w:t>
      </w:r>
      <w:r>
        <w:rPr>
          <w:rFonts w:ascii="宋体" w:hAnsi="宋体"/>
          <w:kern w:val="0"/>
        </w:rPr>
        <w:t>基准高度为</w:t>
      </w:r>
      <w:r>
        <w:rPr>
          <w:rFonts w:ascii="Cambria Math" w:hAnsi="Cambria Math"/>
          <w:kern w:val="0"/>
        </w:rPr>
        <w:t>10m</w:t>
      </w:r>
      <w:r>
        <w:rPr>
          <w:rFonts w:ascii="宋体" w:hAnsi="宋体"/>
          <w:kern w:val="0"/>
        </w:rPr>
        <w:t>的风压高度变化系数；</w:t>
      </w:r>
    </w:p>
    <w:p w14:paraId="65548645" w14:textId="77777777" w:rsidR="00C3362F" w:rsidRDefault="00000000">
      <w:pPr>
        <w:spacing w:line="360" w:lineRule="auto"/>
        <w:ind w:firstLineChars="200" w:firstLine="420"/>
        <w:jc w:val="left"/>
        <w:rPr>
          <w:rFonts w:ascii="Cambria Math" w:hAnsi="Cambria Math"/>
          <w:kern w:val="0"/>
        </w:rPr>
      </w:pPr>
      <w:r>
        <w:rPr>
          <w:rFonts w:ascii="宋体" w:hAnsi="宋体"/>
          <w:kern w:val="0"/>
        </w:rPr>
        <w:t>取</w:t>
      </w:r>
      <w:r>
        <w:rPr>
          <w:rFonts w:ascii="Cambria Math" w:hAnsi="Cambria Math"/>
          <w:kern w:val="0"/>
        </w:rPr>
        <w:t>10m</w:t>
      </w:r>
      <w:r>
        <w:rPr>
          <w:rFonts w:ascii="宋体" w:hAnsi="宋体"/>
          <w:kern w:val="0"/>
        </w:rPr>
        <w:t>高为基准值，即</w:t>
      </w:r>
      <w:r>
        <w:rPr>
          <w:rFonts w:ascii="Cambria Math" w:hAnsi="Cambria Math"/>
          <w:kern w:val="0"/>
        </w:rPr>
        <w:t>10m</w:t>
      </w:r>
      <w:r>
        <w:rPr>
          <w:rFonts w:ascii="宋体" w:hAnsi="宋体"/>
          <w:kern w:val="0"/>
        </w:rPr>
        <w:t>高的风压高度系数</w:t>
      </w:r>
      <w:r>
        <w:rPr>
          <w:noProof/>
        </w:rPr>
        <w:drawing>
          <wp:inline distT="0" distB="0" distL="0" distR="0" wp14:anchorId="5669F522" wp14:editId="39EE0DB7">
            <wp:extent cx="114300" cy="152400"/>
            <wp:effectExtent l="0" t="0" r="0" b="0"/>
            <wp:docPr id="372959444"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959444" name="图片 6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a:xfrm>
                      <a:off x="0" y="0"/>
                      <a:ext cx="114300" cy="152400"/>
                    </a:xfrm>
                    <a:prstGeom prst="rect">
                      <a:avLst/>
                    </a:prstGeom>
                    <a:noFill/>
                    <a:ln>
                      <a:noFill/>
                    </a:ln>
                  </pic:spPr>
                </pic:pic>
              </a:graphicData>
            </a:graphic>
          </wp:inline>
        </w:drawing>
      </w:r>
      <w:r>
        <w:rPr>
          <w:rFonts w:ascii="宋体" w:hAnsi="宋体"/>
          <w:kern w:val="0"/>
        </w:rPr>
        <w:t>为</w:t>
      </w:r>
      <w:r>
        <w:rPr>
          <w:rFonts w:ascii="Cambria Math" w:hAnsi="Cambria Math"/>
          <w:kern w:val="0"/>
        </w:rPr>
        <w:t>1.0</w:t>
      </w:r>
      <w:r>
        <w:rPr>
          <w:rFonts w:ascii="宋体" w:hAnsi="宋体"/>
          <w:kern w:val="0"/>
        </w:rPr>
        <w:t>，则其余高度的风压高度系数</w:t>
      </w:r>
      <w:r>
        <w:rPr>
          <w:noProof/>
        </w:rPr>
        <w:drawing>
          <wp:inline distT="0" distB="0" distL="0" distR="0" wp14:anchorId="7C9102B0" wp14:editId="622118A4">
            <wp:extent cx="114300" cy="152400"/>
            <wp:effectExtent l="0" t="0" r="0" b="0"/>
            <wp:docPr id="1403984439"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984439" name="图片 6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a:xfrm>
                      <a:off x="0" y="0"/>
                      <a:ext cx="114300" cy="152400"/>
                    </a:xfrm>
                    <a:prstGeom prst="rect">
                      <a:avLst/>
                    </a:prstGeom>
                    <a:noFill/>
                    <a:ln>
                      <a:noFill/>
                    </a:ln>
                  </pic:spPr>
                </pic:pic>
              </a:graphicData>
            </a:graphic>
          </wp:inline>
        </w:drawing>
      </w:r>
      <w:r>
        <w:rPr>
          <w:rFonts w:ascii="宋体" w:hAnsi="宋体"/>
          <w:kern w:val="0"/>
        </w:rPr>
        <w:t>为：</w:t>
      </w:r>
    </w:p>
    <w:p w14:paraId="76AFFEAC" w14:textId="77777777" w:rsidR="00C3362F" w:rsidRDefault="00000000">
      <w:pPr>
        <w:spacing w:line="360" w:lineRule="auto"/>
        <w:ind w:left="420"/>
        <w:jc w:val="center"/>
        <w:rPr>
          <w:rFonts w:ascii="Cambria Math" w:hAnsi="Cambria Math"/>
          <w:kern w:val="0"/>
        </w:rPr>
      </w:pPr>
      <w:r>
        <w:rPr>
          <w:noProof/>
        </w:rPr>
        <w:drawing>
          <wp:inline distT="0" distB="0" distL="0" distR="0" wp14:anchorId="2ABB2B6A" wp14:editId="697D4132">
            <wp:extent cx="914400" cy="297180"/>
            <wp:effectExtent l="0" t="0" r="0" b="7620"/>
            <wp:docPr id="177"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图片 6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a:xfrm>
                      <a:off x="0" y="0"/>
                      <a:ext cx="914400" cy="297180"/>
                    </a:xfrm>
                    <a:prstGeom prst="rect">
                      <a:avLst/>
                    </a:prstGeom>
                    <a:noFill/>
                    <a:ln>
                      <a:noFill/>
                    </a:ln>
                  </pic:spPr>
                </pic:pic>
              </a:graphicData>
            </a:graphic>
          </wp:inline>
        </w:drawing>
      </w:r>
    </w:p>
    <w:p w14:paraId="58CA051E" w14:textId="77777777" w:rsidR="00C3362F" w:rsidRDefault="00000000">
      <w:pPr>
        <w:spacing w:line="360" w:lineRule="auto"/>
        <w:ind w:firstLineChars="200" w:firstLine="420"/>
        <w:jc w:val="left"/>
        <w:rPr>
          <w:rFonts w:ascii="宋体" w:hAnsi="宋体" w:hint="eastAsia"/>
          <w:kern w:val="0"/>
        </w:rPr>
      </w:pPr>
      <w:r>
        <w:rPr>
          <w:rFonts w:ascii="宋体" w:hAnsi="宋体"/>
          <w:kern w:val="0"/>
        </w:rPr>
        <w:t>其中：</w:t>
      </w:r>
    </w:p>
    <w:p w14:paraId="59333AD2" w14:textId="77777777" w:rsidR="00C3362F" w:rsidRDefault="00000000">
      <w:pPr>
        <w:pStyle w:val="afffffffffffb"/>
        <w:numPr>
          <w:ilvl w:val="0"/>
          <w:numId w:val="43"/>
        </w:numPr>
        <w:spacing w:line="360" w:lineRule="auto"/>
        <w:ind w:firstLineChars="0"/>
        <w:jc w:val="left"/>
        <w:rPr>
          <w:rFonts w:ascii="宋体" w:hAnsi="宋体" w:hint="eastAsia"/>
          <w:kern w:val="0"/>
        </w:rPr>
      </w:pPr>
      <w:r>
        <w:rPr>
          <w:rFonts w:ascii="Cambria Math" w:hAnsi="Cambria Math"/>
          <w:kern w:val="0"/>
        </w:rPr>
        <w:t>——</w:t>
      </w:r>
      <w:r>
        <w:rPr>
          <w:rFonts w:ascii="宋体" w:hAnsi="宋体"/>
          <w:kern w:val="0"/>
        </w:rPr>
        <w:t>对地高度</w:t>
      </w:r>
      <w:r>
        <w:rPr>
          <w:rFonts w:ascii="宋体" w:hAnsi="宋体" w:cs="Cambria Math" w:hint="eastAsia"/>
          <w:kern w:val="0"/>
        </w:rPr>
        <w:t>，</w:t>
      </w:r>
      <w:r>
        <w:rPr>
          <w:rFonts w:ascii="宋体" w:hAnsi="宋体"/>
          <w:kern w:val="0"/>
        </w:rPr>
        <w:t>（</w:t>
      </w:r>
      <w:r>
        <w:rPr>
          <w:rFonts w:ascii="Cambria Math" w:hAnsi="Cambria Math"/>
          <w:kern w:val="0"/>
        </w:rPr>
        <w:t>m</w:t>
      </w:r>
      <w:r>
        <w:rPr>
          <w:rFonts w:ascii="宋体" w:hAnsi="宋体"/>
          <w:kern w:val="0"/>
        </w:rPr>
        <w:t>）；</w:t>
      </w:r>
    </w:p>
    <w:p w14:paraId="1D646BD9" w14:textId="77777777" w:rsidR="00C3362F" w:rsidRDefault="00000000">
      <w:pPr>
        <w:pStyle w:val="afffffffffffb"/>
        <w:spacing w:line="360" w:lineRule="auto"/>
        <w:ind w:left="440" w:firstLineChars="0" w:firstLine="0"/>
        <w:jc w:val="left"/>
        <w:rPr>
          <w:rFonts w:ascii="宋体" w:hAnsi="宋体" w:hint="eastAsia"/>
          <w:kern w:val="0"/>
        </w:rPr>
      </w:pPr>
      <w:r>
        <w:rPr>
          <w:rFonts w:ascii="宋体" w:hAnsi="宋体"/>
          <w:kern w:val="0"/>
        </w:rPr>
        <w:t xml:space="preserve">  </w:t>
      </w:r>
      <w:r>
        <w:rPr>
          <w:rFonts w:hint="eastAsia"/>
        </w:rPr>
        <w:t>α</w:t>
      </w:r>
      <w:r>
        <w:rPr>
          <w:rFonts w:ascii="Cambria Math" w:hAnsi="Cambria Math"/>
          <w:kern w:val="0"/>
        </w:rPr>
        <w:t>——</w:t>
      </w:r>
      <w:r>
        <w:rPr>
          <w:rFonts w:ascii="宋体" w:hAnsi="宋体"/>
          <w:kern w:val="0"/>
        </w:rPr>
        <w:t>与气象台地面粗糙度有关的系数，一般</w:t>
      </w:r>
      <w:r>
        <w:rPr>
          <w:rFonts w:ascii="Cambria Math" w:hAnsi="Cambria Math"/>
          <w:kern w:val="0"/>
        </w:rPr>
        <w:t>B</w:t>
      </w:r>
      <w:r>
        <w:rPr>
          <w:rFonts w:ascii="宋体" w:hAnsi="宋体"/>
          <w:kern w:val="0"/>
        </w:rPr>
        <w:t>类粗糙度取</w:t>
      </w:r>
      <w:r>
        <w:rPr>
          <w:rFonts w:ascii="Cambria Math" w:hAnsi="Cambria Math"/>
          <w:kern w:val="0"/>
        </w:rPr>
        <w:t>0.3</w:t>
      </w:r>
      <w:r>
        <w:rPr>
          <w:rFonts w:ascii="宋体" w:hAnsi="宋体"/>
          <w:kern w:val="0"/>
        </w:rPr>
        <w:t>。</w:t>
      </w:r>
    </w:p>
    <w:p w14:paraId="308A2A57" w14:textId="77777777" w:rsidR="00C3362F" w:rsidRDefault="00000000">
      <w:pPr>
        <w:pStyle w:val="afffffffffffb"/>
        <w:spacing w:line="360" w:lineRule="auto"/>
        <w:ind w:left="440" w:firstLineChars="100" w:firstLine="210"/>
        <w:jc w:val="left"/>
        <w:rPr>
          <w:rFonts w:ascii="Cambria Math" w:hAnsi="Cambria Math"/>
          <w:kern w:val="0"/>
        </w:rPr>
      </w:pPr>
      <w:r>
        <w:rPr>
          <w:noProof/>
        </w:rPr>
        <w:lastRenderedPageBreak/>
        <w:drawing>
          <wp:inline distT="0" distB="0" distL="0" distR="0" wp14:anchorId="053B0424" wp14:editId="441A9EE9">
            <wp:extent cx="152400" cy="152400"/>
            <wp:effectExtent l="0" t="0" r="0" b="0"/>
            <wp:docPr id="180"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图片 6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r>
        <w:rPr>
          <w:rFonts w:ascii="Cambria Math" w:hAnsi="Cambria Math"/>
          <w:kern w:val="0"/>
        </w:rPr>
        <w:t>——</w:t>
      </w:r>
      <w:r>
        <w:rPr>
          <w:rFonts w:ascii="宋体" w:hAnsi="宋体"/>
          <w:kern w:val="0"/>
        </w:rPr>
        <w:t>导地线体型系数，当线径小于</w:t>
      </w:r>
      <w:r>
        <w:rPr>
          <w:rFonts w:ascii="Cambria Math" w:hAnsi="Cambria Math"/>
          <w:kern w:val="0"/>
        </w:rPr>
        <w:t>17mm</w:t>
      </w:r>
      <w:r>
        <w:rPr>
          <w:rFonts w:ascii="宋体" w:hAnsi="宋体"/>
          <w:kern w:val="0"/>
        </w:rPr>
        <w:t>或覆冰时（不论线径大小）应取</w:t>
      </w:r>
      <w:r>
        <w:rPr>
          <w:rFonts w:ascii="Cambria Math" w:hAnsi="Cambria Math"/>
          <w:kern w:val="0"/>
        </w:rPr>
        <w:t>1.2</w:t>
      </w:r>
      <w:r>
        <w:rPr>
          <w:rFonts w:ascii="宋体" w:hAnsi="宋体"/>
          <w:kern w:val="0"/>
        </w:rPr>
        <w:t>，线径大于或等于</w:t>
      </w:r>
      <w:r>
        <w:rPr>
          <w:rFonts w:ascii="Cambria Math" w:hAnsi="Cambria Math"/>
          <w:kern w:val="0"/>
        </w:rPr>
        <w:t>17mm</w:t>
      </w:r>
      <w:r>
        <w:rPr>
          <w:rFonts w:ascii="宋体" w:hAnsi="宋体"/>
          <w:kern w:val="0"/>
        </w:rPr>
        <w:t>时，该系数取</w:t>
      </w:r>
      <w:r>
        <w:rPr>
          <w:rFonts w:ascii="Cambria Math" w:hAnsi="Cambria Math"/>
          <w:kern w:val="0"/>
        </w:rPr>
        <w:t>1.1</w:t>
      </w:r>
      <w:r>
        <w:rPr>
          <w:rFonts w:ascii="宋体" w:hAnsi="宋体"/>
          <w:kern w:val="0"/>
        </w:rPr>
        <w:t>；</w:t>
      </w:r>
    </w:p>
    <w:p w14:paraId="3F872286" w14:textId="77777777" w:rsidR="00C3362F" w:rsidRDefault="00000000">
      <w:pPr>
        <w:spacing w:line="360" w:lineRule="auto"/>
        <w:rPr>
          <w:rFonts w:ascii="Cambria Math" w:hAnsi="Cambria Math"/>
          <w:kern w:val="0"/>
        </w:rPr>
      </w:pPr>
      <w:r>
        <w:rPr>
          <w:rFonts w:ascii="Cambria Math" w:hAnsi="Cambria Math"/>
          <w:kern w:val="0"/>
        </w:rPr>
        <w:t xml:space="preserve">    </w:t>
      </w:r>
      <w:r>
        <w:rPr>
          <w:rFonts w:ascii="Cambria Math" w:hAnsi="Cambria Math" w:hint="eastAsia"/>
          <w:kern w:val="0"/>
        </w:rPr>
        <w:t xml:space="preserve">  </w:t>
      </w:r>
      <w:r>
        <w:rPr>
          <w:noProof/>
        </w:rPr>
        <w:drawing>
          <wp:inline distT="0" distB="0" distL="0" distR="0" wp14:anchorId="4C4F3593" wp14:editId="15C71595">
            <wp:extent cx="114300" cy="152400"/>
            <wp:effectExtent l="0" t="0" r="0" b="0"/>
            <wp:docPr id="181"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 name="图片 60"/>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a:xfrm>
                      <a:off x="0" y="0"/>
                      <a:ext cx="114300" cy="152400"/>
                    </a:xfrm>
                    <a:prstGeom prst="rect">
                      <a:avLst/>
                    </a:prstGeom>
                    <a:noFill/>
                    <a:ln>
                      <a:noFill/>
                    </a:ln>
                  </pic:spPr>
                </pic:pic>
              </a:graphicData>
            </a:graphic>
          </wp:inline>
        </w:drawing>
      </w:r>
      <w:r>
        <w:rPr>
          <w:rFonts w:ascii="Cambria Math" w:hAnsi="Cambria Math"/>
          <w:kern w:val="0"/>
        </w:rPr>
        <w:t>——500kV</w:t>
      </w:r>
      <w:r>
        <w:rPr>
          <w:rFonts w:ascii="宋体" w:hAnsi="宋体"/>
          <w:kern w:val="0"/>
        </w:rPr>
        <w:t>和</w:t>
      </w:r>
      <w:r>
        <w:rPr>
          <w:rFonts w:ascii="Cambria Math" w:hAnsi="Cambria Math"/>
          <w:kern w:val="0"/>
        </w:rPr>
        <w:t>750kV</w:t>
      </w:r>
      <w:r>
        <w:rPr>
          <w:rFonts w:ascii="宋体" w:hAnsi="宋体"/>
          <w:kern w:val="0"/>
        </w:rPr>
        <w:t>线路导地线风荷载调整系数，</w:t>
      </w:r>
      <w:r>
        <w:rPr>
          <w:rFonts w:ascii="Cambria Math" w:hAnsi="Cambria Math"/>
          <w:kern w:val="0"/>
        </w:rPr>
        <w:t>220kV</w:t>
      </w:r>
      <w:r>
        <w:rPr>
          <w:rFonts w:ascii="宋体" w:hAnsi="宋体"/>
          <w:kern w:val="0"/>
        </w:rPr>
        <w:t>线路该系数取</w:t>
      </w:r>
      <w:r>
        <w:rPr>
          <w:rFonts w:ascii="Cambria Math" w:hAnsi="Cambria Math"/>
          <w:kern w:val="0"/>
        </w:rPr>
        <w:t>1.0</w:t>
      </w:r>
      <w:r>
        <w:rPr>
          <w:rFonts w:ascii="宋体" w:hAnsi="宋体"/>
          <w:kern w:val="0"/>
        </w:rPr>
        <w:t>，计算导地线</w:t>
      </w:r>
      <w:proofErr w:type="gramStart"/>
      <w:r>
        <w:rPr>
          <w:rFonts w:ascii="宋体" w:hAnsi="宋体"/>
          <w:kern w:val="0"/>
        </w:rPr>
        <w:t>张力弧垂及</w:t>
      </w:r>
      <w:proofErr w:type="gramEnd"/>
      <w:r>
        <w:rPr>
          <w:rFonts w:ascii="宋体" w:hAnsi="宋体"/>
          <w:kern w:val="0"/>
        </w:rPr>
        <w:t>风偏角时该系数取</w:t>
      </w:r>
      <w:r>
        <w:rPr>
          <w:rFonts w:ascii="Cambria Math" w:hAnsi="Cambria Math"/>
          <w:kern w:val="0"/>
        </w:rPr>
        <w:t>1.0</w:t>
      </w:r>
      <w:r>
        <w:rPr>
          <w:rFonts w:ascii="宋体" w:hAnsi="宋体"/>
          <w:kern w:val="0"/>
        </w:rPr>
        <w:t>；</w:t>
      </w:r>
    </w:p>
    <w:p w14:paraId="3E443D21" w14:textId="77777777" w:rsidR="00C3362F" w:rsidRDefault="00000000">
      <w:pPr>
        <w:pStyle w:val="aff6"/>
        <w:spacing w:before="120" w:after="120"/>
        <w:rPr>
          <w:rFonts w:ascii="Cambria Math" w:hAnsi="Cambria Math"/>
        </w:rPr>
      </w:pPr>
      <w:r>
        <w:t>风荷载调整系数</w:t>
      </w:r>
      <w:r>
        <w:rPr>
          <w:noProof/>
        </w:rPr>
        <w:drawing>
          <wp:inline distT="0" distB="0" distL="0" distR="0" wp14:anchorId="1193AC0E" wp14:editId="693C4E07">
            <wp:extent cx="114300" cy="152400"/>
            <wp:effectExtent l="0" t="0" r="0" b="0"/>
            <wp:docPr id="856096093"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096093" name="图片 60"/>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a:xfrm>
                      <a:off x="0" y="0"/>
                      <a:ext cx="114300" cy="152400"/>
                    </a:xfrm>
                    <a:prstGeom prst="rect">
                      <a:avLst/>
                    </a:prstGeom>
                    <a:noFill/>
                    <a:ln>
                      <a:noFill/>
                    </a:ln>
                  </pic:spPr>
                </pic:pic>
              </a:graphicData>
            </a:graphic>
          </wp:inline>
        </w:drawing>
      </w:r>
    </w:p>
    <w:tbl>
      <w:tblPr>
        <w:tblW w:w="5000" w:type="pct"/>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ook w:val="04A0" w:firstRow="1" w:lastRow="0" w:firstColumn="1" w:lastColumn="0" w:noHBand="0" w:noVBand="1"/>
      </w:tblPr>
      <w:tblGrid>
        <w:gridCol w:w="2913"/>
        <w:gridCol w:w="1605"/>
        <w:gridCol w:w="1606"/>
        <w:gridCol w:w="1605"/>
        <w:gridCol w:w="1605"/>
      </w:tblGrid>
      <w:tr w:rsidR="00C3362F" w14:paraId="5033F5A0" w14:textId="77777777">
        <w:tc>
          <w:tcPr>
            <w:tcW w:w="1560" w:type="pct"/>
            <w:tcBorders>
              <w:top w:val="single" w:sz="8" w:space="0" w:color="000000"/>
              <w:bottom w:val="single" w:sz="8" w:space="0" w:color="000000"/>
            </w:tcBorders>
            <w:vAlign w:val="center"/>
          </w:tcPr>
          <w:p w14:paraId="5AE9FBA5" w14:textId="77777777" w:rsidR="00C3362F" w:rsidRDefault="00000000">
            <w:pPr>
              <w:spacing w:line="360" w:lineRule="auto"/>
              <w:jc w:val="center"/>
              <w:rPr>
                <w:rFonts w:ascii="宋体" w:hAnsi="宋体" w:hint="eastAsia"/>
                <w:kern w:val="0"/>
                <w:sz w:val="18"/>
                <w:szCs w:val="18"/>
              </w:rPr>
            </w:pPr>
            <w:r>
              <w:rPr>
                <w:rFonts w:ascii="宋体" w:hAnsi="宋体"/>
                <w:kern w:val="0"/>
                <w:sz w:val="18"/>
                <w:szCs w:val="18"/>
              </w:rPr>
              <w:t>风速V（m/s）</w:t>
            </w:r>
          </w:p>
        </w:tc>
        <w:tc>
          <w:tcPr>
            <w:tcW w:w="859" w:type="pct"/>
            <w:tcBorders>
              <w:top w:val="single" w:sz="8" w:space="0" w:color="000000"/>
              <w:bottom w:val="single" w:sz="8" w:space="0" w:color="000000"/>
            </w:tcBorders>
            <w:vAlign w:val="center"/>
          </w:tcPr>
          <w:p w14:paraId="5D67CEEB" w14:textId="77777777" w:rsidR="00C3362F" w:rsidRDefault="00000000">
            <w:pPr>
              <w:spacing w:line="360" w:lineRule="auto"/>
              <w:jc w:val="center"/>
              <w:rPr>
                <w:rFonts w:ascii="宋体" w:hAnsi="宋体" w:hint="eastAsia"/>
                <w:kern w:val="0"/>
                <w:sz w:val="18"/>
                <w:szCs w:val="18"/>
              </w:rPr>
            </w:pPr>
            <w:r>
              <w:rPr>
                <w:rFonts w:ascii="宋体" w:hAnsi="宋体"/>
                <w:kern w:val="0"/>
                <w:sz w:val="18"/>
                <w:szCs w:val="18"/>
              </w:rPr>
              <w:t>&lt;20</w:t>
            </w:r>
          </w:p>
        </w:tc>
        <w:tc>
          <w:tcPr>
            <w:tcW w:w="860" w:type="pct"/>
            <w:tcBorders>
              <w:top w:val="single" w:sz="8" w:space="0" w:color="000000"/>
              <w:bottom w:val="single" w:sz="8" w:space="0" w:color="000000"/>
            </w:tcBorders>
            <w:vAlign w:val="center"/>
          </w:tcPr>
          <w:p w14:paraId="7279EF60" w14:textId="77777777" w:rsidR="00C3362F" w:rsidRDefault="00000000">
            <w:pPr>
              <w:spacing w:line="360" w:lineRule="auto"/>
              <w:jc w:val="center"/>
              <w:rPr>
                <w:rFonts w:ascii="宋体" w:hAnsi="宋体" w:hint="eastAsia"/>
                <w:kern w:val="0"/>
                <w:sz w:val="18"/>
                <w:szCs w:val="18"/>
              </w:rPr>
            </w:pPr>
            <w:r>
              <w:rPr>
                <w:rFonts w:ascii="宋体" w:hAnsi="宋体"/>
                <w:kern w:val="0"/>
                <w:sz w:val="18"/>
                <w:szCs w:val="18"/>
              </w:rPr>
              <w:t>20≤V&lt;27</w:t>
            </w:r>
          </w:p>
        </w:tc>
        <w:tc>
          <w:tcPr>
            <w:tcW w:w="860" w:type="pct"/>
            <w:tcBorders>
              <w:top w:val="single" w:sz="8" w:space="0" w:color="000000"/>
              <w:bottom w:val="single" w:sz="8" w:space="0" w:color="000000"/>
            </w:tcBorders>
            <w:vAlign w:val="center"/>
          </w:tcPr>
          <w:p w14:paraId="4AE12631" w14:textId="77777777" w:rsidR="00C3362F" w:rsidRDefault="00000000">
            <w:pPr>
              <w:spacing w:line="360" w:lineRule="auto"/>
              <w:jc w:val="center"/>
              <w:rPr>
                <w:rFonts w:ascii="宋体" w:hAnsi="宋体" w:hint="eastAsia"/>
                <w:kern w:val="0"/>
                <w:sz w:val="18"/>
                <w:szCs w:val="18"/>
              </w:rPr>
            </w:pPr>
            <w:r>
              <w:rPr>
                <w:rFonts w:ascii="宋体" w:hAnsi="宋体"/>
                <w:kern w:val="0"/>
                <w:sz w:val="18"/>
                <w:szCs w:val="18"/>
              </w:rPr>
              <w:t>27≤V&lt;31.5</w:t>
            </w:r>
          </w:p>
        </w:tc>
        <w:tc>
          <w:tcPr>
            <w:tcW w:w="860" w:type="pct"/>
            <w:tcBorders>
              <w:top w:val="single" w:sz="8" w:space="0" w:color="000000"/>
              <w:bottom w:val="single" w:sz="8" w:space="0" w:color="000000"/>
            </w:tcBorders>
            <w:vAlign w:val="center"/>
          </w:tcPr>
          <w:p w14:paraId="3A830A6E" w14:textId="77777777" w:rsidR="00C3362F" w:rsidRDefault="00000000">
            <w:pPr>
              <w:spacing w:line="360" w:lineRule="auto"/>
              <w:jc w:val="center"/>
              <w:rPr>
                <w:rFonts w:ascii="宋体" w:hAnsi="宋体" w:hint="eastAsia"/>
                <w:kern w:val="0"/>
                <w:sz w:val="18"/>
                <w:szCs w:val="18"/>
              </w:rPr>
            </w:pPr>
            <w:r>
              <w:rPr>
                <w:rFonts w:ascii="宋体" w:hAnsi="宋体"/>
                <w:kern w:val="0"/>
                <w:sz w:val="18"/>
                <w:szCs w:val="18"/>
              </w:rPr>
              <w:t>≥31.5</w:t>
            </w:r>
          </w:p>
        </w:tc>
      </w:tr>
      <w:tr w:rsidR="00C3362F" w14:paraId="6269C687" w14:textId="77777777">
        <w:tc>
          <w:tcPr>
            <w:tcW w:w="1560" w:type="pct"/>
            <w:tcBorders>
              <w:top w:val="single" w:sz="8" w:space="0" w:color="000000"/>
            </w:tcBorders>
            <w:vAlign w:val="center"/>
          </w:tcPr>
          <w:p w14:paraId="7462E8E4" w14:textId="77777777" w:rsidR="00C3362F" w:rsidRDefault="00000000">
            <w:pPr>
              <w:spacing w:line="360" w:lineRule="auto"/>
              <w:jc w:val="center"/>
              <w:rPr>
                <w:rFonts w:ascii="宋体" w:hAnsi="宋体" w:hint="eastAsia"/>
                <w:kern w:val="0"/>
                <w:sz w:val="18"/>
                <w:szCs w:val="18"/>
              </w:rPr>
            </w:pPr>
            <w:r>
              <w:rPr>
                <w:rFonts w:ascii="宋体" w:hAnsi="宋体"/>
                <w:noProof/>
                <w:sz w:val="18"/>
                <w:szCs w:val="18"/>
              </w:rPr>
              <w:drawing>
                <wp:inline distT="0" distB="0" distL="0" distR="0" wp14:anchorId="498A648B" wp14:editId="5D4007F4">
                  <wp:extent cx="114300" cy="152400"/>
                  <wp:effectExtent l="0" t="0" r="0" b="0"/>
                  <wp:docPr id="183"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 name="图片 58"/>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a:xfrm>
                            <a:off x="0" y="0"/>
                            <a:ext cx="114300" cy="152400"/>
                          </a:xfrm>
                          <a:prstGeom prst="rect">
                            <a:avLst/>
                          </a:prstGeom>
                          <a:noFill/>
                          <a:ln>
                            <a:noFill/>
                          </a:ln>
                        </pic:spPr>
                      </pic:pic>
                    </a:graphicData>
                  </a:graphic>
                </wp:inline>
              </w:drawing>
            </w:r>
          </w:p>
        </w:tc>
        <w:tc>
          <w:tcPr>
            <w:tcW w:w="859" w:type="pct"/>
            <w:tcBorders>
              <w:top w:val="single" w:sz="8" w:space="0" w:color="000000"/>
            </w:tcBorders>
            <w:vAlign w:val="center"/>
          </w:tcPr>
          <w:p w14:paraId="118D7701" w14:textId="77777777" w:rsidR="00C3362F" w:rsidRDefault="00000000">
            <w:pPr>
              <w:spacing w:line="360" w:lineRule="auto"/>
              <w:jc w:val="center"/>
              <w:rPr>
                <w:rFonts w:ascii="宋体" w:hAnsi="宋体" w:hint="eastAsia"/>
                <w:kern w:val="0"/>
                <w:sz w:val="18"/>
                <w:szCs w:val="18"/>
              </w:rPr>
            </w:pPr>
            <w:r>
              <w:rPr>
                <w:rFonts w:ascii="宋体" w:hAnsi="宋体"/>
                <w:kern w:val="0"/>
                <w:sz w:val="18"/>
                <w:szCs w:val="18"/>
              </w:rPr>
              <w:t>1.00</w:t>
            </w:r>
          </w:p>
        </w:tc>
        <w:tc>
          <w:tcPr>
            <w:tcW w:w="860" w:type="pct"/>
            <w:tcBorders>
              <w:top w:val="single" w:sz="8" w:space="0" w:color="000000"/>
            </w:tcBorders>
            <w:vAlign w:val="center"/>
          </w:tcPr>
          <w:p w14:paraId="7B1B24B8" w14:textId="77777777" w:rsidR="00C3362F" w:rsidRDefault="00000000">
            <w:pPr>
              <w:spacing w:line="360" w:lineRule="auto"/>
              <w:jc w:val="center"/>
              <w:rPr>
                <w:rFonts w:ascii="宋体" w:hAnsi="宋体" w:hint="eastAsia"/>
                <w:kern w:val="0"/>
                <w:sz w:val="18"/>
                <w:szCs w:val="18"/>
              </w:rPr>
            </w:pPr>
            <w:r>
              <w:rPr>
                <w:rFonts w:ascii="宋体" w:hAnsi="宋体"/>
                <w:kern w:val="0"/>
                <w:sz w:val="18"/>
                <w:szCs w:val="18"/>
              </w:rPr>
              <w:t>1.10</w:t>
            </w:r>
          </w:p>
        </w:tc>
        <w:tc>
          <w:tcPr>
            <w:tcW w:w="860" w:type="pct"/>
            <w:tcBorders>
              <w:top w:val="single" w:sz="8" w:space="0" w:color="000000"/>
            </w:tcBorders>
            <w:vAlign w:val="center"/>
          </w:tcPr>
          <w:p w14:paraId="5B5CB25C" w14:textId="77777777" w:rsidR="00C3362F" w:rsidRDefault="00000000">
            <w:pPr>
              <w:spacing w:line="360" w:lineRule="auto"/>
              <w:jc w:val="center"/>
              <w:rPr>
                <w:rFonts w:ascii="宋体" w:hAnsi="宋体" w:hint="eastAsia"/>
                <w:kern w:val="0"/>
                <w:sz w:val="18"/>
                <w:szCs w:val="18"/>
              </w:rPr>
            </w:pPr>
            <w:r>
              <w:rPr>
                <w:rFonts w:ascii="宋体" w:hAnsi="宋体"/>
                <w:kern w:val="0"/>
                <w:sz w:val="18"/>
                <w:szCs w:val="18"/>
              </w:rPr>
              <w:t>1.20</w:t>
            </w:r>
          </w:p>
        </w:tc>
        <w:tc>
          <w:tcPr>
            <w:tcW w:w="860" w:type="pct"/>
            <w:tcBorders>
              <w:top w:val="single" w:sz="8" w:space="0" w:color="000000"/>
            </w:tcBorders>
            <w:vAlign w:val="center"/>
          </w:tcPr>
          <w:p w14:paraId="0E3355A8" w14:textId="77777777" w:rsidR="00C3362F" w:rsidRDefault="00000000">
            <w:pPr>
              <w:spacing w:line="360" w:lineRule="auto"/>
              <w:jc w:val="center"/>
              <w:rPr>
                <w:rFonts w:ascii="宋体" w:hAnsi="宋体" w:hint="eastAsia"/>
                <w:kern w:val="0"/>
                <w:sz w:val="18"/>
                <w:szCs w:val="18"/>
              </w:rPr>
            </w:pPr>
            <w:r>
              <w:rPr>
                <w:rFonts w:ascii="宋体" w:hAnsi="宋体"/>
                <w:kern w:val="0"/>
                <w:sz w:val="18"/>
                <w:szCs w:val="18"/>
              </w:rPr>
              <w:t>1.30</w:t>
            </w:r>
          </w:p>
        </w:tc>
      </w:tr>
    </w:tbl>
    <w:p w14:paraId="0EF2013D" w14:textId="77777777" w:rsidR="00C3362F" w:rsidRDefault="00000000">
      <w:pPr>
        <w:spacing w:line="360" w:lineRule="auto"/>
        <w:ind w:firstLineChars="200" w:firstLine="420"/>
        <w:rPr>
          <w:rFonts w:ascii="Cambria Math" w:hAnsi="Cambria Math"/>
          <w:kern w:val="0"/>
        </w:rPr>
      </w:pPr>
      <w:r>
        <w:rPr>
          <w:rFonts w:ascii="Cambria Math" w:hAnsi="Cambria Math" w:hint="eastAsia"/>
          <w:kern w:val="0"/>
        </w:rPr>
        <w:t>其中：</w:t>
      </w:r>
    </w:p>
    <w:p w14:paraId="75262C9E" w14:textId="77777777" w:rsidR="00C3362F" w:rsidRDefault="00000000">
      <w:pPr>
        <w:spacing w:line="360" w:lineRule="auto"/>
        <w:rPr>
          <w:rFonts w:ascii="Cambria Math" w:hAnsi="Cambria Math"/>
          <w:kern w:val="0"/>
        </w:rPr>
      </w:pPr>
      <w:r>
        <w:rPr>
          <w:rFonts w:ascii="Cambria Math" w:hAnsi="Cambria Math"/>
          <w:kern w:val="0"/>
        </w:rPr>
        <w:t xml:space="preserve">    </w:t>
      </w:r>
      <w:r>
        <w:rPr>
          <w:noProof/>
        </w:rPr>
        <w:drawing>
          <wp:inline distT="0" distB="0" distL="0" distR="0" wp14:anchorId="7C7E0536" wp14:editId="099AE633">
            <wp:extent cx="68580" cy="152400"/>
            <wp:effectExtent l="0" t="0" r="7620" b="0"/>
            <wp:docPr id="184"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图片 57"/>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a:xfrm>
                      <a:off x="0" y="0"/>
                      <a:ext cx="68580" cy="152400"/>
                    </a:xfrm>
                    <a:prstGeom prst="rect">
                      <a:avLst/>
                    </a:prstGeom>
                    <a:noFill/>
                    <a:ln>
                      <a:noFill/>
                    </a:ln>
                  </pic:spPr>
                </pic:pic>
              </a:graphicData>
            </a:graphic>
          </wp:inline>
        </w:drawing>
      </w:r>
      <w:r>
        <w:rPr>
          <w:rFonts w:ascii="Cambria Math" w:hAnsi="Cambria Math"/>
          <w:kern w:val="0"/>
        </w:rPr>
        <w:t>——</w:t>
      </w:r>
      <w:r>
        <w:rPr>
          <w:rFonts w:ascii="宋体" w:hAnsi="宋体"/>
          <w:kern w:val="0"/>
        </w:rPr>
        <w:t>导地线的外径或覆冰时的计算外径</w:t>
      </w:r>
      <w:r>
        <w:rPr>
          <w:rFonts w:ascii="宋体" w:hAnsi="宋体" w:cs="Cambria Math" w:hint="eastAsia"/>
          <w:kern w:val="0"/>
        </w:rPr>
        <w:t>，</w:t>
      </w:r>
      <w:r>
        <w:rPr>
          <w:rFonts w:ascii="宋体" w:hAnsi="宋体"/>
          <w:kern w:val="0"/>
        </w:rPr>
        <w:t>（</w:t>
      </w:r>
      <w:r>
        <w:rPr>
          <w:rFonts w:ascii="Cambria Math" w:hAnsi="Cambria Math"/>
          <w:kern w:val="0"/>
        </w:rPr>
        <w:t>m</w:t>
      </w:r>
      <w:r>
        <w:rPr>
          <w:rFonts w:ascii="宋体" w:hAnsi="宋体"/>
          <w:kern w:val="0"/>
        </w:rPr>
        <w:t>），覆冰时，导地线有效直径增大为</w:t>
      </w:r>
      <w:r>
        <w:rPr>
          <w:noProof/>
        </w:rPr>
        <w:drawing>
          <wp:inline distT="0" distB="0" distL="0" distR="0" wp14:anchorId="167DF67D" wp14:editId="7965E995">
            <wp:extent cx="373380" cy="152400"/>
            <wp:effectExtent l="0" t="0" r="7620" b="0"/>
            <wp:docPr id="185"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 name="图片 56"/>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a:xfrm>
                      <a:off x="0" y="0"/>
                      <a:ext cx="373380" cy="152400"/>
                    </a:xfrm>
                    <a:prstGeom prst="rect">
                      <a:avLst/>
                    </a:prstGeom>
                    <a:noFill/>
                    <a:ln>
                      <a:noFill/>
                    </a:ln>
                  </pic:spPr>
                </pic:pic>
              </a:graphicData>
            </a:graphic>
          </wp:inline>
        </w:drawing>
      </w:r>
      <w:r>
        <w:rPr>
          <w:rFonts w:ascii="宋体" w:hAnsi="宋体"/>
          <w:kern w:val="0"/>
        </w:rPr>
        <w:t>，其中</w:t>
      </w:r>
      <w:r>
        <w:rPr>
          <w:noProof/>
        </w:rPr>
        <w:drawing>
          <wp:inline distT="0" distB="0" distL="0" distR="0" wp14:anchorId="55BEE09B" wp14:editId="16BB6E4E">
            <wp:extent cx="68580" cy="152400"/>
            <wp:effectExtent l="0" t="0" r="7620" b="0"/>
            <wp:docPr id="186"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图片 55"/>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a:xfrm>
                      <a:off x="0" y="0"/>
                      <a:ext cx="68580" cy="152400"/>
                    </a:xfrm>
                    <a:prstGeom prst="rect">
                      <a:avLst/>
                    </a:prstGeom>
                    <a:noFill/>
                    <a:ln>
                      <a:noFill/>
                    </a:ln>
                  </pic:spPr>
                </pic:pic>
              </a:graphicData>
            </a:graphic>
          </wp:inline>
        </w:drawing>
      </w:r>
      <w:proofErr w:type="gramStart"/>
      <w:r>
        <w:rPr>
          <w:rFonts w:ascii="宋体" w:hAnsi="宋体"/>
          <w:kern w:val="0"/>
        </w:rPr>
        <w:t>为覆冰厚</w:t>
      </w:r>
      <w:proofErr w:type="gramEnd"/>
      <w:r>
        <w:rPr>
          <w:rFonts w:ascii="宋体" w:hAnsi="宋体"/>
          <w:kern w:val="0"/>
        </w:rPr>
        <w:t>度；</w:t>
      </w:r>
    </w:p>
    <w:p w14:paraId="548A90B9" w14:textId="77777777" w:rsidR="00C3362F" w:rsidRDefault="00000000">
      <w:pPr>
        <w:spacing w:line="360" w:lineRule="auto"/>
        <w:jc w:val="left"/>
        <w:rPr>
          <w:rFonts w:ascii="Cambria Math" w:hAnsi="Cambria Math"/>
          <w:kern w:val="0"/>
        </w:rPr>
      </w:pPr>
      <w:r>
        <w:rPr>
          <w:rFonts w:ascii="Cambria Math" w:hAnsi="Cambria Math"/>
          <w:kern w:val="0"/>
        </w:rPr>
        <w:t xml:space="preserve">    </w:t>
      </w:r>
      <w:r>
        <w:rPr>
          <w:noProof/>
        </w:rPr>
        <w:drawing>
          <wp:inline distT="0" distB="0" distL="0" distR="0" wp14:anchorId="2F837191" wp14:editId="60A8893D">
            <wp:extent cx="137160" cy="152400"/>
            <wp:effectExtent l="0" t="0" r="0" b="0"/>
            <wp:docPr id="187"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 name="图片 54"/>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a:xfrm>
                      <a:off x="0" y="0"/>
                      <a:ext cx="137160" cy="152400"/>
                    </a:xfrm>
                    <a:prstGeom prst="rect">
                      <a:avLst/>
                    </a:prstGeom>
                    <a:noFill/>
                    <a:ln>
                      <a:noFill/>
                    </a:ln>
                  </pic:spPr>
                </pic:pic>
              </a:graphicData>
            </a:graphic>
          </wp:inline>
        </w:drawing>
      </w:r>
      <w:r>
        <w:rPr>
          <w:rFonts w:ascii="Cambria Math" w:hAnsi="Cambria Math"/>
          <w:kern w:val="0"/>
        </w:rPr>
        <w:t>——</w:t>
      </w:r>
      <w:r>
        <w:rPr>
          <w:rFonts w:ascii="宋体" w:hAnsi="宋体"/>
          <w:kern w:val="0"/>
        </w:rPr>
        <w:t>杆塔的水平档距</w:t>
      </w:r>
      <w:r>
        <w:rPr>
          <w:rFonts w:ascii="宋体" w:hAnsi="宋体" w:cs="Cambria Math" w:hint="eastAsia"/>
          <w:kern w:val="0"/>
        </w:rPr>
        <w:t>，</w:t>
      </w:r>
      <w:r>
        <w:rPr>
          <w:rFonts w:ascii="宋体" w:hAnsi="宋体"/>
          <w:kern w:val="0"/>
        </w:rPr>
        <w:t>（</w:t>
      </w:r>
      <w:r>
        <w:rPr>
          <w:rFonts w:ascii="Cambria Math" w:hAnsi="Cambria Math"/>
          <w:kern w:val="0"/>
        </w:rPr>
        <w:t>m</w:t>
      </w:r>
      <w:r>
        <w:rPr>
          <w:rFonts w:ascii="宋体" w:hAnsi="宋体"/>
          <w:kern w:val="0"/>
        </w:rPr>
        <w:t>）；</w:t>
      </w:r>
    </w:p>
    <w:p w14:paraId="62DEF5A0" w14:textId="77777777" w:rsidR="00C3362F" w:rsidRDefault="00000000">
      <w:pPr>
        <w:spacing w:line="360" w:lineRule="auto"/>
        <w:rPr>
          <w:rFonts w:ascii="Cambria Math" w:hAnsi="Cambria Math"/>
          <w:kern w:val="0"/>
        </w:rPr>
      </w:pPr>
      <w:r>
        <w:rPr>
          <w:rFonts w:ascii="Cambria Math" w:hAnsi="Cambria Math"/>
          <w:kern w:val="0"/>
        </w:rPr>
        <w:t xml:space="preserve">    </w:t>
      </w:r>
      <w:r>
        <w:rPr>
          <w:noProof/>
        </w:rPr>
        <w:drawing>
          <wp:inline distT="0" distB="0" distL="0" distR="0" wp14:anchorId="3CA5C087" wp14:editId="3DD7CCF1">
            <wp:extent cx="76200" cy="152400"/>
            <wp:effectExtent l="0" t="0" r="0" b="0"/>
            <wp:docPr id="188"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图片 53"/>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a:xfrm>
                      <a:off x="0" y="0"/>
                      <a:ext cx="76200" cy="152400"/>
                    </a:xfrm>
                    <a:prstGeom prst="rect">
                      <a:avLst/>
                    </a:prstGeom>
                    <a:noFill/>
                    <a:ln>
                      <a:noFill/>
                    </a:ln>
                  </pic:spPr>
                </pic:pic>
              </a:graphicData>
            </a:graphic>
          </wp:inline>
        </w:drawing>
      </w:r>
      <w:r>
        <w:rPr>
          <w:rFonts w:ascii="Cambria Math" w:hAnsi="Cambria Math"/>
          <w:kern w:val="0"/>
        </w:rPr>
        <w:t>——</w:t>
      </w:r>
      <w:r>
        <w:rPr>
          <w:rFonts w:ascii="宋体" w:hAnsi="宋体"/>
          <w:kern w:val="0"/>
        </w:rPr>
        <w:t>覆冰时风荷载增大系数，无覆冰时此项系数取</w:t>
      </w:r>
      <w:r>
        <w:rPr>
          <w:rFonts w:ascii="Cambria Math" w:hAnsi="Cambria Math"/>
          <w:kern w:val="0"/>
        </w:rPr>
        <w:t>1.0</w:t>
      </w:r>
      <w:r>
        <w:rPr>
          <w:rFonts w:ascii="宋体" w:hAnsi="宋体"/>
          <w:kern w:val="0"/>
        </w:rPr>
        <w:t>；</w:t>
      </w:r>
    </w:p>
    <w:p w14:paraId="1E81F4F6" w14:textId="77777777" w:rsidR="00C3362F" w:rsidRDefault="00000000">
      <w:pPr>
        <w:spacing w:line="360" w:lineRule="auto"/>
        <w:rPr>
          <w:rFonts w:ascii="Cambria Math" w:hAnsi="Cambria Math"/>
          <w:kern w:val="0"/>
        </w:rPr>
      </w:pPr>
      <w:r>
        <w:rPr>
          <w:rFonts w:ascii="Cambria Math" w:hAnsi="Cambria Math"/>
          <w:kern w:val="0"/>
        </w:rPr>
        <w:t xml:space="preserve">    </w:t>
      </w:r>
      <w:r>
        <w:rPr>
          <w:noProof/>
        </w:rPr>
        <w:drawing>
          <wp:inline distT="0" distB="0" distL="0" distR="0" wp14:anchorId="1ADE017C" wp14:editId="51EBB3E8">
            <wp:extent cx="68580" cy="152400"/>
            <wp:effectExtent l="0" t="0" r="7620" b="0"/>
            <wp:docPr id="189"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 name="图片 5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a:xfrm>
                      <a:off x="0" y="0"/>
                      <a:ext cx="68580" cy="152400"/>
                    </a:xfrm>
                    <a:prstGeom prst="rect">
                      <a:avLst/>
                    </a:prstGeom>
                    <a:noFill/>
                    <a:ln>
                      <a:noFill/>
                    </a:ln>
                  </pic:spPr>
                </pic:pic>
              </a:graphicData>
            </a:graphic>
          </wp:inline>
        </w:drawing>
      </w:r>
      <w:r>
        <w:rPr>
          <w:rFonts w:ascii="Cambria Math" w:hAnsi="Cambria Math"/>
          <w:kern w:val="0"/>
        </w:rPr>
        <w:t>——</w:t>
      </w:r>
      <w:r>
        <w:rPr>
          <w:rFonts w:ascii="宋体" w:hAnsi="宋体"/>
          <w:kern w:val="0"/>
        </w:rPr>
        <w:t>风向与导地线方向之间的夹角</w:t>
      </w:r>
      <w:r>
        <w:rPr>
          <w:rFonts w:ascii="宋体" w:hAnsi="宋体" w:cs="Cambria Math" w:hint="eastAsia"/>
          <w:kern w:val="0"/>
        </w:rPr>
        <w:t>，</w:t>
      </w:r>
      <w:r>
        <w:rPr>
          <w:rFonts w:ascii="宋体" w:hAnsi="宋体"/>
          <w:kern w:val="0"/>
        </w:rPr>
        <w:t>（</w:t>
      </w:r>
      <w:r>
        <w:rPr>
          <w:rFonts w:ascii="Cambria Math" w:hAnsi="Cambria Math"/>
          <w:kern w:val="0"/>
        </w:rPr>
        <w:t>°</w:t>
      </w:r>
      <w:r>
        <w:rPr>
          <w:rFonts w:ascii="宋体" w:hAnsi="宋体"/>
          <w:kern w:val="0"/>
        </w:rPr>
        <w:t>），一般取</w:t>
      </w:r>
      <w:r>
        <w:rPr>
          <w:rFonts w:ascii="Cambria Math" w:hAnsi="Cambria Math"/>
          <w:kern w:val="0"/>
        </w:rPr>
        <w:t>90°</w:t>
      </w:r>
      <w:r>
        <w:rPr>
          <w:rFonts w:ascii="宋体" w:hAnsi="宋体"/>
          <w:kern w:val="0"/>
        </w:rPr>
        <w:t>。</w:t>
      </w:r>
    </w:p>
    <w:p w14:paraId="7A9F422D" w14:textId="77777777" w:rsidR="00C3362F" w:rsidRDefault="00000000">
      <w:pPr>
        <w:pStyle w:val="affb"/>
        <w:spacing w:before="120" w:after="120"/>
        <w:rPr>
          <w:rFonts w:ascii="Cambria Math" w:hAnsi="Cambria Math"/>
        </w:rPr>
      </w:pPr>
      <w:r>
        <w:t>绝缘子串（含金具）风压计算说明</w:t>
      </w:r>
    </w:p>
    <w:p w14:paraId="4ABABD1F" w14:textId="77777777" w:rsidR="00C3362F" w:rsidRDefault="00000000">
      <w:pPr>
        <w:widowControl/>
        <w:numPr>
          <w:ilvl w:val="0"/>
          <w:numId w:val="44"/>
        </w:numPr>
        <w:autoSpaceDE w:val="0"/>
        <w:autoSpaceDN w:val="0"/>
        <w:adjustRightInd/>
        <w:spacing w:line="240" w:lineRule="auto"/>
        <w:ind w:firstLineChars="200" w:firstLine="420"/>
        <w:rPr>
          <w:rFonts w:ascii="Cambria Math" w:hAnsi="Cambria Math"/>
          <w:kern w:val="0"/>
        </w:rPr>
      </w:pPr>
      <w:r>
        <w:rPr>
          <w:rFonts w:ascii="宋体" w:hAnsi="宋体"/>
          <w:kern w:val="0"/>
        </w:rPr>
        <w:t>计算公式如下：</w:t>
      </w:r>
    </w:p>
    <w:p w14:paraId="78F62301" w14:textId="77777777" w:rsidR="00C3362F" w:rsidRDefault="00000000">
      <w:pPr>
        <w:pStyle w:val="afffffff2"/>
        <w:rPr>
          <w:rFonts w:hint="eastAsia"/>
        </w:rPr>
      </w:pPr>
      <w:r>
        <w:rPr>
          <w:rFonts w:hint="eastAsia"/>
        </w:rPr>
        <w:tab/>
      </w:r>
      <w:r>
        <w:rPr>
          <w:rFonts w:ascii="Cambria Math" w:hAnsi="Cambria Math"/>
          <w:i/>
          <w:noProof/>
        </w:rPr>
        <w:drawing>
          <wp:inline distT="0" distB="0" distL="0" distR="0" wp14:anchorId="5A61BE85" wp14:editId="72D6DC17">
            <wp:extent cx="1021080" cy="152400"/>
            <wp:effectExtent l="0" t="0" r="7620" b="0"/>
            <wp:docPr id="2030146719"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146719" name="图片 90"/>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a:xfrm>
                      <a:off x="0" y="0"/>
                      <a:ext cx="1021080" cy="152400"/>
                    </a:xfrm>
                    <a:prstGeom prst="rect">
                      <a:avLst/>
                    </a:prstGeom>
                    <a:noFill/>
                    <a:ln>
                      <a:noFill/>
                    </a:ln>
                  </pic:spPr>
                </pic:pic>
              </a:graphicData>
            </a:graphic>
          </wp:inline>
        </w:drawing>
      </w:r>
      <m:oMath>
        <m:r>
          <w:rPr>
            <w:rFonts w:ascii="Cambria Math" w:hAnsi="Cambria Math"/>
          </w:rPr>
          <m:t xml:space="preserve"> </m:t>
        </m:r>
      </m:oMath>
      <w:r>
        <w:rPr>
          <w:rFonts w:ascii="微软雅黑" w:eastAsia="微软雅黑" w:hAnsi="微软雅黑" w:hint="eastAsia"/>
        </w:rPr>
        <w:tab/>
      </w:r>
      <w:r>
        <w:t>(A.</w:t>
      </w:r>
      <w:fldSimple w:instr="  seq fulu_equation_133682510934894547  ">
        <w:r w:rsidR="00C3362F">
          <w:rPr>
            <w:rFonts w:hint="eastAsia"/>
          </w:rPr>
          <w:t>5</w:t>
        </w:r>
      </w:fldSimple>
      <w:r>
        <w:t>)</w:t>
      </w:r>
    </w:p>
    <w:p w14:paraId="15A9C7EA" w14:textId="77777777" w:rsidR="00C3362F" w:rsidRDefault="00000000">
      <w:pPr>
        <w:pStyle w:val="afffff5"/>
        <w:ind w:firstLine="420"/>
      </w:pPr>
      <w:r>
        <w:rPr>
          <w:rFonts w:hint="eastAsia"/>
        </w:rPr>
        <w:t>式中：</w:t>
      </w:r>
      <w:r>
        <w:rPr>
          <w:rFonts w:ascii="Cambria Math" w:hAnsi="Cambria Math"/>
        </w:rPr>
        <w:t xml:space="preserve"> </w:t>
      </w:r>
    </w:p>
    <w:p w14:paraId="2D671AE0" w14:textId="77777777" w:rsidR="00C3362F" w:rsidRDefault="00000000">
      <w:pPr>
        <w:autoSpaceDE w:val="0"/>
        <w:spacing w:line="360" w:lineRule="auto"/>
        <w:ind w:firstLineChars="200" w:firstLine="420"/>
        <w:rPr>
          <w:rFonts w:ascii="Cambria Math" w:hAnsi="Cambria Math"/>
          <w:kern w:val="0"/>
        </w:rPr>
      </w:pPr>
      <w:r>
        <w:rPr>
          <w:noProof/>
        </w:rPr>
        <w:drawing>
          <wp:inline distT="0" distB="0" distL="0" distR="0" wp14:anchorId="37C64E26" wp14:editId="4DB0E1F1">
            <wp:extent cx="381000" cy="152400"/>
            <wp:effectExtent l="0" t="0" r="0" b="0"/>
            <wp:docPr id="191"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 name="图片 5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a:xfrm>
                      <a:off x="0" y="0"/>
                      <a:ext cx="381000" cy="152400"/>
                    </a:xfrm>
                    <a:prstGeom prst="rect">
                      <a:avLst/>
                    </a:prstGeom>
                    <a:noFill/>
                    <a:ln>
                      <a:noFill/>
                    </a:ln>
                  </pic:spPr>
                </pic:pic>
              </a:graphicData>
            </a:graphic>
          </wp:inline>
        </w:drawing>
      </w:r>
      <w:r>
        <w:rPr>
          <w:rFonts w:ascii="Cambria Math" w:hAnsi="Cambria Math"/>
          <w:kern w:val="0"/>
        </w:rPr>
        <w:t>——</w:t>
      </w:r>
      <w:r>
        <w:rPr>
          <w:rFonts w:ascii="宋体" w:hAnsi="宋体"/>
          <w:kern w:val="0"/>
        </w:rPr>
        <w:t>绝缘子串风荷载标准值</w:t>
      </w:r>
      <w:r>
        <w:rPr>
          <w:rFonts w:ascii="宋体" w:hAnsi="宋体" w:cs="Cambria Math" w:hint="eastAsia"/>
          <w:kern w:val="0"/>
        </w:rPr>
        <w:t>，</w:t>
      </w:r>
      <w:r>
        <w:rPr>
          <w:rFonts w:ascii="宋体" w:hAnsi="宋体"/>
          <w:kern w:val="0"/>
        </w:rPr>
        <w:t>（</w:t>
      </w:r>
      <w:proofErr w:type="spellStart"/>
      <w:r>
        <w:rPr>
          <w:rFonts w:ascii="Cambria Math" w:hAnsi="Cambria Math"/>
          <w:kern w:val="0"/>
        </w:rPr>
        <w:t>kN</w:t>
      </w:r>
      <w:proofErr w:type="spellEnd"/>
      <w:r>
        <w:rPr>
          <w:rFonts w:ascii="宋体" w:hAnsi="宋体"/>
          <w:kern w:val="0"/>
        </w:rPr>
        <w:t>）；</w:t>
      </w:r>
    </w:p>
    <w:p w14:paraId="677EC60F" w14:textId="77777777" w:rsidR="00C3362F" w:rsidRDefault="00000000">
      <w:pPr>
        <w:autoSpaceDE w:val="0"/>
        <w:spacing w:line="360" w:lineRule="auto"/>
        <w:ind w:firstLineChars="200" w:firstLine="420"/>
        <w:rPr>
          <w:rFonts w:ascii="Cambria Math" w:hAnsi="Cambria Math"/>
          <w:kern w:val="0"/>
        </w:rPr>
      </w:pPr>
      <w:r>
        <w:rPr>
          <w:noProof/>
        </w:rPr>
        <w:drawing>
          <wp:inline distT="0" distB="0" distL="0" distR="0" wp14:anchorId="15D8C819" wp14:editId="38812FFD">
            <wp:extent cx="388620" cy="152400"/>
            <wp:effectExtent l="0" t="0" r="0" b="0"/>
            <wp:docPr id="192"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图片 49"/>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a:xfrm>
                      <a:off x="0" y="0"/>
                      <a:ext cx="388620" cy="152400"/>
                    </a:xfrm>
                    <a:prstGeom prst="rect">
                      <a:avLst/>
                    </a:prstGeom>
                    <a:noFill/>
                    <a:ln>
                      <a:noFill/>
                    </a:ln>
                  </pic:spPr>
                </pic:pic>
              </a:graphicData>
            </a:graphic>
          </wp:inline>
        </w:drawing>
      </w:r>
      <w:r>
        <w:rPr>
          <w:rFonts w:ascii="Cambria Math" w:hAnsi="Cambria Math"/>
          <w:kern w:val="0"/>
        </w:rPr>
        <w:t>——</w:t>
      </w:r>
      <w:r>
        <w:rPr>
          <w:rFonts w:ascii="宋体" w:hAnsi="宋体"/>
          <w:kern w:val="0"/>
        </w:rPr>
        <w:t>基准风压标准值</w:t>
      </w:r>
      <w:r>
        <w:rPr>
          <w:rFonts w:ascii="宋体" w:hAnsi="宋体" w:cs="Cambria Math" w:hint="eastAsia"/>
          <w:kern w:val="0"/>
        </w:rPr>
        <w:t>，</w:t>
      </w:r>
      <w:r>
        <w:rPr>
          <w:rFonts w:ascii="宋体" w:hAnsi="宋体"/>
          <w:kern w:val="0"/>
        </w:rPr>
        <w:t>（</w:t>
      </w:r>
      <w:proofErr w:type="spellStart"/>
      <w:r>
        <w:rPr>
          <w:rFonts w:ascii="Cambria Math" w:hAnsi="Cambria Math"/>
          <w:kern w:val="0"/>
        </w:rPr>
        <w:t>kN</w:t>
      </w:r>
      <w:proofErr w:type="spellEnd"/>
      <w:r>
        <w:rPr>
          <w:rFonts w:ascii="Cambria Math" w:hAnsi="Cambria Math"/>
          <w:kern w:val="0"/>
        </w:rPr>
        <w:t>/m</w:t>
      </w:r>
      <w:r>
        <w:rPr>
          <w:rFonts w:ascii="Cambria Math" w:hAnsi="Cambria Math"/>
          <w:kern w:val="0"/>
          <w:vertAlign w:val="superscript"/>
        </w:rPr>
        <w:t>2</w:t>
      </w:r>
      <w:r>
        <w:rPr>
          <w:rFonts w:ascii="宋体" w:hAnsi="宋体"/>
          <w:kern w:val="0"/>
        </w:rPr>
        <w:t>）；</w:t>
      </w:r>
    </w:p>
    <w:p w14:paraId="0581209E" w14:textId="77777777" w:rsidR="00C3362F" w:rsidRDefault="00000000">
      <w:pPr>
        <w:spacing w:line="360" w:lineRule="auto"/>
        <w:ind w:left="420"/>
        <w:jc w:val="center"/>
        <w:rPr>
          <w:rFonts w:ascii="Cambria Math" w:hAnsi="Cambria Math"/>
          <w:kern w:val="0"/>
        </w:rPr>
      </w:pPr>
      <w:r>
        <w:rPr>
          <w:noProof/>
        </w:rPr>
        <w:drawing>
          <wp:inline distT="0" distB="0" distL="0" distR="0" wp14:anchorId="4F1ACCA2" wp14:editId="522946E1">
            <wp:extent cx="1333500" cy="312420"/>
            <wp:effectExtent l="0" t="0" r="0" b="0"/>
            <wp:docPr id="193"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图片 48"/>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a:xfrm>
                      <a:off x="0" y="0"/>
                      <a:ext cx="1333500" cy="312420"/>
                    </a:xfrm>
                    <a:prstGeom prst="rect">
                      <a:avLst/>
                    </a:prstGeom>
                    <a:noFill/>
                    <a:ln>
                      <a:noFill/>
                    </a:ln>
                  </pic:spPr>
                </pic:pic>
              </a:graphicData>
            </a:graphic>
          </wp:inline>
        </w:drawing>
      </w:r>
    </w:p>
    <w:p w14:paraId="45CD07D8" w14:textId="77777777" w:rsidR="00C3362F" w:rsidRDefault="00000000">
      <w:pPr>
        <w:spacing w:line="360" w:lineRule="auto"/>
        <w:ind w:left="420"/>
        <w:rPr>
          <w:rFonts w:ascii="Cambria Math" w:hAnsi="Cambria Math"/>
          <w:kern w:val="0"/>
        </w:rPr>
      </w:pPr>
      <w:r>
        <w:rPr>
          <w:rFonts w:ascii="Cambria Math" w:hAnsi="Cambria Math" w:hint="eastAsia"/>
          <w:kern w:val="0"/>
        </w:rPr>
        <w:t>其中：</w:t>
      </w:r>
    </w:p>
    <w:p w14:paraId="65B2B704" w14:textId="77777777" w:rsidR="00C3362F" w:rsidRDefault="00000000">
      <w:pPr>
        <w:autoSpaceDE w:val="0"/>
        <w:spacing w:line="360" w:lineRule="auto"/>
        <w:ind w:firstLineChars="200" w:firstLine="420"/>
        <w:rPr>
          <w:rFonts w:ascii="Cambria Math" w:hAnsi="Cambria Math"/>
          <w:kern w:val="0"/>
        </w:rPr>
      </w:pPr>
      <w:r>
        <w:rPr>
          <w:noProof/>
        </w:rPr>
        <w:drawing>
          <wp:inline distT="0" distB="0" distL="0" distR="0" wp14:anchorId="14911263" wp14:editId="1C7B21FB">
            <wp:extent cx="381000" cy="152400"/>
            <wp:effectExtent l="0" t="0" r="0" b="0"/>
            <wp:docPr id="194"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图片 47"/>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a:xfrm>
                      <a:off x="0" y="0"/>
                      <a:ext cx="381000" cy="152400"/>
                    </a:xfrm>
                    <a:prstGeom prst="rect">
                      <a:avLst/>
                    </a:prstGeom>
                    <a:noFill/>
                    <a:ln>
                      <a:noFill/>
                    </a:ln>
                  </pic:spPr>
                </pic:pic>
              </a:graphicData>
            </a:graphic>
          </wp:inline>
        </w:drawing>
      </w:r>
      <w:r>
        <w:rPr>
          <w:rFonts w:ascii="Cambria Math" w:hAnsi="Cambria Math"/>
          <w:kern w:val="0"/>
        </w:rPr>
        <w:t>——</w:t>
      </w:r>
      <w:r>
        <w:rPr>
          <w:rFonts w:ascii="宋体" w:hAnsi="宋体"/>
          <w:kern w:val="0"/>
        </w:rPr>
        <w:t>风压高度变化系数；</w:t>
      </w:r>
    </w:p>
    <w:p w14:paraId="14241495" w14:textId="77777777" w:rsidR="00C3362F" w:rsidRDefault="00000000">
      <w:pPr>
        <w:autoSpaceDE w:val="0"/>
        <w:spacing w:line="360" w:lineRule="auto"/>
        <w:ind w:firstLineChars="200" w:firstLine="420"/>
        <w:rPr>
          <w:rFonts w:ascii="Cambria Math" w:hAnsi="Cambria Math"/>
          <w:kern w:val="0"/>
        </w:rPr>
      </w:pPr>
      <w:r>
        <w:rPr>
          <w:noProof/>
        </w:rPr>
        <w:drawing>
          <wp:inline distT="0" distB="0" distL="0" distR="0" wp14:anchorId="3AD34EA2" wp14:editId="577C7C62">
            <wp:extent cx="342900" cy="152400"/>
            <wp:effectExtent l="0" t="0" r="0" b="0"/>
            <wp:docPr id="195"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图片 46"/>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a:xfrm>
                      <a:off x="0" y="0"/>
                      <a:ext cx="342900" cy="152400"/>
                    </a:xfrm>
                    <a:prstGeom prst="rect">
                      <a:avLst/>
                    </a:prstGeom>
                    <a:noFill/>
                    <a:ln>
                      <a:noFill/>
                    </a:ln>
                  </pic:spPr>
                </pic:pic>
              </a:graphicData>
            </a:graphic>
          </wp:inline>
        </w:drawing>
      </w:r>
      <w:r>
        <w:rPr>
          <w:rFonts w:ascii="Cambria Math" w:hAnsi="Cambria Math"/>
          <w:kern w:val="0"/>
        </w:rPr>
        <w:t>——</w:t>
      </w:r>
      <w:r>
        <w:rPr>
          <w:rFonts w:ascii="宋体" w:hAnsi="宋体"/>
          <w:kern w:val="0"/>
        </w:rPr>
        <w:t>覆冰时风荷载增大系数，无覆冰时取</w:t>
      </w:r>
      <w:r>
        <w:rPr>
          <w:rFonts w:ascii="Cambria Math" w:hAnsi="Cambria Math"/>
          <w:kern w:val="0"/>
        </w:rPr>
        <w:t>1.0</w:t>
      </w:r>
      <w:r>
        <w:rPr>
          <w:rFonts w:ascii="宋体" w:hAnsi="宋体"/>
          <w:kern w:val="0"/>
        </w:rPr>
        <w:t>；</w:t>
      </w:r>
    </w:p>
    <w:p w14:paraId="473662D5" w14:textId="77777777" w:rsidR="00C3362F" w:rsidRDefault="00000000">
      <w:pPr>
        <w:autoSpaceDE w:val="0"/>
        <w:spacing w:line="360" w:lineRule="auto"/>
        <w:ind w:firstLineChars="200" w:firstLine="420"/>
        <w:rPr>
          <w:rFonts w:ascii="Cambria Math" w:hAnsi="Cambria Math"/>
          <w:kern w:val="0"/>
        </w:rPr>
      </w:pPr>
      <w:r>
        <w:rPr>
          <w:noProof/>
        </w:rPr>
        <w:drawing>
          <wp:inline distT="0" distB="0" distL="0" distR="0" wp14:anchorId="5DBCAC24" wp14:editId="2A24DA8A">
            <wp:extent cx="381000" cy="152400"/>
            <wp:effectExtent l="0" t="0" r="0" b="0"/>
            <wp:docPr id="196"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图片 45"/>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a:xfrm>
                      <a:off x="0" y="0"/>
                      <a:ext cx="381000" cy="152400"/>
                    </a:xfrm>
                    <a:prstGeom prst="rect">
                      <a:avLst/>
                    </a:prstGeom>
                    <a:noFill/>
                    <a:ln>
                      <a:noFill/>
                    </a:ln>
                  </pic:spPr>
                </pic:pic>
              </a:graphicData>
            </a:graphic>
          </wp:inline>
        </w:drawing>
      </w:r>
      <w:r>
        <w:rPr>
          <w:rFonts w:ascii="Cambria Math" w:hAnsi="Cambria Math"/>
          <w:kern w:val="0"/>
        </w:rPr>
        <w:t>——</w:t>
      </w:r>
      <w:r>
        <w:rPr>
          <w:rFonts w:ascii="宋体" w:hAnsi="宋体"/>
          <w:kern w:val="0"/>
        </w:rPr>
        <w:t>绝缘子串承受风压面积计算值</w:t>
      </w:r>
      <w:r>
        <w:rPr>
          <w:rFonts w:ascii="宋体" w:hAnsi="宋体" w:cs="Cambria Math" w:hint="eastAsia"/>
          <w:kern w:val="0"/>
        </w:rPr>
        <w:t>，</w:t>
      </w:r>
      <w:r>
        <w:rPr>
          <w:rFonts w:ascii="宋体" w:hAnsi="宋体"/>
          <w:kern w:val="0"/>
        </w:rPr>
        <w:t>（</w:t>
      </w:r>
      <w:r>
        <w:rPr>
          <w:rFonts w:ascii="Cambria Math" w:hAnsi="Cambria Math"/>
          <w:kern w:val="0"/>
        </w:rPr>
        <w:t>m</w:t>
      </w:r>
      <w:r>
        <w:rPr>
          <w:rFonts w:ascii="Cambria Math" w:hAnsi="Cambria Math"/>
          <w:kern w:val="0"/>
          <w:vertAlign w:val="superscript"/>
        </w:rPr>
        <w:t>2</w:t>
      </w:r>
      <w:r>
        <w:rPr>
          <w:rFonts w:ascii="宋体" w:hAnsi="宋体"/>
          <w:kern w:val="0"/>
        </w:rPr>
        <w:t>）；</w:t>
      </w:r>
    </w:p>
    <w:p w14:paraId="0C7A62E5" w14:textId="77777777" w:rsidR="00C3362F" w:rsidRDefault="00000000">
      <w:pPr>
        <w:spacing w:line="360" w:lineRule="auto"/>
        <w:jc w:val="center"/>
        <w:rPr>
          <w:rFonts w:ascii="Cambria Math" w:hAnsi="Cambria Math"/>
          <w:kern w:val="0"/>
        </w:rPr>
      </w:pPr>
      <w:r>
        <w:rPr>
          <w:noProof/>
        </w:rPr>
        <w:drawing>
          <wp:inline distT="0" distB="0" distL="0" distR="0" wp14:anchorId="62E0A477" wp14:editId="5F125C3E">
            <wp:extent cx="685800" cy="160020"/>
            <wp:effectExtent l="0" t="0" r="0" b="0"/>
            <wp:docPr id="197"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图片 44"/>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a:xfrm>
                      <a:off x="0" y="0"/>
                      <a:ext cx="685800" cy="160020"/>
                    </a:xfrm>
                    <a:prstGeom prst="rect">
                      <a:avLst/>
                    </a:prstGeom>
                    <a:noFill/>
                    <a:ln>
                      <a:noFill/>
                    </a:ln>
                  </pic:spPr>
                </pic:pic>
              </a:graphicData>
            </a:graphic>
          </wp:inline>
        </w:drawing>
      </w:r>
    </w:p>
    <w:p w14:paraId="4E3092AE" w14:textId="77777777" w:rsidR="00C3362F" w:rsidRDefault="00000000">
      <w:pPr>
        <w:spacing w:line="360" w:lineRule="auto"/>
        <w:ind w:firstLineChars="200" w:firstLine="420"/>
        <w:rPr>
          <w:rFonts w:ascii="Cambria Math" w:hAnsi="Cambria Math"/>
          <w:kern w:val="0"/>
        </w:rPr>
      </w:pPr>
      <w:r>
        <w:rPr>
          <w:rFonts w:ascii="Cambria Math" w:hAnsi="Cambria Math" w:hint="eastAsia"/>
          <w:kern w:val="0"/>
        </w:rPr>
        <w:t>其中：</w:t>
      </w:r>
    </w:p>
    <w:p w14:paraId="3877EC7C" w14:textId="77777777" w:rsidR="00C3362F" w:rsidRDefault="00000000">
      <w:pPr>
        <w:spacing w:line="360" w:lineRule="auto"/>
        <w:ind w:firstLineChars="200" w:firstLine="420"/>
        <w:rPr>
          <w:rFonts w:ascii="Cambria Math" w:hAnsi="Cambria Math"/>
          <w:kern w:val="0"/>
        </w:rPr>
      </w:pPr>
      <w:r>
        <w:rPr>
          <w:noProof/>
        </w:rPr>
        <w:drawing>
          <wp:inline distT="0" distB="0" distL="0" distR="0" wp14:anchorId="5E69AFC2" wp14:editId="17887B46">
            <wp:extent cx="419100" cy="152400"/>
            <wp:effectExtent l="0" t="0" r="0" b="0"/>
            <wp:docPr id="198"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图片 43"/>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a:xfrm>
                      <a:off x="0" y="0"/>
                      <a:ext cx="419100" cy="152400"/>
                    </a:xfrm>
                    <a:prstGeom prst="rect">
                      <a:avLst/>
                    </a:prstGeom>
                    <a:noFill/>
                    <a:ln>
                      <a:noFill/>
                    </a:ln>
                  </pic:spPr>
                </pic:pic>
              </a:graphicData>
            </a:graphic>
          </wp:inline>
        </w:drawing>
      </w:r>
      <w:r>
        <w:rPr>
          <w:rFonts w:ascii="Cambria Math" w:hAnsi="Cambria Math"/>
          <w:kern w:val="0"/>
        </w:rPr>
        <w:t>——</w:t>
      </w:r>
      <w:proofErr w:type="gramStart"/>
      <w:r>
        <w:rPr>
          <w:rFonts w:ascii="宋体" w:hAnsi="宋体"/>
          <w:kern w:val="0"/>
        </w:rPr>
        <w:t>一</w:t>
      </w:r>
      <w:proofErr w:type="gramEnd"/>
      <w:r>
        <w:rPr>
          <w:rFonts w:ascii="宋体" w:hAnsi="宋体"/>
          <w:kern w:val="0"/>
        </w:rPr>
        <w:t>相导线所用的绝缘子串数；</w:t>
      </w:r>
    </w:p>
    <w:p w14:paraId="6BB831A1" w14:textId="77777777" w:rsidR="00C3362F" w:rsidRDefault="00000000">
      <w:pPr>
        <w:spacing w:line="360" w:lineRule="auto"/>
        <w:ind w:firstLineChars="150" w:firstLine="315"/>
        <w:rPr>
          <w:rFonts w:ascii="Cambria Math" w:hAnsi="Cambria Math"/>
          <w:kern w:val="0"/>
        </w:rPr>
      </w:pPr>
      <w:r>
        <w:rPr>
          <w:rFonts w:ascii="Cambria Math" w:hAnsi="Cambria Math"/>
          <w:kern w:val="0"/>
        </w:rPr>
        <w:t xml:space="preserve"> </w:t>
      </w:r>
      <w:r>
        <w:rPr>
          <w:rFonts w:ascii="Cambria Math" w:hAnsi="Cambria Math" w:hint="eastAsia"/>
          <w:kern w:val="0"/>
        </w:rPr>
        <w:t xml:space="preserve"> </w:t>
      </w:r>
      <w:r>
        <w:rPr>
          <w:noProof/>
        </w:rPr>
        <w:drawing>
          <wp:inline distT="0" distB="0" distL="0" distR="0" wp14:anchorId="69EDDF14" wp14:editId="6593FA60">
            <wp:extent cx="320040" cy="152400"/>
            <wp:effectExtent l="0" t="0" r="3810" b="0"/>
            <wp:docPr id="199"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 name="图片 42"/>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a:xfrm>
                      <a:off x="0" y="0"/>
                      <a:ext cx="320040" cy="152400"/>
                    </a:xfrm>
                    <a:prstGeom prst="rect">
                      <a:avLst/>
                    </a:prstGeom>
                    <a:noFill/>
                    <a:ln>
                      <a:noFill/>
                    </a:ln>
                  </pic:spPr>
                </pic:pic>
              </a:graphicData>
            </a:graphic>
          </wp:inline>
        </w:drawing>
      </w:r>
      <w:r>
        <w:rPr>
          <w:rFonts w:ascii="Cambria Math" w:hAnsi="Cambria Math"/>
          <w:kern w:val="0"/>
        </w:rPr>
        <w:t>——</w:t>
      </w:r>
      <w:r>
        <w:rPr>
          <w:rFonts w:ascii="宋体" w:hAnsi="宋体"/>
          <w:kern w:val="0"/>
        </w:rPr>
        <w:t>每串绝缘子的片数，复合绝缘子按等效的玻璃片数取值。计算中把金具部分的受风面积也用一定数量的绝缘子片数来等效，单联悬垂串等效为</w:t>
      </w:r>
      <w:r>
        <w:rPr>
          <w:rFonts w:ascii="Cambria Math" w:hAnsi="Cambria Math"/>
          <w:kern w:val="0"/>
        </w:rPr>
        <w:t>4</w:t>
      </w:r>
      <w:r>
        <w:rPr>
          <w:rFonts w:ascii="宋体" w:hAnsi="宋体"/>
          <w:kern w:val="0"/>
        </w:rPr>
        <w:t>片绝缘子，双联等效为</w:t>
      </w:r>
      <w:r>
        <w:rPr>
          <w:rFonts w:ascii="Cambria Math" w:hAnsi="Cambria Math"/>
          <w:kern w:val="0"/>
        </w:rPr>
        <w:t>8</w:t>
      </w:r>
      <w:r>
        <w:rPr>
          <w:rFonts w:ascii="宋体" w:hAnsi="宋体"/>
          <w:kern w:val="0"/>
        </w:rPr>
        <w:t>片。</w:t>
      </w:r>
    </w:p>
    <w:p w14:paraId="1454CC80" w14:textId="77777777" w:rsidR="00C3362F" w:rsidRDefault="00000000">
      <w:pPr>
        <w:spacing w:line="360" w:lineRule="auto"/>
        <w:ind w:leftChars="100" w:left="210" w:firstLineChars="100" w:firstLine="210"/>
        <w:rPr>
          <w:rFonts w:ascii="Cambria Math" w:hAnsi="Cambria Math"/>
          <w:kern w:val="0"/>
        </w:rPr>
      </w:pPr>
      <w:r>
        <w:rPr>
          <w:noProof/>
        </w:rPr>
        <w:drawing>
          <wp:inline distT="0" distB="0" distL="0" distR="0" wp14:anchorId="78F9153B" wp14:editId="06B068E8">
            <wp:extent cx="403860" cy="160020"/>
            <wp:effectExtent l="0" t="0" r="0" b="0"/>
            <wp:docPr id="200"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图片 41"/>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a:xfrm>
                      <a:off x="0" y="0"/>
                      <a:ext cx="403860" cy="160020"/>
                    </a:xfrm>
                    <a:prstGeom prst="rect">
                      <a:avLst/>
                    </a:prstGeom>
                    <a:noFill/>
                    <a:ln>
                      <a:noFill/>
                    </a:ln>
                  </pic:spPr>
                </pic:pic>
              </a:graphicData>
            </a:graphic>
          </wp:inline>
        </w:drawing>
      </w:r>
      <w:r>
        <w:rPr>
          <w:rFonts w:ascii="Cambria Math" w:hAnsi="Cambria Math"/>
          <w:kern w:val="0"/>
        </w:rPr>
        <w:t>——</w:t>
      </w:r>
      <w:r>
        <w:rPr>
          <w:rFonts w:ascii="宋体" w:hAnsi="宋体"/>
          <w:kern w:val="0"/>
        </w:rPr>
        <w:t>每片绝缘子的受风面积，</w:t>
      </w:r>
      <w:proofErr w:type="gramStart"/>
      <w:r>
        <w:rPr>
          <w:rFonts w:ascii="宋体" w:hAnsi="宋体"/>
          <w:kern w:val="0"/>
        </w:rPr>
        <w:t>单裙绝缘子</w:t>
      </w:r>
      <w:proofErr w:type="gramEnd"/>
      <w:r>
        <w:rPr>
          <w:rFonts w:ascii="宋体" w:hAnsi="宋体"/>
          <w:kern w:val="0"/>
        </w:rPr>
        <w:t>取</w:t>
      </w:r>
      <w:r>
        <w:rPr>
          <w:rFonts w:ascii="Cambria Math" w:hAnsi="Cambria Math"/>
          <w:kern w:val="0"/>
        </w:rPr>
        <w:t>0.03m</w:t>
      </w:r>
      <w:r>
        <w:rPr>
          <w:rFonts w:ascii="Cambria Math" w:hAnsi="Cambria Math"/>
          <w:kern w:val="0"/>
          <w:vertAlign w:val="superscript"/>
        </w:rPr>
        <w:t>2</w:t>
      </w:r>
      <w:r>
        <w:rPr>
          <w:rFonts w:ascii="宋体" w:hAnsi="宋体"/>
          <w:kern w:val="0"/>
        </w:rPr>
        <w:t>，</w:t>
      </w:r>
      <w:proofErr w:type="gramStart"/>
      <w:r>
        <w:rPr>
          <w:rFonts w:ascii="宋体" w:hAnsi="宋体"/>
          <w:kern w:val="0"/>
        </w:rPr>
        <w:t>双裙绝缘子</w:t>
      </w:r>
      <w:proofErr w:type="gramEnd"/>
      <w:r>
        <w:rPr>
          <w:rFonts w:ascii="宋体" w:hAnsi="宋体"/>
          <w:kern w:val="0"/>
        </w:rPr>
        <w:t>取</w:t>
      </w:r>
      <w:r>
        <w:rPr>
          <w:rFonts w:ascii="Cambria Math" w:hAnsi="Cambria Math"/>
          <w:kern w:val="0"/>
        </w:rPr>
        <w:t>0.04m</w:t>
      </w:r>
      <w:r>
        <w:rPr>
          <w:rFonts w:ascii="Cambria Math" w:hAnsi="Cambria Math"/>
          <w:kern w:val="0"/>
          <w:vertAlign w:val="superscript"/>
        </w:rPr>
        <w:t>2</w:t>
      </w:r>
      <w:r>
        <w:rPr>
          <w:rFonts w:ascii="宋体" w:hAnsi="宋体"/>
          <w:kern w:val="0"/>
        </w:rPr>
        <w:t>。复合绝缘子串的受风面积取等效玻璃片数受风面积的</w:t>
      </w:r>
      <w:r>
        <w:rPr>
          <w:rFonts w:ascii="Cambria Math" w:hAnsi="Cambria Math"/>
          <w:kern w:val="0"/>
        </w:rPr>
        <w:t>40%</w:t>
      </w:r>
      <w:r>
        <w:rPr>
          <w:rFonts w:ascii="宋体" w:hAnsi="宋体"/>
          <w:kern w:val="0"/>
        </w:rPr>
        <w:t>。</w:t>
      </w:r>
    </w:p>
    <w:p w14:paraId="14360A44" w14:textId="77777777" w:rsidR="00C3362F" w:rsidRDefault="00000000">
      <w:pPr>
        <w:widowControl/>
        <w:spacing w:line="360" w:lineRule="auto"/>
        <w:ind w:firstLineChars="400" w:firstLine="840"/>
        <w:jc w:val="left"/>
        <w:rPr>
          <w:rFonts w:ascii="宋体" w:hAnsi="宋体" w:hint="eastAsia"/>
          <w:kern w:val="0"/>
        </w:rPr>
        <w:sectPr w:rsidR="00C3362F">
          <w:headerReference w:type="even" r:id="rId57"/>
          <w:headerReference w:type="default" r:id="rId58"/>
          <w:footerReference w:type="even" r:id="rId59"/>
          <w:footerReference w:type="default" r:id="rId60"/>
          <w:pgSz w:w="11906" w:h="16838"/>
          <w:pgMar w:top="1928" w:right="1134" w:bottom="1134" w:left="1134" w:header="1418" w:footer="1134" w:gutter="284"/>
          <w:cols w:space="425"/>
          <w:formProt w:val="0"/>
          <w:docGrid w:linePitch="312"/>
        </w:sectPr>
      </w:pPr>
      <w:r>
        <w:rPr>
          <w:rFonts w:ascii="Cambria Math" w:hAnsi="Cambria Math"/>
          <w:kern w:val="0"/>
        </w:rPr>
        <w:t>V——</w:t>
      </w:r>
      <w:r>
        <w:rPr>
          <w:rFonts w:ascii="宋体" w:hAnsi="宋体"/>
          <w:kern w:val="0"/>
        </w:rPr>
        <w:t>基准高度为</w:t>
      </w:r>
      <w:r>
        <w:rPr>
          <w:rFonts w:ascii="Cambria Math" w:hAnsi="Cambria Math"/>
          <w:kern w:val="0"/>
        </w:rPr>
        <w:t>10m</w:t>
      </w:r>
      <w:r>
        <w:rPr>
          <w:rFonts w:ascii="宋体" w:hAnsi="宋体"/>
          <w:kern w:val="0"/>
        </w:rPr>
        <w:t>的风速</w:t>
      </w:r>
      <w:r>
        <w:rPr>
          <w:rFonts w:ascii="宋体" w:hAnsi="宋体" w:cs="Cambria Math" w:hint="eastAsia"/>
          <w:kern w:val="0"/>
        </w:rPr>
        <w:t>，</w:t>
      </w:r>
      <w:r>
        <w:rPr>
          <w:rFonts w:ascii="宋体" w:hAnsi="宋体"/>
          <w:kern w:val="0"/>
        </w:rPr>
        <w:t>（</w:t>
      </w:r>
      <w:r>
        <w:rPr>
          <w:rFonts w:ascii="Cambria Math" w:hAnsi="Cambria Math"/>
          <w:kern w:val="0"/>
        </w:rPr>
        <w:t>m/s</w:t>
      </w:r>
      <w:r>
        <w:rPr>
          <w:rFonts w:ascii="宋体" w:hAnsi="宋体"/>
          <w:kern w:val="0"/>
        </w:rPr>
        <w:t>）。</w:t>
      </w:r>
    </w:p>
    <w:p w14:paraId="78349C48" w14:textId="77777777" w:rsidR="00C3362F" w:rsidRDefault="00C3362F">
      <w:pPr>
        <w:pStyle w:val="aff"/>
        <w:rPr>
          <w:rFonts w:hint="eastAsia"/>
          <w:vanish w:val="0"/>
        </w:rPr>
      </w:pPr>
    </w:p>
    <w:p w14:paraId="155C5E3C" w14:textId="77777777" w:rsidR="00C3362F" w:rsidRDefault="00C3362F">
      <w:pPr>
        <w:pStyle w:val="aff5"/>
        <w:rPr>
          <w:vanish w:val="0"/>
        </w:rPr>
      </w:pPr>
    </w:p>
    <w:p w14:paraId="1397E2D1" w14:textId="77777777" w:rsidR="00C3362F" w:rsidRDefault="00000000">
      <w:pPr>
        <w:pStyle w:val="affa"/>
        <w:spacing w:after="120"/>
      </w:pPr>
      <w:r>
        <w:br/>
      </w:r>
      <w:bookmarkStart w:id="123" w:name="_Toc174701151"/>
      <w:r>
        <w:rPr>
          <w:rFonts w:hint="eastAsia"/>
        </w:rPr>
        <w:t>（资料性）</w:t>
      </w:r>
      <w:r>
        <w:br/>
      </w:r>
      <w:r>
        <w:rPr>
          <w:rFonts w:hint="eastAsia"/>
        </w:rPr>
        <w:t>档中风偏校核计算方法</w:t>
      </w:r>
      <w:bookmarkEnd w:id="123"/>
    </w:p>
    <w:p w14:paraId="44E5162F" w14:textId="77777777" w:rsidR="00C3362F" w:rsidRDefault="00000000">
      <w:pPr>
        <w:pStyle w:val="affb"/>
        <w:spacing w:before="120" w:after="120"/>
      </w:pPr>
      <w:proofErr w:type="gramStart"/>
      <w:r>
        <w:rPr>
          <w:rFonts w:hint="eastAsia"/>
        </w:rPr>
        <w:t>档</w:t>
      </w:r>
      <w:proofErr w:type="gramEnd"/>
      <w:r>
        <w:rPr>
          <w:rFonts w:hint="eastAsia"/>
        </w:rPr>
        <w:t>中风偏校核计算原理</w:t>
      </w:r>
    </w:p>
    <w:p w14:paraId="2390F400" w14:textId="77777777" w:rsidR="00C3362F" w:rsidRDefault="00000000">
      <w:pPr>
        <w:pStyle w:val="afffff6"/>
        <w:ind w:firstLine="420"/>
        <w:rPr>
          <w:rFonts w:cs="Cambria Math"/>
        </w:rPr>
      </w:pPr>
      <w:bookmarkStart w:id="124" w:name="apendix"/>
      <w:bookmarkEnd w:id="124"/>
      <w:proofErr w:type="gramStart"/>
      <w:r>
        <w:t>档</w:t>
      </w:r>
      <w:proofErr w:type="gramEnd"/>
      <w:r>
        <w:t>中风偏校核主要计算绝缘子串、导线在风力作用下偏移后与树木</w:t>
      </w:r>
      <w:r>
        <w:rPr>
          <w:rFonts w:cs="Cambria Math" w:hint="eastAsia"/>
        </w:rPr>
        <w:t>等障碍物</w:t>
      </w:r>
      <w:r>
        <w:t>的最小安全距离。计算原理如图</w:t>
      </w:r>
      <w:r>
        <w:rPr>
          <w:rFonts w:ascii="Cambria Math" w:hAnsi="Cambria Math"/>
        </w:rPr>
        <w:t>B</w:t>
      </w:r>
      <w:r>
        <w:rPr>
          <w:rFonts w:ascii="Cambria Math" w:hAnsi="Cambria Math" w:hint="eastAsia"/>
        </w:rPr>
        <w:t>.</w:t>
      </w:r>
      <w:r>
        <w:rPr>
          <w:rFonts w:ascii="Cambria Math" w:hAnsi="Cambria Math"/>
        </w:rPr>
        <w:t>1</w:t>
      </w:r>
      <w:r>
        <w:t>所示</w:t>
      </w:r>
      <w:r>
        <w:rPr>
          <w:rFonts w:cs="Cambria Math" w:hint="eastAsia"/>
        </w:rPr>
        <w:t>。</w:t>
      </w:r>
    </w:p>
    <w:p w14:paraId="0AED5F32" w14:textId="77777777" w:rsidR="00C3362F" w:rsidRDefault="00000000">
      <w:pPr>
        <w:pStyle w:val="afffff6"/>
        <w:ind w:firstLine="420"/>
        <w:jc w:val="center"/>
      </w:pPr>
      <w:r>
        <w:rPr>
          <w:noProof/>
        </w:rPr>
        <w:drawing>
          <wp:inline distT="0" distB="0" distL="0" distR="0" wp14:anchorId="38B5321F" wp14:editId="1A509EB0">
            <wp:extent cx="3544570" cy="3162935"/>
            <wp:effectExtent l="0" t="0" r="0" b="0"/>
            <wp:docPr id="40"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2" descr="IMG_256"/>
                    <pic:cNvPicPr>
                      <a:picLocks noChangeAspect="1"/>
                    </pic:cNvPicPr>
                  </pic:nvPicPr>
                  <pic:blipFill>
                    <a:blip r:embed="rId61"/>
                    <a:stretch>
                      <a:fillRect/>
                    </a:stretch>
                  </pic:blipFill>
                  <pic:spPr>
                    <a:xfrm>
                      <a:off x="0" y="0"/>
                      <a:ext cx="3544570" cy="3162935"/>
                    </a:xfrm>
                    <a:prstGeom prst="rect">
                      <a:avLst/>
                    </a:prstGeom>
                    <a:noFill/>
                    <a:ln w="9525">
                      <a:noFill/>
                    </a:ln>
                  </pic:spPr>
                </pic:pic>
              </a:graphicData>
            </a:graphic>
          </wp:inline>
        </w:drawing>
      </w:r>
    </w:p>
    <w:p w14:paraId="4F69C7AC" w14:textId="77777777" w:rsidR="00C3362F" w:rsidRDefault="00000000">
      <w:pPr>
        <w:pStyle w:val="aff0"/>
        <w:spacing w:before="120" w:after="120"/>
        <w:rPr>
          <w:rFonts w:ascii="Cambria Math" w:hAnsi="Cambria Math"/>
        </w:rPr>
      </w:pPr>
      <w:r>
        <w:t>风偏角计算原理示意图</w:t>
      </w:r>
    </w:p>
    <w:p w14:paraId="281DE867" w14:textId="77777777" w:rsidR="00C3362F" w:rsidRDefault="00000000">
      <w:pPr>
        <w:widowControl/>
        <w:numPr>
          <w:ilvl w:val="0"/>
          <w:numId w:val="45"/>
        </w:numPr>
        <w:autoSpaceDE w:val="0"/>
        <w:autoSpaceDN w:val="0"/>
        <w:adjustRightInd/>
        <w:spacing w:line="240" w:lineRule="auto"/>
        <w:ind w:firstLineChars="200" w:firstLine="420"/>
        <w:rPr>
          <w:rFonts w:ascii="Cambria Math" w:hAnsi="Cambria Math"/>
          <w:kern w:val="0"/>
        </w:rPr>
      </w:pPr>
      <w:r>
        <w:rPr>
          <w:rFonts w:ascii="宋体" w:hAnsi="宋体"/>
          <w:kern w:val="0"/>
        </w:rPr>
        <w:t>计算公式如下：</w:t>
      </w:r>
    </w:p>
    <w:p w14:paraId="1E6985DF" w14:textId="77777777" w:rsidR="00C3362F" w:rsidRDefault="00000000">
      <w:pPr>
        <w:widowControl/>
        <w:autoSpaceDE w:val="0"/>
        <w:autoSpaceDN w:val="0"/>
        <w:adjustRightInd/>
        <w:spacing w:line="240" w:lineRule="auto"/>
        <w:ind w:left="425"/>
        <w:jc w:val="center"/>
        <w:rPr>
          <w:rFonts w:ascii="Cambria Math" w:hAnsi="Cambria Math"/>
          <w:kern w:val="0"/>
        </w:rPr>
      </w:pPr>
      <w:r>
        <w:rPr>
          <w:rFonts w:ascii="Cambria Math" w:hAnsi="Cambria Math"/>
          <w:noProof/>
          <w:kern w:val="0"/>
        </w:rPr>
        <w:drawing>
          <wp:inline distT="0" distB="0" distL="0" distR="0" wp14:anchorId="21E48E18" wp14:editId="582C057C">
            <wp:extent cx="1348740" cy="876300"/>
            <wp:effectExtent l="0" t="0" r="3810" b="0"/>
            <wp:docPr id="1367878373"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878373" name="图片 106"/>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a:xfrm>
                      <a:off x="0" y="0"/>
                      <a:ext cx="1348740" cy="876300"/>
                    </a:xfrm>
                    <a:prstGeom prst="rect">
                      <a:avLst/>
                    </a:prstGeom>
                    <a:noFill/>
                    <a:ln>
                      <a:noFill/>
                    </a:ln>
                  </pic:spPr>
                </pic:pic>
              </a:graphicData>
            </a:graphic>
          </wp:inline>
        </w:drawing>
      </w:r>
    </w:p>
    <w:p w14:paraId="5141764E" w14:textId="77777777" w:rsidR="00C3362F" w:rsidRDefault="00000000">
      <w:pPr>
        <w:pStyle w:val="afffff5"/>
        <w:ind w:firstLine="420"/>
      </w:pPr>
      <w:r>
        <w:rPr>
          <w:rFonts w:hint="eastAsia"/>
        </w:rPr>
        <w:t>式中：</w:t>
      </w:r>
    </w:p>
    <w:p w14:paraId="57647450" w14:textId="77777777" w:rsidR="00C3362F" w:rsidRDefault="00000000">
      <w:pPr>
        <w:spacing w:line="360" w:lineRule="auto"/>
        <w:ind w:firstLine="465"/>
        <w:rPr>
          <w:rFonts w:ascii="Cambria Math" w:hAnsi="Cambria Math"/>
          <w:kern w:val="0"/>
        </w:rPr>
      </w:pPr>
      <w:r>
        <w:rPr>
          <w:noProof/>
        </w:rPr>
        <w:drawing>
          <wp:inline distT="0" distB="0" distL="0" distR="0" wp14:anchorId="2BDB4CED" wp14:editId="1722E2A3">
            <wp:extent cx="419100" cy="152400"/>
            <wp:effectExtent l="0" t="0" r="0" b="0"/>
            <wp:docPr id="67"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39"/>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a:xfrm>
                      <a:off x="0" y="0"/>
                      <a:ext cx="419100" cy="152400"/>
                    </a:xfrm>
                    <a:prstGeom prst="rect">
                      <a:avLst/>
                    </a:prstGeom>
                    <a:noFill/>
                    <a:ln>
                      <a:noFill/>
                    </a:ln>
                  </pic:spPr>
                </pic:pic>
              </a:graphicData>
            </a:graphic>
          </wp:inline>
        </w:drawing>
      </w:r>
      <w:r>
        <w:rPr>
          <w:rFonts w:ascii="宋体" w:hAnsi="宋体"/>
          <w:kern w:val="0"/>
        </w:rPr>
        <w:t>：悬垂绝缘子串风偏角，（</w:t>
      </w:r>
      <w:r>
        <w:rPr>
          <w:rFonts w:ascii="Cambria Math" w:hAnsi="Cambria Math"/>
          <w:kern w:val="0"/>
        </w:rPr>
        <w:t>°</w:t>
      </w:r>
      <w:r>
        <w:rPr>
          <w:rFonts w:ascii="宋体" w:hAnsi="宋体"/>
          <w:kern w:val="0"/>
        </w:rPr>
        <w:t>）</w:t>
      </w:r>
      <w:r>
        <w:rPr>
          <w:rFonts w:ascii="宋体" w:hAnsi="宋体" w:cs="Cambria Math" w:hint="eastAsia"/>
          <w:kern w:val="0"/>
        </w:rPr>
        <w:t>；</w:t>
      </w:r>
    </w:p>
    <w:p w14:paraId="43CF0312" w14:textId="77777777" w:rsidR="00C3362F" w:rsidRDefault="00000000">
      <w:pPr>
        <w:spacing w:line="360" w:lineRule="auto"/>
        <w:ind w:firstLine="465"/>
        <w:rPr>
          <w:rFonts w:ascii="Cambria Math" w:hAnsi="Cambria Math"/>
          <w:kern w:val="0"/>
        </w:rPr>
      </w:pPr>
      <w:r>
        <w:rPr>
          <w:noProof/>
        </w:rPr>
        <w:drawing>
          <wp:inline distT="0" distB="0" distL="0" distR="0" wp14:anchorId="305D4615" wp14:editId="05565652">
            <wp:extent cx="419100" cy="152400"/>
            <wp:effectExtent l="0" t="0" r="0" b="0"/>
            <wp:docPr id="6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38"/>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a:xfrm>
                      <a:off x="0" y="0"/>
                      <a:ext cx="419100" cy="152400"/>
                    </a:xfrm>
                    <a:prstGeom prst="rect">
                      <a:avLst/>
                    </a:prstGeom>
                    <a:noFill/>
                    <a:ln>
                      <a:noFill/>
                    </a:ln>
                  </pic:spPr>
                </pic:pic>
              </a:graphicData>
            </a:graphic>
          </wp:inline>
        </w:drawing>
      </w:r>
      <w:r>
        <w:rPr>
          <w:rFonts w:ascii="宋体" w:hAnsi="宋体"/>
          <w:kern w:val="0"/>
        </w:rPr>
        <w:t>：导线风偏角，（</w:t>
      </w:r>
      <w:r>
        <w:rPr>
          <w:rFonts w:ascii="Cambria Math" w:hAnsi="Cambria Math"/>
          <w:kern w:val="0"/>
        </w:rPr>
        <w:t>°</w:t>
      </w:r>
      <w:r>
        <w:rPr>
          <w:rFonts w:ascii="宋体" w:hAnsi="宋体"/>
          <w:kern w:val="0"/>
        </w:rPr>
        <w:t>）</w:t>
      </w:r>
      <w:r>
        <w:rPr>
          <w:rFonts w:ascii="宋体" w:hAnsi="宋体" w:cs="Cambria Math" w:hint="eastAsia"/>
          <w:kern w:val="0"/>
        </w:rPr>
        <w:t>；</w:t>
      </w:r>
    </w:p>
    <w:p w14:paraId="77B5937D" w14:textId="77777777" w:rsidR="00C3362F" w:rsidRDefault="00000000">
      <w:pPr>
        <w:spacing w:line="360" w:lineRule="auto"/>
        <w:ind w:firstLine="465"/>
        <w:rPr>
          <w:rFonts w:ascii="Cambria Math" w:hAnsi="Cambria Math"/>
          <w:kern w:val="0"/>
        </w:rPr>
      </w:pPr>
      <w:r>
        <w:rPr>
          <w:noProof/>
        </w:rPr>
        <w:drawing>
          <wp:inline distT="0" distB="0" distL="0" distR="0" wp14:anchorId="5C3A2E3A" wp14:editId="3F0C47E1">
            <wp:extent cx="419100" cy="152400"/>
            <wp:effectExtent l="0" t="0" r="0" b="0"/>
            <wp:docPr id="69"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37"/>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a:xfrm>
                      <a:off x="0" y="0"/>
                      <a:ext cx="419100" cy="152400"/>
                    </a:xfrm>
                    <a:prstGeom prst="rect">
                      <a:avLst/>
                    </a:prstGeom>
                    <a:noFill/>
                    <a:ln>
                      <a:noFill/>
                    </a:ln>
                  </pic:spPr>
                </pic:pic>
              </a:graphicData>
            </a:graphic>
          </wp:inline>
        </w:drawing>
      </w:r>
      <w:r>
        <w:rPr>
          <w:rFonts w:ascii="宋体" w:hAnsi="宋体"/>
          <w:kern w:val="0"/>
        </w:rPr>
        <w:t>：档内导线风压，（</w:t>
      </w:r>
      <w:r>
        <w:rPr>
          <w:rFonts w:ascii="Cambria Math" w:hAnsi="Cambria Math"/>
          <w:kern w:val="0"/>
        </w:rPr>
        <w:t>N</w:t>
      </w:r>
      <w:r>
        <w:rPr>
          <w:rFonts w:ascii="宋体" w:hAnsi="宋体"/>
          <w:kern w:val="0"/>
        </w:rPr>
        <w:t>）</w:t>
      </w:r>
      <w:r>
        <w:rPr>
          <w:rFonts w:ascii="宋体" w:hAnsi="宋体" w:cs="Cambria Math" w:hint="eastAsia"/>
          <w:kern w:val="0"/>
        </w:rPr>
        <w:t>；</w:t>
      </w:r>
    </w:p>
    <w:p w14:paraId="0BE82D55" w14:textId="77777777" w:rsidR="00C3362F" w:rsidRDefault="00000000">
      <w:pPr>
        <w:spacing w:line="360" w:lineRule="auto"/>
        <w:ind w:firstLine="465"/>
        <w:rPr>
          <w:rFonts w:ascii="Cambria Math" w:hAnsi="Cambria Math"/>
          <w:kern w:val="0"/>
        </w:rPr>
      </w:pPr>
      <w:r>
        <w:rPr>
          <w:noProof/>
        </w:rPr>
        <w:drawing>
          <wp:inline distT="0" distB="0" distL="0" distR="0" wp14:anchorId="552E504A" wp14:editId="6CCB00A5">
            <wp:extent cx="426720" cy="152400"/>
            <wp:effectExtent l="0" t="0" r="0" b="0"/>
            <wp:docPr id="70"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36"/>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a:xfrm>
                      <a:off x="0" y="0"/>
                      <a:ext cx="426720" cy="152400"/>
                    </a:xfrm>
                    <a:prstGeom prst="rect">
                      <a:avLst/>
                    </a:prstGeom>
                    <a:noFill/>
                    <a:ln>
                      <a:noFill/>
                    </a:ln>
                  </pic:spPr>
                </pic:pic>
              </a:graphicData>
            </a:graphic>
          </wp:inline>
        </w:drawing>
      </w:r>
      <w:r>
        <w:rPr>
          <w:rFonts w:ascii="宋体" w:hAnsi="宋体"/>
          <w:kern w:val="0"/>
        </w:rPr>
        <w:t>：档内导线重力，（</w:t>
      </w:r>
      <w:r>
        <w:rPr>
          <w:rFonts w:ascii="Cambria Math" w:hAnsi="Cambria Math"/>
          <w:kern w:val="0"/>
        </w:rPr>
        <w:t>N</w:t>
      </w:r>
      <w:r>
        <w:rPr>
          <w:rFonts w:ascii="宋体" w:hAnsi="宋体"/>
          <w:kern w:val="0"/>
        </w:rPr>
        <w:t>）</w:t>
      </w:r>
      <w:r>
        <w:rPr>
          <w:rFonts w:ascii="宋体" w:hAnsi="宋体" w:cs="Cambria Math" w:hint="eastAsia"/>
          <w:kern w:val="0"/>
        </w:rPr>
        <w:t>；</w:t>
      </w:r>
    </w:p>
    <w:p w14:paraId="651FC05C" w14:textId="77777777" w:rsidR="00C3362F" w:rsidRDefault="00000000">
      <w:pPr>
        <w:spacing w:line="360" w:lineRule="auto"/>
        <w:ind w:firstLineChars="400" w:firstLine="840"/>
        <w:rPr>
          <w:rFonts w:ascii="Cambria Math" w:hAnsi="Cambria Math"/>
          <w:kern w:val="0"/>
        </w:rPr>
      </w:pPr>
      <w:r>
        <w:rPr>
          <w:rFonts w:ascii="Cambria Math" w:hAnsi="Cambria Math"/>
          <w:kern w:val="0"/>
        </w:rPr>
        <w:t>P</w:t>
      </w:r>
      <w:r>
        <w:rPr>
          <w:rFonts w:ascii="Cambria Math" w:hAnsi="Cambria Math"/>
          <w:kern w:val="0"/>
          <w:vertAlign w:val="subscript"/>
        </w:rPr>
        <w:t>I</w:t>
      </w:r>
      <w:r>
        <w:rPr>
          <w:rFonts w:ascii="宋体" w:hAnsi="宋体"/>
          <w:kern w:val="0"/>
        </w:rPr>
        <w:t>：悬垂绝缘子串风压，（</w:t>
      </w:r>
      <w:r>
        <w:rPr>
          <w:rFonts w:ascii="Cambria Math" w:hAnsi="Cambria Math"/>
          <w:kern w:val="0"/>
        </w:rPr>
        <w:t>N</w:t>
      </w:r>
      <w:r>
        <w:rPr>
          <w:rFonts w:ascii="宋体" w:hAnsi="宋体"/>
          <w:kern w:val="0"/>
        </w:rPr>
        <w:t>）</w:t>
      </w:r>
      <w:r>
        <w:rPr>
          <w:rFonts w:ascii="宋体" w:hAnsi="宋体" w:cs="Cambria Math" w:hint="eastAsia"/>
          <w:kern w:val="0"/>
        </w:rPr>
        <w:t>；</w:t>
      </w:r>
    </w:p>
    <w:p w14:paraId="0E238941" w14:textId="77777777" w:rsidR="00C3362F" w:rsidRDefault="00000000">
      <w:pPr>
        <w:spacing w:line="360" w:lineRule="auto"/>
        <w:ind w:firstLineChars="400" w:firstLine="840"/>
        <w:rPr>
          <w:rFonts w:ascii="Cambria Math" w:hAnsi="Cambria Math"/>
          <w:kern w:val="0"/>
        </w:rPr>
      </w:pPr>
      <w:r>
        <w:rPr>
          <w:rFonts w:ascii="Cambria Math" w:hAnsi="Cambria Math"/>
          <w:kern w:val="0"/>
        </w:rPr>
        <w:t>G</w:t>
      </w:r>
      <w:r>
        <w:rPr>
          <w:rFonts w:ascii="Cambria Math" w:hAnsi="Cambria Math"/>
          <w:kern w:val="0"/>
          <w:vertAlign w:val="subscript"/>
        </w:rPr>
        <w:t>I</w:t>
      </w:r>
      <w:r>
        <w:rPr>
          <w:rFonts w:ascii="宋体" w:hAnsi="宋体"/>
          <w:kern w:val="0"/>
        </w:rPr>
        <w:t>：悬垂绝缘子串重力，（</w:t>
      </w:r>
      <w:r>
        <w:rPr>
          <w:rFonts w:ascii="Cambria Math" w:hAnsi="Cambria Math"/>
          <w:kern w:val="0"/>
        </w:rPr>
        <w:t>N</w:t>
      </w:r>
      <w:r>
        <w:rPr>
          <w:rFonts w:ascii="宋体" w:hAnsi="宋体"/>
          <w:kern w:val="0"/>
        </w:rPr>
        <w:t>）</w:t>
      </w:r>
      <w:r>
        <w:rPr>
          <w:rFonts w:ascii="宋体" w:hAnsi="宋体" w:cs="Cambria Math" w:hint="eastAsia"/>
          <w:kern w:val="0"/>
        </w:rPr>
        <w:t>；</w:t>
      </w:r>
    </w:p>
    <w:p w14:paraId="04553173" w14:textId="77777777" w:rsidR="00C3362F" w:rsidRDefault="00000000">
      <w:pPr>
        <w:spacing w:line="360" w:lineRule="auto"/>
        <w:ind w:firstLineChars="400" w:firstLine="840"/>
        <w:rPr>
          <w:rFonts w:ascii="Cambria Math" w:hAnsi="Cambria Math"/>
          <w:kern w:val="0"/>
        </w:rPr>
      </w:pPr>
      <w:r>
        <w:rPr>
          <w:rFonts w:ascii="Cambria Math" w:hAnsi="Cambria Math"/>
          <w:kern w:val="0"/>
        </w:rPr>
        <w:t>P</w:t>
      </w:r>
      <w:r>
        <w:rPr>
          <w:rFonts w:ascii="Cambria Math" w:hAnsi="Cambria Math"/>
          <w:kern w:val="0"/>
          <w:vertAlign w:val="subscript"/>
        </w:rPr>
        <w:t>h</w:t>
      </w:r>
      <w:r>
        <w:rPr>
          <w:rFonts w:ascii="宋体" w:hAnsi="宋体"/>
          <w:kern w:val="0"/>
        </w:rPr>
        <w:t>：相应工况下导线风荷载，（</w:t>
      </w:r>
      <w:r>
        <w:rPr>
          <w:rFonts w:ascii="Cambria Math" w:hAnsi="Cambria Math"/>
          <w:kern w:val="0"/>
        </w:rPr>
        <w:t>N/m</w:t>
      </w:r>
      <w:r>
        <w:rPr>
          <w:rFonts w:ascii="宋体" w:hAnsi="宋体"/>
          <w:kern w:val="0"/>
        </w:rPr>
        <w:t>）</w:t>
      </w:r>
      <w:r>
        <w:rPr>
          <w:rFonts w:ascii="宋体" w:hAnsi="宋体" w:cs="Cambria Math" w:hint="eastAsia"/>
          <w:kern w:val="0"/>
        </w:rPr>
        <w:t>；</w:t>
      </w:r>
    </w:p>
    <w:p w14:paraId="5356AA0B" w14:textId="77777777" w:rsidR="00C3362F" w:rsidRDefault="00000000">
      <w:pPr>
        <w:spacing w:line="360" w:lineRule="auto"/>
        <w:ind w:firstLineChars="400" w:firstLine="840"/>
        <w:rPr>
          <w:rFonts w:ascii="Cambria Math" w:hAnsi="Cambria Math"/>
          <w:kern w:val="0"/>
        </w:rPr>
      </w:pPr>
      <w:proofErr w:type="spellStart"/>
      <w:r>
        <w:rPr>
          <w:rFonts w:ascii="Cambria Math" w:hAnsi="Cambria Math"/>
          <w:kern w:val="0"/>
        </w:rPr>
        <w:t>G</w:t>
      </w:r>
      <w:r>
        <w:rPr>
          <w:rFonts w:ascii="Cambria Math" w:hAnsi="Cambria Math"/>
          <w:kern w:val="0"/>
          <w:vertAlign w:val="subscript"/>
        </w:rPr>
        <w:t>v</w:t>
      </w:r>
      <w:proofErr w:type="spellEnd"/>
      <w:r>
        <w:rPr>
          <w:rFonts w:ascii="宋体" w:hAnsi="宋体"/>
          <w:kern w:val="0"/>
        </w:rPr>
        <w:t>：导线自重力，（</w:t>
      </w:r>
      <w:r>
        <w:rPr>
          <w:rFonts w:ascii="Cambria Math" w:hAnsi="Cambria Math"/>
          <w:kern w:val="0"/>
        </w:rPr>
        <w:t>N/m</w:t>
      </w:r>
      <w:r>
        <w:rPr>
          <w:rFonts w:ascii="宋体" w:hAnsi="宋体"/>
          <w:kern w:val="0"/>
        </w:rPr>
        <w:t>）</w:t>
      </w:r>
      <w:r>
        <w:rPr>
          <w:rFonts w:ascii="宋体" w:hAnsi="宋体" w:cs="Cambria Math" w:hint="eastAsia"/>
          <w:kern w:val="0"/>
        </w:rPr>
        <w:t>；</w:t>
      </w:r>
    </w:p>
    <w:p w14:paraId="3EC65AB6" w14:textId="77777777" w:rsidR="00C3362F" w:rsidRDefault="00000000">
      <w:pPr>
        <w:spacing w:line="360" w:lineRule="auto"/>
        <w:ind w:firstLine="465"/>
        <w:rPr>
          <w:rFonts w:ascii="Cambria Math" w:hAnsi="Cambria Math"/>
          <w:kern w:val="0"/>
        </w:rPr>
      </w:pPr>
      <w:r>
        <w:rPr>
          <w:noProof/>
        </w:rPr>
        <w:lastRenderedPageBreak/>
        <w:drawing>
          <wp:inline distT="0" distB="0" distL="0" distR="0" wp14:anchorId="42E4AB02" wp14:editId="59814950">
            <wp:extent cx="419100" cy="152400"/>
            <wp:effectExtent l="0" t="0" r="0" b="0"/>
            <wp:docPr id="71"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35"/>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a:xfrm>
                      <a:off x="0" y="0"/>
                      <a:ext cx="419100" cy="152400"/>
                    </a:xfrm>
                    <a:prstGeom prst="rect">
                      <a:avLst/>
                    </a:prstGeom>
                    <a:noFill/>
                    <a:ln>
                      <a:noFill/>
                    </a:ln>
                  </pic:spPr>
                </pic:pic>
              </a:graphicData>
            </a:graphic>
          </wp:inline>
        </w:drawing>
      </w:r>
      <w:r>
        <w:rPr>
          <w:rFonts w:ascii="宋体" w:hAnsi="宋体"/>
          <w:kern w:val="0"/>
        </w:rPr>
        <w:t>：风偏角计算用杆塔水平档距，即悬垂绝缘子所在杆塔的水平档距，（</w:t>
      </w:r>
      <w:r>
        <w:rPr>
          <w:rFonts w:ascii="Cambria Math" w:hAnsi="Cambria Math"/>
          <w:kern w:val="0"/>
        </w:rPr>
        <w:t>m</w:t>
      </w:r>
      <w:r>
        <w:rPr>
          <w:rFonts w:ascii="宋体" w:hAnsi="宋体"/>
          <w:kern w:val="0"/>
        </w:rPr>
        <w:t>）</w:t>
      </w:r>
      <w:r>
        <w:rPr>
          <w:rFonts w:ascii="宋体" w:hAnsi="宋体" w:cs="Cambria Math" w:hint="eastAsia"/>
          <w:kern w:val="0"/>
        </w:rPr>
        <w:t>；</w:t>
      </w:r>
    </w:p>
    <w:p w14:paraId="5A92D57A" w14:textId="77777777" w:rsidR="00C3362F" w:rsidRDefault="00000000">
      <w:pPr>
        <w:spacing w:line="360" w:lineRule="auto"/>
        <w:ind w:firstLine="465"/>
        <w:rPr>
          <w:rFonts w:ascii="Cambria Math" w:hAnsi="Cambria Math"/>
          <w:kern w:val="0"/>
        </w:rPr>
      </w:pPr>
      <w:r>
        <w:rPr>
          <w:noProof/>
        </w:rPr>
        <w:drawing>
          <wp:inline distT="0" distB="0" distL="0" distR="0" wp14:anchorId="4FE656E1" wp14:editId="529FE741">
            <wp:extent cx="419100" cy="152400"/>
            <wp:effectExtent l="0" t="0" r="0" b="0"/>
            <wp:docPr id="72"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34"/>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a:xfrm>
                      <a:off x="0" y="0"/>
                      <a:ext cx="419100" cy="152400"/>
                    </a:xfrm>
                    <a:prstGeom prst="rect">
                      <a:avLst/>
                    </a:prstGeom>
                    <a:noFill/>
                    <a:ln>
                      <a:noFill/>
                    </a:ln>
                  </pic:spPr>
                </pic:pic>
              </a:graphicData>
            </a:graphic>
          </wp:inline>
        </w:drawing>
      </w:r>
      <w:r>
        <w:rPr>
          <w:rFonts w:ascii="宋体" w:hAnsi="宋体"/>
          <w:kern w:val="0"/>
        </w:rPr>
        <w:t>：风偏角计算用杆塔垂直档距，即悬垂绝缘子所在杆塔的垂直档距，（</w:t>
      </w:r>
      <w:r>
        <w:rPr>
          <w:rFonts w:ascii="Cambria Math" w:hAnsi="Cambria Math"/>
          <w:kern w:val="0"/>
        </w:rPr>
        <w:t>m</w:t>
      </w:r>
      <w:r>
        <w:rPr>
          <w:rFonts w:ascii="宋体" w:hAnsi="宋体"/>
          <w:kern w:val="0"/>
        </w:rPr>
        <w:t>）</w:t>
      </w:r>
      <w:r>
        <w:rPr>
          <w:rFonts w:ascii="宋体" w:hAnsi="宋体" w:cs="Cambria Math" w:hint="eastAsia"/>
          <w:kern w:val="0"/>
        </w:rPr>
        <w:t>。</w:t>
      </w:r>
    </w:p>
    <w:p w14:paraId="4E148F99" w14:textId="77777777" w:rsidR="00C3362F" w:rsidRDefault="00000000">
      <w:pPr>
        <w:pStyle w:val="affb"/>
        <w:spacing w:before="120" w:after="120"/>
        <w:rPr>
          <w:rFonts w:ascii="Cambria Math" w:hAnsi="Cambria Math"/>
        </w:rPr>
      </w:pPr>
      <w:proofErr w:type="gramStart"/>
      <w:r>
        <w:t>风偏最小</w:t>
      </w:r>
      <w:proofErr w:type="gramEnd"/>
      <w:r>
        <w:t>净空距离</w:t>
      </w:r>
      <w:r>
        <w:rPr>
          <w:rFonts w:cs="Cambria Math" w:hint="eastAsia"/>
        </w:rPr>
        <w:t>计算方法</w:t>
      </w:r>
    </w:p>
    <w:p w14:paraId="05D5B81A" w14:textId="77777777" w:rsidR="00C3362F" w:rsidRDefault="00000000">
      <w:pPr>
        <w:spacing w:line="360" w:lineRule="auto"/>
        <w:ind w:firstLine="465"/>
        <w:rPr>
          <w:rFonts w:ascii="Cambria Math" w:hAnsi="Cambria Math"/>
          <w:kern w:val="0"/>
        </w:rPr>
      </w:pPr>
      <w:r>
        <w:rPr>
          <w:rFonts w:ascii="宋体" w:hAnsi="宋体" w:hint="eastAsia"/>
          <w:sz w:val="24"/>
          <w:szCs w:val="24"/>
        </w:rPr>
        <w:t xml:space="preserve">           </w:t>
      </w:r>
      <w:r>
        <w:rPr>
          <w:noProof/>
        </w:rPr>
        <w:drawing>
          <wp:inline distT="0" distB="0" distL="0" distR="0" wp14:anchorId="5B778992" wp14:editId="13E58188">
            <wp:extent cx="3581400" cy="4038600"/>
            <wp:effectExtent l="0" t="0" r="0" b="0"/>
            <wp:docPr id="1856486645"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486645" name="图片 33"/>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a:xfrm>
                      <a:off x="0" y="0"/>
                      <a:ext cx="3581400" cy="4038600"/>
                    </a:xfrm>
                    <a:prstGeom prst="rect">
                      <a:avLst/>
                    </a:prstGeom>
                    <a:noFill/>
                    <a:ln>
                      <a:noFill/>
                    </a:ln>
                  </pic:spPr>
                </pic:pic>
              </a:graphicData>
            </a:graphic>
          </wp:inline>
        </w:drawing>
      </w:r>
    </w:p>
    <w:p w14:paraId="730476EA" w14:textId="77777777" w:rsidR="00C3362F" w:rsidRDefault="00000000">
      <w:pPr>
        <w:pStyle w:val="aff0"/>
        <w:spacing w:before="120" w:after="120"/>
        <w:rPr>
          <w:rFonts w:ascii="Cambria Math" w:hAnsi="Cambria Math"/>
        </w:rPr>
      </w:pPr>
      <w:proofErr w:type="gramStart"/>
      <w:r>
        <w:t>风偏最小</w:t>
      </w:r>
      <w:proofErr w:type="gramEnd"/>
      <w:r>
        <w:t>净空距离计算原理示意图</w:t>
      </w:r>
    </w:p>
    <w:p w14:paraId="0D52D510" w14:textId="77777777" w:rsidR="00C3362F" w:rsidRDefault="00000000">
      <w:pPr>
        <w:widowControl/>
        <w:numPr>
          <w:ilvl w:val="0"/>
          <w:numId w:val="46"/>
        </w:numPr>
        <w:autoSpaceDE w:val="0"/>
        <w:autoSpaceDN w:val="0"/>
        <w:adjustRightInd/>
        <w:spacing w:line="360" w:lineRule="auto"/>
        <w:rPr>
          <w:rFonts w:ascii="Cambria Math" w:hAnsi="Cambria Math"/>
          <w:kern w:val="0"/>
        </w:rPr>
      </w:pPr>
      <w:r>
        <w:rPr>
          <w:rFonts w:ascii="宋体" w:hAnsi="宋体"/>
          <w:kern w:val="0"/>
        </w:rPr>
        <w:t>参数说明：</w:t>
      </w:r>
    </w:p>
    <w:p w14:paraId="3DC48993" w14:textId="77777777" w:rsidR="00C3362F" w:rsidRDefault="00000000">
      <w:pPr>
        <w:spacing w:line="360" w:lineRule="auto"/>
        <w:ind w:firstLine="465"/>
        <w:rPr>
          <w:rFonts w:ascii="Cambria Math" w:hAnsi="Cambria Math"/>
          <w:kern w:val="0"/>
        </w:rPr>
      </w:pPr>
      <w:r>
        <w:rPr>
          <w:rFonts w:ascii="Cambria Math" w:hAnsi="Cambria Math"/>
          <w:kern w:val="0"/>
        </w:rPr>
        <w:t xml:space="preserve">α </w:t>
      </w:r>
      <w:r>
        <w:rPr>
          <w:rFonts w:ascii="宋体" w:hAnsi="宋体"/>
          <w:kern w:val="0"/>
        </w:rPr>
        <w:t>角：树木与虚拟挂点间，与垂直方向的夹角</w:t>
      </w:r>
      <w:r>
        <w:rPr>
          <w:rFonts w:ascii="宋体" w:hAnsi="宋体" w:cs="Cambria Math" w:hint="eastAsia"/>
          <w:kern w:val="0"/>
        </w:rPr>
        <w:t>，</w:t>
      </w:r>
      <w:r>
        <w:rPr>
          <w:rFonts w:ascii="宋体" w:hAnsi="宋体"/>
          <w:kern w:val="0"/>
        </w:rPr>
        <w:t>（</w:t>
      </w:r>
      <w:r>
        <w:rPr>
          <w:rFonts w:ascii="Cambria Math" w:hAnsi="Cambria Math"/>
          <w:kern w:val="0"/>
        </w:rPr>
        <w:t>°</w:t>
      </w:r>
      <w:r>
        <w:rPr>
          <w:rFonts w:ascii="宋体" w:hAnsi="宋体"/>
          <w:kern w:val="0"/>
        </w:rPr>
        <w:t>）</w:t>
      </w:r>
      <w:r>
        <w:rPr>
          <w:rFonts w:ascii="宋体" w:hAnsi="宋体" w:cs="Cambria Math" w:hint="eastAsia"/>
          <w:kern w:val="0"/>
        </w:rPr>
        <w:t>；</w:t>
      </w:r>
    </w:p>
    <w:p w14:paraId="37DEA02C" w14:textId="77777777" w:rsidR="00C3362F" w:rsidRDefault="00000000">
      <w:pPr>
        <w:spacing w:line="360" w:lineRule="auto"/>
        <w:ind w:firstLine="465"/>
        <w:rPr>
          <w:rFonts w:ascii="Cambria Math" w:hAnsi="Cambria Math"/>
          <w:kern w:val="0"/>
        </w:rPr>
      </w:pPr>
      <w:r>
        <w:rPr>
          <w:rFonts w:ascii="Cambria Math" w:hAnsi="Cambria Math"/>
          <w:kern w:val="0"/>
        </w:rPr>
        <w:t>θ</w:t>
      </w:r>
      <w:r>
        <w:rPr>
          <w:rFonts w:ascii="Cambria Math" w:hAnsi="Cambria Math"/>
          <w:kern w:val="0"/>
          <w:vertAlign w:val="subscript"/>
        </w:rPr>
        <w:t>1</w:t>
      </w:r>
      <w:r>
        <w:rPr>
          <w:rFonts w:ascii="宋体" w:hAnsi="宋体"/>
          <w:kern w:val="0"/>
        </w:rPr>
        <w:t>角：悬垂绝缘子串最大风偏角</w:t>
      </w:r>
      <w:r>
        <w:rPr>
          <w:rFonts w:ascii="宋体" w:hAnsi="宋体" w:cs="Cambria Math" w:hint="eastAsia"/>
          <w:kern w:val="0"/>
        </w:rPr>
        <w:t>，</w:t>
      </w:r>
      <w:r>
        <w:rPr>
          <w:rFonts w:ascii="宋体" w:hAnsi="宋体"/>
          <w:kern w:val="0"/>
        </w:rPr>
        <w:t>（</w:t>
      </w:r>
      <w:r>
        <w:rPr>
          <w:rFonts w:ascii="Cambria Math" w:hAnsi="Cambria Math"/>
          <w:kern w:val="0"/>
        </w:rPr>
        <w:t>°</w:t>
      </w:r>
      <w:r>
        <w:rPr>
          <w:rFonts w:ascii="宋体" w:hAnsi="宋体"/>
          <w:kern w:val="0"/>
        </w:rPr>
        <w:t>）</w:t>
      </w:r>
      <w:r>
        <w:rPr>
          <w:rFonts w:ascii="宋体" w:hAnsi="宋体" w:cs="Cambria Math" w:hint="eastAsia"/>
          <w:kern w:val="0"/>
        </w:rPr>
        <w:t>；</w:t>
      </w:r>
    </w:p>
    <w:p w14:paraId="72B394AB" w14:textId="77777777" w:rsidR="00C3362F" w:rsidRDefault="00000000">
      <w:pPr>
        <w:spacing w:line="360" w:lineRule="auto"/>
        <w:ind w:firstLine="465"/>
        <w:rPr>
          <w:rFonts w:ascii="Cambria Math" w:hAnsi="Cambria Math"/>
          <w:kern w:val="0"/>
        </w:rPr>
      </w:pPr>
      <w:r>
        <w:rPr>
          <w:rFonts w:ascii="Cambria Math" w:hAnsi="Cambria Math"/>
          <w:kern w:val="0"/>
        </w:rPr>
        <w:t>θ</w:t>
      </w:r>
      <w:r>
        <w:rPr>
          <w:rFonts w:ascii="Cambria Math" w:hAnsi="Cambria Math"/>
          <w:kern w:val="0"/>
          <w:vertAlign w:val="subscript"/>
        </w:rPr>
        <w:t>2</w:t>
      </w:r>
      <w:r>
        <w:rPr>
          <w:rFonts w:ascii="宋体" w:hAnsi="宋体"/>
          <w:kern w:val="0"/>
        </w:rPr>
        <w:t>角：档内（大号侧）导线风偏角</w:t>
      </w:r>
      <w:r>
        <w:rPr>
          <w:rFonts w:ascii="宋体" w:hAnsi="宋体" w:cs="Cambria Math" w:hint="eastAsia"/>
          <w:kern w:val="0"/>
        </w:rPr>
        <w:t>，</w:t>
      </w:r>
      <w:r>
        <w:rPr>
          <w:rFonts w:ascii="宋体" w:hAnsi="宋体"/>
          <w:kern w:val="0"/>
        </w:rPr>
        <w:t>（</w:t>
      </w:r>
      <w:r>
        <w:rPr>
          <w:rFonts w:ascii="Cambria Math" w:hAnsi="Cambria Math"/>
          <w:kern w:val="0"/>
        </w:rPr>
        <w:t>°</w:t>
      </w:r>
      <w:r>
        <w:rPr>
          <w:rFonts w:ascii="宋体" w:hAnsi="宋体"/>
          <w:kern w:val="0"/>
        </w:rPr>
        <w:t>）</w:t>
      </w:r>
      <w:r>
        <w:rPr>
          <w:rFonts w:ascii="宋体" w:hAnsi="宋体" w:cs="Cambria Math" w:hint="eastAsia"/>
          <w:kern w:val="0"/>
        </w:rPr>
        <w:t>；</w:t>
      </w:r>
    </w:p>
    <w:p w14:paraId="6E5B5868" w14:textId="77777777" w:rsidR="00C3362F" w:rsidRDefault="00000000">
      <w:pPr>
        <w:spacing w:line="360" w:lineRule="auto"/>
        <w:ind w:firstLine="465"/>
        <w:rPr>
          <w:rFonts w:ascii="Cambria Math" w:hAnsi="Cambria Math"/>
          <w:kern w:val="0"/>
        </w:rPr>
      </w:pPr>
      <w:r>
        <w:rPr>
          <w:rFonts w:ascii="Cambria Math" w:hAnsi="Cambria Math"/>
          <w:kern w:val="0"/>
        </w:rPr>
        <w:t>λ</w:t>
      </w:r>
      <w:r>
        <w:rPr>
          <w:rFonts w:ascii="宋体" w:hAnsi="宋体"/>
          <w:kern w:val="0"/>
        </w:rPr>
        <w:t>：绝缘子串有效长度（</w:t>
      </w:r>
      <w:r>
        <w:rPr>
          <w:rFonts w:ascii="Cambria Math" w:hAnsi="Cambria Math"/>
          <w:kern w:val="0"/>
        </w:rPr>
        <w:t>I</w:t>
      </w:r>
      <w:r>
        <w:rPr>
          <w:rFonts w:ascii="宋体" w:hAnsi="宋体"/>
          <w:kern w:val="0"/>
        </w:rPr>
        <w:t>串为串长，</w:t>
      </w:r>
      <w:r>
        <w:rPr>
          <w:rFonts w:ascii="Cambria Math" w:hAnsi="Cambria Math"/>
          <w:kern w:val="0"/>
        </w:rPr>
        <w:t>V</w:t>
      </w:r>
      <w:r>
        <w:rPr>
          <w:rFonts w:ascii="宋体" w:hAnsi="宋体"/>
          <w:kern w:val="0"/>
        </w:rPr>
        <w:t>串为导线到横担下缘垂直距离）</w:t>
      </w:r>
      <w:r>
        <w:rPr>
          <w:rFonts w:ascii="宋体" w:hAnsi="宋体" w:cs="Cambria Math" w:hint="eastAsia"/>
          <w:kern w:val="0"/>
        </w:rPr>
        <w:t>，</w:t>
      </w:r>
      <w:r>
        <w:rPr>
          <w:rFonts w:ascii="宋体" w:hAnsi="宋体"/>
          <w:kern w:val="0"/>
        </w:rPr>
        <w:t>（</w:t>
      </w:r>
      <w:r>
        <w:rPr>
          <w:rFonts w:ascii="Cambria Math" w:hAnsi="Cambria Math"/>
          <w:kern w:val="0"/>
        </w:rPr>
        <w:t>m</w:t>
      </w:r>
      <w:r>
        <w:rPr>
          <w:rFonts w:ascii="宋体" w:hAnsi="宋体"/>
          <w:kern w:val="0"/>
        </w:rPr>
        <w:t>）</w:t>
      </w:r>
      <w:r>
        <w:rPr>
          <w:rFonts w:ascii="宋体" w:hAnsi="宋体" w:cs="Cambria Math" w:hint="eastAsia"/>
          <w:kern w:val="0"/>
        </w:rPr>
        <w:t>；</w:t>
      </w:r>
    </w:p>
    <w:p w14:paraId="415B8A63" w14:textId="77777777" w:rsidR="00C3362F" w:rsidRDefault="00000000">
      <w:pPr>
        <w:spacing w:line="360" w:lineRule="auto"/>
        <w:rPr>
          <w:rFonts w:ascii="Cambria Math" w:hAnsi="Cambria Math"/>
          <w:kern w:val="0"/>
        </w:rPr>
      </w:pPr>
      <w:r>
        <w:rPr>
          <w:noProof/>
        </w:rPr>
        <w:drawing>
          <wp:inline distT="0" distB="0" distL="0" distR="0" wp14:anchorId="66A6E990" wp14:editId="2C5B2B21">
            <wp:extent cx="335280" cy="152400"/>
            <wp:effectExtent l="0" t="0" r="7620" b="0"/>
            <wp:docPr id="74"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32"/>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a:xfrm>
                      <a:off x="0" y="0"/>
                      <a:ext cx="335280" cy="152400"/>
                    </a:xfrm>
                    <a:prstGeom prst="rect">
                      <a:avLst/>
                    </a:prstGeom>
                    <a:noFill/>
                    <a:ln>
                      <a:noFill/>
                    </a:ln>
                  </pic:spPr>
                </pic:pic>
              </a:graphicData>
            </a:graphic>
          </wp:inline>
        </w:drawing>
      </w:r>
      <w:r>
        <w:rPr>
          <w:rFonts w:ascii="宋体" w:hAnsi="宋体"/>
          <w:kern w:val="0"/>
        </w:rPr>
        <w:t>：树木在档中位置对应的弧垂</w:t>
      </w:r>
      <w:r>
        <w:rPr>
          <w:rFonts w:ascii="宋体" w:hAnsi="宋体" w:cs="Cambria Math" w:hint="eastAsia"/>
          <w:kern w:val="0"/>
        </w:rPr>
        <w:t>，</w:t>
      </w:r>
      <w:r>
        <w:rPr>
          <w:rFonts w:ascii="宋体" w:hAnsi="宋体"/>
          <w:kern w:val="0"/>
        </w:rPr>
        <w:t>（</w:t>
      </w:r>
      <w:r>
        <w:rPr>
          <w:rFonts w:ascii="Cambria Math" w:hAnsi="Cambria Math"/>
          <w:kern w:val="0"/>
        </w:rPr>
        <w:t>m</w:t>
      </w:r>
      <w:r>
        <w:rPr>
          <w:rFonts w:ascii="宋体" w:hAnsi="宋体"/>
          <w:kern w:val="0"/>
        </w:rPr>
        <w:t>）</w:t>
      </w:r>
      <w:r>
        <w:rPr>
          <w:rFonts w:ascii="宋体" w:hAnsi="宋体" w:cs="Cambria Math" w:hint="eastAsia"/>
          <w:kern w:val="0"/>
        </w:rPr>
        <w:t>；</w:t>
      </w:r>
    </w:p>
    <w:p w14:paraId="6FD8D480" w14:textId="77777777" w:rsidR="00C3362F" w:rsidRDefault="00000000">
      <w:pPr>
        <w:spacing w:line="360" w:lineRule="auto"/>
        <w:ind w:firstLine="465"/>
        <w:rPr>
          <w:rFonts w:ascii="Cambria Math" w:hAnsi="Cambria Math"/>
          <w:kern w:val="0"/>
        </w:rPr>
      </w:pPr>
      <w:r>
        <w:rPr>
          <w:rFonts w:ascii="Cambria Math" w:hAnsi="Cambria Math"/>
          <w:kern w:val="0"/>
        </w:rPr>
        <w:t>L</w:t>
      </w:r>
      <w:r>
        <w:rPr>
          <w:rFonts w:ascii="宋体" w:hAnsi="宋体"/>
          <w:kern w:val="0"/>
        </w:rPr>
        <w:t>：树顶与导线静止状态下的垂直距离</w:t>
      </w:r>
      <w:r>
        <w:rPr>
          <w:rFonts w:ascii="宋体" w:hAnsi="宋体" w:cs="Cambria Math" w:hint="eastAsia"/>
          <w:kern w:val="0"/>
        </w:rPr>
        <w:t>，</w:t>
      </w:r>
      <w:r>
        <w:rPr>
          <w:rFonts w:ascii="宋体" w:hAnsi="宋体"/>
          <w:kern w:val="0"/>
        </w:rPr>
        <w:t>（</w:t>
      </w:r>
      <w:r>
        <w:rPr>
          <w:rFonts w:ascii="Cambria Math" w:hAnsi="Cambria Math"/>
          <w:kern w:val="0"/>
        </w:rPr>
        <w:t>m</w:t>
      </w:r>
      <w:r>
        <w:rPr>
          <w:rFonts w:ascii="宋体" w:hAnsi="宋体"/>
          <w:kern w:val="0"/>
        </w:rPr>
        <w:t>）</w:t>
      </w:r>
      <w:r>
        <w:rPr>
          <w:rFonts w:ascii="宋体" w:hAnsi="宋体" w:cs="Cambria Math" w:hint="eastAsia"/>
          <w:kern w:val="0"/>
        </w:rPr>
        <w:t>；</w:t>
      </w:r>
    </w:p>
    <w:p w14:paraId="6C5D18DA" w14:textId="77777777" w:rsidR="00C3362F" w:rsidRDefault="00000000">
      <w:pPr>
        <w:spacing w:line="360" w:lineRule="auto"/>
        <w:ind w:firstLine="465"/>
        <w:rPr>
          <w:rFonts w:ascii="Cambria Math" w:hAnsi="Cambria Math"/>
          <w:kern w:val="0"/>
        </w:rPr>
      </w:pPr>
      <w:r>
        <w:rPr>
          <w:rFonts w:ascii="Cambria Math" w:hAnsi="Cambria Math"/>
          <w:kern w:val="0"/>
        </w:rPr>
        <w:t>H</w:t>
      </w:r>
      <w:r>
        <w:rPr>
          <w:rFonts w:ascii="宋体" w:hAnsi="宋体"/>
          <w:kern w:val="0"/>
        </w:rPr>
        <w:t>：树木与导线静止状态下的水平距离</w:t>
      </w:r>
      <w:r>
        <w:rPr>
          <w:rFonts w:ascii="宋体" w:hAnsi="宋体" w:cs="Cambria Math" w:hint="eastAsia"/>
          <w:kern w:val="0"/>
        </w:rPr>
        <w:t>，</w:t>
      </w:r>
      <w:r>
        <w:rPr>
          <w:rFonts w:ascii="宋体" w:hAnsi="宋体"/>
          <w:kern w:val="0"/>
        </w:rPr>
        <w:t>（</w:t>
      </w:r>
      <w:r>
        <w:rPr>
          <w:rFonts w:ascii="Cambria Math" w:hAnsi="Cambria Math"/>
          <w:kern w:val="0"/>
        </w:rPr>
        <w:t>m</w:t>
      </w:r>
      <w:r>
        <w:rPr>
          <w:rFonts w:ascii="宋体" w:hAnsi="宋体"/>
          <w:kern w:val="0"/>
        </w:rPr>
        <w:t>）</w:t>
      </w:r>
      <w:r>
        <w:rPr>
          <w:rFonts w:ascii="宋体" w:hAnsi="宋体" w:cs="Cambria Math" w:hint="eastAsia"/>
          <w:kern w:val="0"/>
        </w:rPr>
        <w:t>；</w:t>
      </w:r>
    </w:p>
    <w:p w14:paraId="4A8F41D4" w14:textId="77777777" w:rsidR="00C3362F" w:rsidRDefault="00000000">
      <w:pPr>
        <w:spacing w:line="360" w:lineRule="auto"/>
        <w:rPr>
          <w:rFonts w:ascii="Cambria Math" w:hAnsi="Cambria Math"/>
          <w:kern w:val="0"/>
        </w:rPr>
      </w:pPr>
      <w:r>
        <w:rPr>
          <w:noProof/>
        </w:rPr>
        <w:drawing>
          <wp:inline distT="0" distB="0" distL="0" distR="0" wp14:anchorId="40926775" wp14:editId="4B97BE82">
            <wp:extent cx="548640" cy="152400"/>
            <wp:effectExtent l="0" t="0" r="3810" b="0"/>
            <wp:docPr id="75"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31"/>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a:xfrm>
                      <a:off x="0" y="0"/>
                      <a:ext cx="548640" cy="152400"/>
                    </a:xfrm>
                    <a:prstGeom prst="rect">
                      <a:avLst/>
                    </a:prstGeom>
                    <a:noFill/>
                    <a:ln>
                      <a:noFill/>
                    </a:ln>
                  </pic:spPr>
                </pic:pic>
              </a:graphicData>
            </a:graphic>
          </wp:inline>
        </w:drawing>
      </w:r>
      <w:r>
        <w:rPr>
          <w:rFonts w:ascii="宋体" w:hAnsi="宋体"/>
          <w:kern w:val="0"/>
        </w:rPr>
        <w:t>：最小净空距离</w:t>
      </w:r>
      <w:r>
        <w:rPr>
          <w:rFonts w:ascii="宋体" w:hAnsi="宋体" w:cs="Cambria Math" w:hint="eastAsia"/>
          <w:kern w:val="0"/>
        </w:rPr>
        <w:t>，</w:t>
      </w:r>
      <w:r>
        <w:rPr>
          <w:rFonts w:ascii="宋体" w:hAnsi="宋体"/>
          <w:kern w:val="0"/>
        </w:rPr>
        <w:t>（</w:t>
      </w:r>
      <w:r>
        <w:rPr>
          <w:rFonts w:ascii="Cambria Math" w:hAnsi="Cambria Math"/>
          <w:kern w:val="0"/>
        </w:rPr>
        <w:t>m</w:t>
      </w:r>
      <w:r>
        <w:rPr>
          <w:rFonts w:ascii="宋体" w:hAnsi="宋体"/>
          <w:kern w:val="0"/>
        </w:rPr>
        <w:t>）</w:t>
      </w:r>
      <w:r>
        <w:rPr>
          <w:rFonts w:ascii="宋体" w:hAnsi="宋体" w:cs="Cambria Math" w:hint="eastAsia"/>
          <w:kern w:val="0"/>
        </w:rPr>
        <w:t>。</w:t>
      </w:r>
    </w:p>
    <w:p w14:paraId="74DD4BBD" w14:textId="77777777" w:rsidR="00C3362F" w:rsidRDefault="00000000">
      <w:pPr>
        <w:spacing w:line="360" w:lineRule="auto"/>
        <w:ind w:firstLine="465"/>
        <w:rPr>
          <w:rFonts w:ascii="Cambria Math" w:hAnsi="Cambria Math"/>
          <w:kern w:val="0"/>
        </w:rPr>
      </w:pPr>
      <w:r>
        <w:rPr>
          <w:rFonts w:ascii="Cambria Math" w:hAnsi="Cambria Math"/>
          <w:kern w:val="0"/>
        </w:rPr>
        <w:t xml:space="preserve"> </w:t>
      </w:r>
    </w:p>
    <w:p w14:paraId="68AF76D0" w14:textId="77777777" w:rsidR="00C3362F" w:rsidRDefault="00000000">
      <w:pPr>
        <w:spacing w:line="360" w:lineRule="auto"/>
        <w:ind w:firstLine="465"/>
        <w:rPr>
          <w:rFonts w:ascii="Cambria Math" w:hAnsi="Cambria Math"/>
          <w:kern w:val="0"/>
        </w:rPr>
      </w:pPr>
      <w:r>
        <w:rPr>
          <w:rFonts w:ascii="Cambria Math" w:hAnsi="Cambria Math"/>
          <w:kern w:val="0"/>
        </w:rPr>
        <w:t xml:space="preserve"> </w:t>
      </w:r>
    </w:p>
    <w:p w14:paraId="2E6DEBCB" w14:textId="77777777" w:rsidR="00C3362F" w:rsidRDefault="00000000">
      <w:pPr>
        <w:spacing w:line="360" w:lineRule="auto"/>
        <w:ind w:firstLine="465"/>
        <w:rPr>
          <w:rFonts w:ascii="Cambria Math" w:hAnsi="Cambria Math"/>
          <w:kern w:val="0"/>
        </w:rPr>
      </w:pPr>
      <w:r>
        <w:rPr>
          <w:rFonts w:ascii="Cambria Math" w:hAnsi="Cambria Math"/>
          <w:kern w:val="0"/>
        </w:rPr>
        <w:t xml:space="preserve"> </w:t>
      </w:r>
    </w:p>
    <w:p w14:paraId="49FBA99B" w14:textId="77777777" w:rsidR="00C3362F" w:rsidRDefault="00000000">
      <w:pPr>
        <w:spacing w:line="360" w:lineRule="auto"/>
        <w:ind w:firstLine="465"/>
        <w:rPr>
          <w:rFonts w:ascii="Cambria Math" w:hAnsi="Cambria Math"/>
          <w:kern w:val="0"/>
        </w:rPr>
      </w:pPr>
      <w:r>
        <w:rPr>
          <w:rFonts w:ascii="Cambria Math" w:hAnsi="Cambria Math"/>
          <w:kern w:val="0"/>
        </w:rPr>
        <w:t xml:space="preserve">  </w:t>
      </w:r>
    </w:p>
    <w:p w14:paraId="56A67780" w14:textId="77777777" w:rsidR="00C3362F" w:rsidRDefault="00000000">
      <w:pPr>
        <w:widowControl/>
        <w:autoSpaceDE w:val="0"/>
        <w:autoSpaceDN w:val="0"/>
        <w:adjustRightInd/>
        <w:spacing w:line="240" w:lineRule="auto"/>
        <w:ind w:firstLineChars="200" w:firstLine="420"/>
        <w:jc w:val="center"/>
        <w:rPr>
          <w:rFonts w:ascii="宋体" w:hAnsi="宋体" w:hint="eastAsia"/>
          <w:kern w:val="0"/>
          <w:sz w:val="24"/>
          <w:szCs w:val="24"/>
        </w:rPr>
      </w:pPr>
      <w:r>
        <w:rPr>
          <w:rFonts w:ascii="宋体" w:hAnsi="Times New Roman"/>
          <w:noProof/>
          <w:kern w:val="0"/>
        </w:rPr>
        <w:lastRenderedPageBreak/>
        <w:drawing>
          <wp:inline distT="0" distB="0" distL="0" distR="0" wp14:anchorId="17745440" wp14:editId="64D0D89D">
            <wp:extent cx="3345180" cy="3238500"/>
            <wp:effectExtent l="0" t="0" r="7620" b="0"/>
            <wp:docPr id="76"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30"/>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a:xfrm>
                      <a:off x="0" y="0"/>
                      <a:ext cx="3345180" cy="3238500"/>
                    </a:xfrm>
                    <a:prstGeom prst="rect">
                      <a:avLst/>
                    </a:prstGeom>
                    <a:noFill/>
                    <a:ln>
                      <a:noFill/>
                    </a:ln>
                  </pic:spPr>
                </pic:pic>
              </a:graphicData>
            </a:graphic>
          </wp:inline>
        </w:drawing>
      </w:r>
      <w:r>
        <w:rPr>
          <w:rFonts w:ascii="宋体" w:hAnsi="宋体" w:hint="eastAsia"/>
          <w:kern w:val="0"/>
          <w:sz w:val="24"/>
          <w:szCs w:val="24"/>
        </w:rPr>
        <w:t xml:space="preserve"> </w:t>
      </w:r>
    </w:p>
    <w:p w14:paraId="4B433B52" w14:textId="77777777" w:rsidR="00C3362F" w:rsidRDefault="00000000">
      <w:pPr>
        <w:widowControl/>
        <w:autoSpaceDE w:val="0"/>
        <w:autoSpaceDN w:val="0"/>
        <w:adjustRightInd/>
        <w:spacing w:line="240" w:lineRule="auto"/>
        <w:ind w:firstLineChars="200" w:firstLine="480"/>
        <w:rPr>
          <w:rFonts w:ascii="宋体" w:hAnsi="宋体" w:hint="eastAsia"/>
          <w:kern w:val="0"/>
          <w:sz w:val="24"/>
          <w:szCs w:val="24"/>
        </w:rPr>
      </w:pPr>
      <w:r>
        <w:rPr>
          <w:rFonts w:ascii="宋体" w:hAnsi="宋体" w:hint="eastAsia"/>
          <w:kern w:val="0"/>
          <w:sz w:val="24"/>
          <w:szCs w:val="24"/>
        </w:rPr>
        <w:t xml:space="preserve"> </w:t>
      </w:r>
    </w:p>
    <w:p w14:paraId="6D47A01D" w14:textId="77777777" w:rsidR="00C3362F" w:rsidRDefault="00000000">
      <w:pPr>
        <w:spacing w:line="360" w:lineRule="auto"/>
        <w:jc w:val="center"/>
      </w:pPr>
      <w:r>
        <w:rPr>
          <w:rFonts w:ascii="宋体" w:hAnsi="宋体" w:cs="Cambria Math" w:hint="eastAsia"/>
          <w:kern w:val="0"/>
        </w:rPr>
        <w:t>计算公式：</w:t>
      </w:r>
      <w:r>
        <w:rPr>
          <w:noProof/>
        </w:rPr>
        <w:drawing>
          <wp:inline distT="0" distB="0" distL="0" distR="0" wp14:anchorId="3B12F62C" wp14:editId="617AC87B">
            <wp:extent cx="2171700" cy="190500"/>
            <wp:effectExtent l="0" t="0" r="0" b="0"/>
            <wp:docPr id="77"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29"/>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a:xfrm>
                      <a:off x="0" y="0"/>
                      <a:ext cx="2171700" cy="190500"/>
                    </a:xfrm>
                    <a:prstGeom prst="rect">
                      <a:avLst/>
                    </a:prstGeom>
                    <a:noFill/>
                    <a:ln>
                      <a:noFill/>
                    </a:ln>
                  </pic:spPr>
                </pic:pic>
              </a:graphicData>
            </a:graphic>
          </wp:inline>
        </w:drawing>
      </w:r>
    </w:p>
    <w:p w14:paraId="6FD664E1" w14:textId="77777777" w:rsidR="00C3362F" w:rsidRDefault="00000000">
      <w:pPr>
        <w:pStyle w:val="aff0"/>
        <w:spacing w:before="120" w:after="120"/>
        <w:rPr>
          <w:rFonts w:ascii="Cambria Math" w:hAnsi="Cambria Math"/>
          <w:highlight w:val="yellow"/>
        </w:rPr>
      </w:pPr>
      <w:r>
        <w:rPr>
          <w:rFonts w:ascii="宋体" w:hAnsi="宋体"/>
          <w:highlight w:val="yellow"/>
        </w:rPr>
        <w:t>工况</w:t>
      </w:r>
      <w:proofErr w:type="gramStart"/>
      <w:r>
        <w:rPr>
          <w:rFonts w:ascii="宋体" w:hAnsi="宋体"/>
          <w:highlight w:val="yellow"/>
        </w:rPr>
        <w:t>一</w:t>
      </w:r>
      <w:proofErr w:type="gramEnd"/>
      <w:r>
        <w:rPr>
          <w:rFonts w:ascii="宋体" w:hAnsi="宋体"/>
          <w:highlight w:val="yellow"/>
        </w:rPr>
        <w:t>：（</w:t>
      </w:r>
      <w:r>
        <w:rPr>
          <w:rFonts w:ascii="Cambria Math" w:hAnsi="Cambria Math"/>
          <w:highlight w:val="yellow"/>
        </w:rPr>
        <w:t>θ1 &gt;α</w:t>
      </w:r>
      <w:r>
        <w:rPr>
          <w:rFonts w:ascii="宋体" w:hAnsi="宋体"/>
          <w:highlight w:val="yellow"/>
        </w:rPr>
        <w:t>，</w:t>
      </w:r>
      <w:r>
        <w:rPr>
          <w:rFonts w:ascii="Cambria Math" w:hAnsi="Cambria Math"/>
          <w:highlight w:val="yellow"/>
        </w:rPr>
        <w:t>θ2 &gt;α</w:t>
      </w:r>
      <w:r>
        <w:rPr>
          <w:rFonts w:ascii="宋体" w:hAnsi="宋体"/>
          <w:highlight w:val="yellow"/>
        </w:rPr>
        <w:t>）</w:t>
      </w:r>
      <w:proofErr w:type="gramStart"/>
      <w:r>
        <w:rPr>
          <w:highlight w:val="yellow"/>
        </w:rPr>
        <w:t>风偏最小</w:t>
      </w:r>
      <w:proofErr w:type="gramEnd"/>
      <w:r>
        <w:rPr>
          <w:highlight w:val="yellow"/>
        </w:rPr>
        <w:t>净空距离计算原理示意图</w:t>
      </w:r>
    </w:p>
    <w:p w14:paraId="0EE8FEC2" w14:textId="77777777" w:rsidR="00C3362F" w:rsidRDefault="00000000">
      <w:pPr>
        <w:autoSpaceDE w:val="0"/>
        <w:rPr>
          <w:rFonts w:ascii="Cambria Math" w:hAnsi="Cambria Math"/>
          <w:kern w:val="0"/>
        </w:rPr>
      </w:pPr>
      <w:r>
        <w:rPr>
          <w:rFonts w:ascii="Cambria Math" w:hAnsi="Cambria Math"/>
          <w:kern w:val="0"/>
        </w:rPr>
        <w:t xml:space="preserve"> </w:t>
      </w:r>
    </w:p>
    <w:p w14:paraId="1B820510" w14:textId="77777777" w:rsidR="00C3362F" w:rsidRDefault="00000000">
      <w:pPr>
        <w:widowControl/>
        <w:autoSpaceDE w:val="0"/>
        <w:autoSpaceDN w:val="0"/>
        <w:adjustRightInd/>
        <w:spacing w:line="240" w:lineRule="auto"/>
        <w:ind w:firstLineChars="200" w:firstLine="420"/>
        <w:jc w:val="center"/>
        <w:rPr>
          <w:rFonts w:ascii="宋体" w:hAnsi="宋体" w:hint="eastAsia"/>
          <w:kern w:val="0"/>
          <w:sz w:val="24"/>
          <w:szCs w:val="24"/>
        </w:rPr>
      </w:pPr>
      <w:r>
        <w:rPr>
          <w:rFonts w:ascii="宋体" w:hAnsi="Times New Roman"/>
          <w:noProof/>
          <w:kern w:val="0"/>
        </w:rPr>
        <w:drawing>
          <wp:inline distT="0" distB="0" distL="0" distR="0" wp14:anchorId="3E69F000" wp14:editId="0128F743">
            <wp:extent cx="2941320" cy="3238500"/>
            <wp:effectExtent l="0" t="0" r="0" b="0"/>
            <wp:docPr id="7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28"/>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a:xfrm>
                      <a:off x="0" y="0"/>
                      <a:ext cx="2941320" cy="3238500"/>
                    </a:xfrm>
                    <a:prstGeom prst="rect">
                      <a:avLst/>
                    </a:prstGeom>
                    <a:noFill/>
                    <a:ln>
                      <a:noFill/>
                    </a:ln>
                  </pic:spPr>
                </pic:pic>
              </a:graphicData>
            </a:graphic>
          </wp:inline>
        </w:drawing>
      </w:r>
      <w:r>
        <w:rPr>
          <w:rFonts w:ascii="宋体" w:hAnsi="宋体" w:hint="eastAsia"/>
          <w:kern w:val="0"/>
          <w:sz w:val="24"/>
          <w:szCs w:val="24"/>
        </w:rPr>
        <w:t xml:space="preserve"> </w:t>
      </w:r>
    </w:p>
    <w:p w14:paraId="6608ED35" w14:textId="77777777" w:rsidR="00C3362F" w:rsidRDefault="00000000">
      <w:pPr>
        <w:widowControl/>
        <w:autoSpaceDE w:val="0"/>
        <w:autoSpaceDN w:val="0"/>
        <w:adjustRightInd/>
        <w:spacing w:line="240" w:lineRule="auto"/>
        <w:ind w:firstLineChars="200" w:firstLine="480"/>
        <w:jc w:val="center"/>
        <w:rPr>
          <w:rFonts w:ascii="宋体" w:hAnsi="宋体" w:hint="eastAsia"/>
          <w:kern w:val="0"/>
          <w:sz w:val="24"/>
          <w:szCs w:val="24"/>
        </w:rPr>
      </w:pPr>
      <w:r>
        <w:rPr>
          <w:rFonts w:ascii="宋体" w:hAnsi="宋体" w:hint="eastAsia"/>
          <w:kern w:val="0"/>
          <w:sz w:val="24"/>
          <w:szCs w:val="24"/>
        </w:rPr>
        <w:t xml:space="preserve"> </w:t>
      </w:r>
    </w:p>
    <w:p w14:paraId="7F810582" w14:textId="77777777" w:rsidR="00C3362F" w:rsidRDefault="00000000">
      <w:pPr>
        <w:spacing w:line="360" w:lineRule="auto"/>
        <w:ind w:firstLine="465"/>
        <w:jc w:val="center"/>
      </w:pPr>
      <w:r>
        <w:rPr>
          <w:rFonts w:ascii="宋体" w:hAnsi="宋体" w:cs="Cambria Math" w:hint="eastAsia"/>
          <w:kern w:val="0"/>
        </w:rPr>
        <w:t>计算公式：</w:t>
      </w:r>
      <w:r>
        <w:rPr>
          <w:noProof/>
        </w:rPr>
        <w:drawing>
          <wp:inline distT="0" distB="0" distL="0" distR="0" wp14:anchorId="1BA26EDA" wp14:editId="41836CCD">
            <wp:extent cx="3573780" cy="190500"/>
            <wp:effectExtent l="0" t="0" r="7620" b="0"/>
            <wp:docPr id="79"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27"/>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a:xfrm>
                      <a:off x="0" y="0"/>
                      <a:ext cx="3573780" cy="190500"/>
                    </a:xfrm>
                    <a:prstGeom prst="rect">
                      <a:avLst/>
                    </a:prstGeom>
                    <a:noFill/>
                    <a:ln>
                      <a:noFill/>
                    </a:ln>
                  </pic:spPr>
                </pic:pic>
              </a:graphicData>
            </a:graphic>
          </wp:inline>
        </w:drawing>
      </w:r>
    </w:p>
    <w:p w14:paraId="13BD44B7" w14:textId="77777777" w:rsidR="00C3362F" w:rsidRDefault="00000000">
      <w:pPr>
        <w:pStyle w:val="aff0"/>
        <w:spacing w:before="120" w:after="120"/>
        <w:rPr>
          <w:rFonts w:ascii="Cambria Math" w:hAnsi="Cambria Math"/>
          <w:highlight w:val="yellow"/>
        </w:rPr>
      </w:pPr>
      <w:r>
        <w:rPr>
          <w:rFonts w:ascii="宋体" w:hAnsi="宋体"/>
          <w:highlight w:val="yellow"/>
        </w:rPr>
        <w:t>工况二：（</w:t>
      </w:r>
      <w:r>
        <w:rPr>
          <w:rFonts w:ascii="Cambria Math" w:hAnsi="Cambria Math"/>
          <w:highlight w:val="yellow"/>
        </w:rPr>
        <w:t>θ1 &gt;α</w:t>
      </w:r>
      <w:r>
        <w:rPr>
          <w:rFonts w:ascii="宋体" w:hAnsi="宋体"/>
          <w:highlight w:val="yellow"/>
        </w:rPr>
        <w:t>，</w:t>
      </w:r>
      <w:r>
        <w:rPr>
          <w:rFonts w:ascii="Cambria Math" w:hAnsi="Cambria Math"/>
          <w:highlight w:val="yellow"/>
        </w:rPr>
        <w:t>θ2 &lt;α</w:t>
      </w:r>
      <w:r>
        <w:rPr>
          <w:rFonts w:ascii="宋体" w:hAnsi="宋体"/>
          <w:highlight w:val="yellow"/>
        </w:rPr>
        <w:t>）</w:t>
      </w:r>
      <w:proofErr w:type="gramStart"/>
      <w:r>
        <w:rPr>
          <w:highlight w:val="yellow"/>
        </w:rPr>
        <w:t>风偏最小</w:t>
      </w:r>
      <w:proofErr w:type="gramEnd"/>
      <w:r>
        <w:rPr>
          <w:highlight w:val="yellow"/>
        </w:rPr>
        <w:t>净空距离计算原理示意图</w:t>
      </w:r>
      <w:r>
        <w:rPr>
          <w:rFonts w:ascii="Cambria Math" w:hAnsi="Cambria Math"/>
          <w:highlight w:val="yellow"/>
        </w:rPr>
        <w:t xml:space="preserve"> </w:t>
      </w:r>
    </w:p>
    <w:p w14:paraId="5F01D6F4" w14:textId="77777777" w:rsidR="00C3362F" w:rsidRDefault="00000000">
      <w:pPr>
        <w:widowControl/>
        <w:autoSpaceDE w:val="0"/>
        <w:autoSpaceDN w:val="0"/>
        <w:adjustRightInd/>
        <w:spacing w:line="240" w:lineRule="auto"/>
        <w:ind w:firstLineChars="200" w:firstLine="420"/>
        <w:jc w:val="center"/>
        <w:rPr>
          <w:rFonts w:ascii="宋体" w:hAnsi="宋体" w:hint="eastAsia"/>
          <w:kern w:val="0"/>
          <w:sz w:val="24"/>
          <w:szCs w:val="24"/>
        </w:rPr>
      </w:pPr>
      <w:r>
        <w:rPr>
          <w:rFonts w:ascii="宋体" w:hAnsi="Times New Roman"/>
          <w:noProof/>
          <w:kern w:val="0"/>
        </w:rPr>
        <w:lastRenderedPageBreak/>
        <w:drawing>
          <wp:inline distT="0" distB="0" distL="0" distR="0" wp14:anchorId="69F1BE03" wp14:editId="7A1370D2">
            <wp:extent cx="3619500" cy="3238500"/>
            <wp:effectExtent l="0" t="0" r="0" b="0"/>
            <wp:docPr id="80"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26"/>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a:xfrm>
                      <a:off x="0" y="0"/>
                      <a:ext cx="3619500" cy="3238500"/>
                    </a:xfrm>
                    <a:prstGeom prst="rect">
                      <a:avLst/>
                    </a:prstGeom>
                    <a:noFill/>
                    <a:ln>
                      <a:noFill/>
                    </a:ln>
                  </pic:spPr>
                </pic:pic>
              </a:graphicData>
            </a:graphic>
          </wp:inline>
        </w:drawing>
      </w:r>
      <w:r>
        <w:rPr>
          <w:rFonts w:ascii="宋体" w:hAnsi="宋体" w:hint="eastAsia"/>
          <w:kern w:val="0"/>
          <w:sz w:val="24"/>
          <w:szCs w:val="24"/>
        </w:rPr>
        <w:t xml:space="preserve"> </w:t>
      </w:r>
    </w:p>
    <w:p w14:paraId="64A02A80" w14:textId="77777777" w:rsidR="00C3362F" w:rsidRDefault="00000000">
      <w:pPr>
        <w:widowControl/>
        <w:autoSpaceDE w:val="0"/>
        <w:autoSpaceDN w:val="0"/>
        <w:adjustRightInd/>
        <w:spacing w:line="240" w:lineRule="auto"/>
        <w:ind w:firstLineChars="200" w:firstLine="480"/>
        <w:jc w:val="center"/>
        <w:rPr>
          <w:rFonts w:ascii="宋体" w:hAnsi="宋体" w:hint="eastAsia"/>
          <w:kern w:val="0"/>
          <w:sz w:val="24"/>
          <w:szCs w:val="24"/>
        </w:rPr>
      </w:pPr>
      <w:r>
        <w:rPr>
          <w:rFonts w:ascii="宋体" w:hAnsi="宋体" w:hint="eastAsia"/>
          <w:kern w:val="0"/>
          <w:sz w:val="24"/>
          <w:szCs w:val="24"/>
        </w:rPr>
        <w:t xml:space="preserve"> </w:t>
      </w:r>
    </w:p>
    <w:p w14:paraId="6F8B64DC" w14:textId="77777777" w:rsidR="00C3362F" w:rsidRDefault="00000000">
      <w:pPr>
        <w:spacing w:line="360" w:lineRule="auto"/>
        <w:ind w:firstLine="465"/>
        <w:jc w:val="center"/>
        <w:rPr>
          <w:rFonts w:ascii="宋体" w:hAnsi="宋体" w:cs="Cambria Math" w:hint="eastAsia"/>
          <w:kern w:val="0"/>
        </w:rPr>
      </w:pPr>
      <w:r>
        <w:rPr>
          <w:rFonts w:ascii="宋体" w:hAnsi="宋体" w:cs="Cambria Math" w:hint="eastAsia"/>
          <w:kern w:val="0"/>
        </w:rPr>
        <w:t>计算公式：</w:t>
      </w:r>
      <w:r>
        <w:rPr>
          <w:noProof/>
        </w:rPr>
        <w:drawing>
          <wp:inline distT="0" distB="0" distL="0" distR="0" wp14:anchorId="56DC3288" wp14:editId="588B6A30">
            <wp:extent cx="3672840" cy="190500"/>
            <wp:effectExtent l="0" t="0" r="3810" b="0"/>
            <wp:docPr id="81"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25"/>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a:xfrm>
                      <a:off x="0" y="0"/>
                      <a:ext cx="3672840" cy="190500"/>
                    </a:xfrm>
                    <a:prstGeom prst="rect">
                      <a:avLst/>
                    </a:prstGeom>
                    <a:noFill/>
                    <a:ln>
                      <a:noFill/>
                    </a:ln>
                  </pic:spPr>
                </pic:pic>
              </a:graphicData>
            </a:graphic>
          </wp:inline>
        </w:drawing>
      </w:r>
    </w:p>
    <w:p w14:paraId="51A94F7F" w14:textId="77777777" w:rsidR="00C3362F" w:rsidRDefault="00000000">
      <w:pPr>
        <w:pStyle w:val="aff0"/>
        <w:spacing w:before="120" w:after="120"/>
        <w:rPr>
          <w:rFonts w:ascii="Cambria Math" w:hAnsi="Cambria Math"/>
          <w:highlight w:val="yellow"/>
        </w:rPr>
      </w:pPr>
      <w:r>
        <w:rPr>
          <w:rFonts w:ascii="宋体" w:hAnsi="宋体"/>
          <w:highlight w:val="yellow"/>
        </w:rPr>
        <w:t>工况三：（</w:t>
      </w:r>
      <w:r>
        <w:rPr>
          <w:rFonts w:ascii="Cambria Math" w:hAnsi="Cambria Math"/>
          <w:highlight w:val="yellow"/>
        </w:rPr>
        <w:t>θ1 &lt;α</w:t>
      </w:r>
      <w:r>
        <w:rPr>
          <w:rFonts w:ascii="宋体" w:hAnsi="宋体"/>
          <w:highlight w:val="yellow"/>
        </w:rPr>
        <w:t>，</w:t>
      </w:r>
      <w:r>
        <w:rPr>
          <w:rFonts w:ascii="Cambria Math" w:hAnsi="Cambria Math"/>
          <w:highlight w:val="yellow"/>
        </w:rPr>
        <w:t>θ2 &lt;α</w:t>
      </w:r>
      <w:r>
        <w:rPr>
          <w:rFonts w:ascii="宋体" w:hAnsi="宋体"/>
          <w:highlight w:val="yellow"/>
        </w:rPr>
        <w:t>）</w:t>
      </w:r>
      <w:proofErr w:type="gramStart"/>
      <w:r>
        <w:rPr>
          <w:highlight w:val="yellow"/>
        </w:rPr>
        <w:t>风偏最小</w:t>
      </w:r>
      <w:proofErr w:type="gramEnd"/>
      <w:r>
        <w:rPr>
          <w:highlight w:val="yellow"/>
        </w:rPr>
        <w:t>净空距离计算原理示意图</w:t>
      </w:r>
    </w:p>
    <w:p w14:paraId="675B937A" w14:textId="77777777" w:rsidR="00C3362F" w:rsidRDefault="00000000">
      <w:pPr>
        <w:widowControl/>
        <w:autoSpaceDE w:val="0"/>
        <w:autoSpaceDN w:val="0"/>
        <w:adjustRightInd/>
        <w:spacing w:line="240" w:lineRule="auto"/>
        <w:ind w:firstLineChars="200" w:firstLine="480"/>
        <w:jc w:val="center"/>
        <w:rPr>
          <w:rFonts w:ascii="宋体" w:hAnsi="宋体" w:hint="eastAsia"/>
          <w:kern w:val="0"/>
          <w:sz w:val="24"/>
          <w:szCs w:val="24"/>
        </w:rPr>
      </w:pPr>
      <w:r>
        <w:rPr>
          <w:rFonts w:ascii="宋体" w:hAnsi="宋体" w:hint="eastAsia"/>
          <w:kern w:val="0"/>
          <w:sz w:val="24"/>
          <w:szCs w:val="24"/>
        </w:rPr>
        <w:t xml:space="preserve"> </w:t>
      </w:r>
    </w:p>
    <w:p w14:paraId="3F358F14" w14:textId="77777777" w:rsidR="00C3362F" w:rsidRDefault="00000000">
      <w:pPr>
        <w:widowControl/>
        <w:autoSpaceDE w:val="0"/>
        <w:autoSpaceDN w:val="0"/>
        <w:adjustRightInd/>
        <w:spacing w:line="240" w:lineRule="auto"/>
        <w:ind w:firstLineChars="200" w:firstLine="420"/>
        <w:jc w:val="center"/>
        <w:rPr>
          <w:rFonts w:ascii="宋体" w:hAnsi="宋体" w:hint="eastAsia"/>
          <w:kern w:val="0"/>
          <w:sz w:val="24"/>
          <w:szCs w:val="24"/>
        </w:rPr>
      </w:pPr>
      <w:r>
        <w:rPr>
          <w:rFonts w:ascii="宋体" w:hAnsi="Times New Roman"/>
          <w:noProof/>
          <w:kern w:val="0"/>
        </w:rPr>
        <w:drawing>
          <wp:inline distT="0" distB="0" distL="0" distR="0" wp14:anchorId="7775AB05" wp14:editId="782EDB1F">
            <wp:extent cx="3390900" cy="3238500"/>
            <wp:effectExtent l="0" t="0" r="0" b="0"/>
            <wp:docPr id="82"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24"/>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a:xfrm>
                      <a:off x="0" y="0"/>
                      <a:ext cx="3390900" cy="3238500"/>
                    </a:xfrm>
                    <a:prstGeom prst="rect">
                      <a:avLst/>
                    </a:prstGeom>
                    <a:noFill/>
                    <a:ln>
                      <a:noFill/>
                    </a:ln>
                  </pic:spPr>
                </pic:pic>
              </a:graphicData>
            </a:graphic>
          </wp:inline>
        </w:drawing>
      </w:r>
      <w:r>
        <w:rPr>
          <w:rFonts w:ascii="宋体" w:hAnsi="宋体" w:hint="eastAsia"/>
          <w:kern w:val="0"/>
          <w:sz w:val="24"/>
          <w:szCs w:val="24"/>
        </w:rPr>
        <w:t xml:space="preserve"> </w:t>
      </w:r>
    </w:p>
    <w:p w14:paraId="04BED15B" w14:textId="77777777" w:rsidR="00C3362F" w:rsidRDefault="00000000">
      <w:pPr>
        <w:spacing w:line="360" w:lineRule="auto"/>
        <w:ind w:firstLine="465"/>
        <w:jc w:val="center"/>
        <w:rPr>
          <w:rFonts w:ascii="宋体" w:hAnsi="宋体" w:cs="Cambria Math" w:hint="eastAsia"/>
          <w:kern w:val="0"/>
        </w:rPr>
      </w:pPr>
      <w:r>
        <w:rPr>
          <w:rFonts w:ascii="宋体" w:hAnsi="宋体" w:cs="Cambria Math" w:hint="eastAsia"/>
          <w:kern w:val="0"/>
        </w:rPr>
        <w:t>计算公式：</w:t>
      </w:r>
      <w:r>
        <w:rPr>
          <w:rFonts w:ascii="宋体" w:hAnsi="宋体" w:cs="Cambria Math"/>
          <w:noProof/>
          <w:kern w:val="0"/>
        </w:rPr>
        <w:drawing>
          <wp:inline distT="0" distB="0" distL="0" distR="0" wp14:anchorId="38991B4A" wp14:editId="64B8B66E">
            <wp:extent cx="2620010" cy="207645"/>
            <wp:effectExtent l="0" t="0" r="8890" b="1905"/>
            <wp:docPr id="168052031"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52031" name="图片 111"/>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a:xfrm>
                      <a:off x="0" y="0"/>
                      <a:ext cx="2620010" cy="207645"/>
                    </a:xfrm>
                    <a:prstGeom prst="rect">
                      <a:avLst/>
                    </a:prstGeom>
                    <a:noFill/>
                    <a:ln>
                      <a:noFill/>
                    </a:ln>
                  </pic:spPr>
                </pic:pic>
              </a:graphicData>
            </a:graphic>
          </wp:inline>
        </w:drawing>
      </w:r>
    </w:p>
    <w:p w14:paraId="2772306E" w14:textId="77777777" w:rsidR="00C3362F" w:rsidRDefault="00000000">
      <w:pPr>
        <w:pStyle w:val="aff0"/>
        <w:spacing w:before="120" w:after="120"/>
        <w:rPr>
          <w:rFonts w:ascii="Cambria Math" w:hAnsi="Cambria Math"/>
          <w:highlight w:val="yellow"/>
        </w:rPr>
      </w:pPr>
      <w:r>
        <w:rPr>
          <w:rFonts w:ascii="宋体" w:hAnsi="宋体"/>
          <w:highlight w:val="yellow"/>
        </w:rPr>
        <w:t>工况四：（</w:t>
      </w:r>
      <w:r>
        <w:rPr>
          <w:rFonts w:ascii="Cambria Math" w:hAnsi="Cambria Math"/>
          <w:highlight w:val="yellow"/>
        </w:rPr>
        <w:t>θ1 &lt;α</w:t>
      </w:r>
      <w:r>
        <w:rPr>
          <w:rFonts w:ascii="宋体" w:hAnsi="宋体"/>
          <w:highlight w:val="yellow"/>
        </w:rPr>
        <w:t>，</w:t>
      </w:r>
      <w:r>
        <w:rPr>
          <w:rFonts w:ascii="Cambria Math" w:hAnsi="Cambria Math"/>
          <w:highlight w:val="yellow"/>
        </w:rPr>
        <w:t>θ2 &gt;α</w:t>
      </w:r>
      <w:r>
        <w:rPr>
          <w:rFonts w:ascii="宋体" w:hAnsi="宋体"/>
          <w:highlight w:val="yellow"/>
        </w:rPr>
        <w:t>）</w:t>
      </w:r>
      <w:proofErr w:type="gramStart"/>
      <w:r>
        <w:rPr>
          <w:highlight w:val="yellow"/>
        </w:rPr>
        <w:t>风偏最小</w:t>
      </w:r>
      <w:proofErr w:type="gramEnd"/>
      <w:r>
        <w:rPr>
          <w:highlight w:val="yellow"/>
        </w:rPr>
        <w:t>净空距离计算原理示意图</w:t>
      </w:r>
    </w:p>
    <w:p w14:paraId="62B8B16B" w14:textId="77777777" w:rsidR="00C3362F" w:rsidRDefault="00C3362F">
      <w:pPr>
        <w:pStyle w:val="afffff6"/>
        <w:ind w:firstLine="420"/>
      </w:pPr>
    </w:p>
    <w:p w14:paraId="627B3E52" w14:textId="77777777" w:rsidR="00C3362F" w:rsidRDefault="00C3362F">
      <w:pPr>
        <w:pStyle w:val="afffff6"/>
        <w:ind w:firstLine="420"/>
      </w:pPr>
    </w:p>
    <w:p w14:paraId="2D12B192" w14:textId="77777777" w:rsidR="00C3362F" w:rsidRDefault="00000000">
      <w:pPr>
        <w:pStyle w:val="affb"/>
        <w:spacing w:before="120" w:after="120"/>
        <w:rPr>
          <w:rFonts w:ascii="Cambria Math" w:hAnsi="Cambria Math"/>
        </w:rPr>
      </w:pPr>
      <w:proofErr w:type="gramStart"/>
      <w:r>
        <w:rPr>
          <w:rFonts w:hint="eastAsia"/>
        </w:rPr>
        <w:lastRenderedPageBreak/>
        <w:t>档</w:t>
      </w:r>
      <w:proofErr w:type="gramEnd"/>
      <w:r>
        <w:rPr>
          <w:rFonts w:hint="eastAsia"/>
        </w:rPr>
        <w:t>中</w:t>
      </w:r>
      <w:r>
        <w:t>风偏</w:t>
      </w:r>
      <w:r>
        <w:rPr>
          <w:rFonts w:hint="eastAsia"/>
        </w:rPr>
        <w:t>校核范围</w:t>
      </w:r>
    </w:p>
    <w:p w14:paraId="41330974" w14:textId="77777777" w:rsidR="00C3362F" w:rsidRDefault="00000000">
      <w:pPr>
        <w:pStyle w:val="a6"/>
        <w:numPr>
          <w:ilvl w:val="0"/>
          <w:numId w:val="47"/>
        </w:numPr>
      </w:pPr>
      <w:r>
        <w:rPr>
          <w:rFonts w:hAnsi="宋体" w:hint="eastAsia"/>
        </w:rPr>
        <w:t>当树木在第</w:t>
      </w:r>
      <w:r>
        <w:rPr>
          <w:rFonts w:hint="eastAsia"/>
        </w:rPr>
        <w:t>1区域时。即树木位于线路两侧边导线各向外延伸d</w:t>
      </w:r>
      <w:r>
        <w:rPr>
          <w:rFonts w:hint="eastAsia"/>
          <w:vertAlign w:val="subscript"/>
        </w:rPr>
        <w:t>2</w:t>
      </w:r>
      <w:r>
        <w:rPr>
          <w:rFonts w:hint="eastAsia"/>
        </w:rPr>
        <w:t>距离内的区域。该区域按导线最大</w:t>
      </w:r>
      <w:proofErr w:type="gramStart"/>
      <w:r>
        <w:rPr>
          <w:rFonts w:hint="eastAsia"/>
        </w:rPr>
        <w:t>弧垂时</w:t>
      </w:r>
      <w:proofErr w:type="gramEnd"/>
      <w:r>
        <w:rPr>
          <w:rFonts w:hint="eastAsia"/>
        </w:rPr>
        <w:t>与树木的最小垂直距离进行校验。d</w:t>
      </w:r>
      <w:r>
        <w:rPr>
          <w:rFonts w:hint="eastAsia"/>
          <w:vertAlign w:val="subscript"/>
        </w:rPr>
        <w:t>2</w:t>
      </w:r>
      <w:proofErr w:type="gramStart"/>
      <w:r>
        <w:rPr>
          <w:rFonts w:hint="eastAsia"/>
        </w:rPr>
        <w:t>取值见</w:t>
      </w:r>
      <w:proofErr w:type="gramEnd"/>
      <w:r>
        <w:rPr>
          <w:rFonts w:hint="eastAsia"/>
        </w:rPr>
        <w:t>下表：</w:t>
      </w:r>
    </w:p>
    <w:p w14:paraId="5DFE71B1" w14:textId="77777777" w:rsidR="00C3362F" w:rsidRDefault="00000000">
      <w:pPr>
        <w:pStyle w:val="aff6"/>
        <w:spacing w:before="120" w:after="120"/>
        <w:rPr>
          <w:rFonts w:ascii="Cambria Math" w:hAnsi="Cambria Math"/>
        </w:rPr>
      </w:pPr>
      <w:r>
        <w:rPr>
          <w:rFonts w:cs="Cambria Math" w:hint="eastAsia"/>
        </w:rPr>
        <w:t>系数</w:t>
      </w:r>
      <w:r>
        <w:rPr>
          <w:rFonts w:ascii="Cambria Math" w:hAnsi="Cambria Math"/>
        </w:rPr>
        <w:t>d</w:t>
      </w:r>
      <w:r>
        <w:rPr>
          <w:rFonts w:ascii="Cambria Math" w:hAnsi="Cambria Math"/>
          <w:vertAlign w:val="subscript"/>
        </w:rPr>
        <w:t>2</w:t>
      </w:r>
      <w:r>
        <w:t>取值</w:t>
      </w:r>
      <w:r>
        <w:rPr>
          <w:rFonts w:cs="Cambria Math" w:hint="eastAsia"/>
        </w:rPr>
        <w:t>范围</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2781"/>
        <w:gridCol w:w="1531"/>
        <w:gridCol w:w="1865"/>
        <w:gridCol w:w="7"/>
        <w:gridCol w:w="1619"/>
        <w:gridCol w:w="1531"/>
      </w:tblGrid>
      <w:tr w:rsidR="00C3362F" w14:paraId="145A511F" w14:textId="77777777">
        <w:trPr>
          <w:trHeight w:val="479"/>
          <w:jc w:val="center"/>
        </w:trPr>
        <w:tc>
          <w:tcPr>
            <w:tcW w:w="1490" w:type="pct"/>
            <w:tcBorders>
              <w:top w:val="single" w:sz="8" w:space="0" w:color="auto"/>
              <w:bottom w:val="single" w:sz="8" w:space="0" w:color="auto"/>
            </w:tcBorders>
            <w:vAlign w:val="center"/>
          </w:tcPr>
          <w:p w14:paraId="055C893E" w14:textId="77777777" w:rsidR="00C3362F" w:rsidRDefault="00000000">
            <w:pPr>
              <w:widowControl/>
              <w:spacing w:line="360" w:lineRule="auto"/>
              <w:jc w:val="center"/>
              <w:rPr>
                <w:rFonts w:ascii="宋体" w:hAnsi="宋体" w:hint="eastAsia"/>
                <w:bCs/>
                <w:kern w:val="0"/>
                <w:sz w:val="18"/>
                <w:szCs w:val="18"/>
              </w:rPr>
            </w:pPr>
            <w:r>
              <w:rPr>
                <w:rFonts w:ascii="宋体" w:hAnsi="宋体" w:hint="eastAsia"/>
                <w:bCs/>
                <w:kern w:val="0"/>
                <w:sz w:val="18"/>
                <w:szCs w:val="18"/>
              </w:rPr>
              <w:t>电压等级（kV）</w:t>
            </w:r>
          </w:p>
        </w:tc>
        <w:tc>
          <w:tcPr>
            <w:tcW w:w="820" w:type="pct"/>
            <w:tcBorders>
              <w:top w:val="single" w:sz="8" w:space="0" w:color="auto"/>
              <w:bottom w:val="single" w:sz="8" w:space="0" w:color="auto"/>
            </w:tcBorders>
            <w:vAlign w:val="center"/>
          </w:tcPr>
          <w:p w14:paraId="4A09BF41" w14:textId="77777777" w:rsidR="00C3362F" w:rsidRDefault="00000000">
            <w:pPr>
              <w:widowControl/>
              <w:spacing w:line="360" w:lineRule="auto"/>
              <w:jc w:val="center"/>
              <w:rPr>
                <w:rFonts w:ascii="宋体" w:hAnsi="宋体" w:hint="eastAsia"/>
                <w:bCs/>
                <w:kern w:val="0"/>
                <w:sz w:val="18"/>
                <w:szCs w:val="18"/>
              </w:rPr>
            </w:pPr>
            <w:r>
              <w:rPr>
                <w:rFonts w:ascii="宋体" w:hAnsi="宋体" w:hint="eastAsia"/>
                <w:bCs/>
                <w:kern w:val="0"/>
                <w:sz w:val="18"/>
                <w:szCs w:val="18"/>
              </w:rPr>
              <w:t>35</w:t>
            </w:r>
          </w:p>
        </w:tc>
        <w:tc>
          <w:tcPr>
            <w:tcW w:w="999" w:type="pct"/>
            <w:tcBorders>
              <w:top w:val="single" w:sz="8" w:space="0" w:color="auto"/>
              <w:bottom w:val="single" w:sz="8" w:space="0" w:color="auto"/>
            </w:tcBorders>
            <w:vAlign w:val="center"/>
          </w:tcPr>
          <w:p w14:paraId="72FAEF23" w14:textId="77777777" w:rsidR="00C3362F" w:rsidRDefault="00000000">
            <w:pPr>
              <w:widowControl/>
              <w:spacing w:line="360" w:lineRule="auto"/>
              <w:jc w:val="center"/>
              <w:rPr>
                <w:rFonts w:ascii="宋体" w:hAnsi="宋体" w:hint="eastAsia"/>
                <w:bCs/>
                <w:kern w:val="0"/>
                <w:sz w:val="18"/>
                <w:szCs w:val="18"/>
              </w:rPr>
            </w:pPr>
            <w:r>
              <w:rPr>
                <w:rFonts w:ascii="宋体" w:hAnsi="宋体" w:hint="eastAsia"/>
                <w:bCs/>
                <w:kern w:val="0"/>
                <w:sz w:val="18"/>
                <w:szCs w:val="18"/>
              </w:rPr>
              <w:t>110</w:t>
            </w:r>
          </w:p>
        </w:tc>
        <w:tc>
          <w:tcPr>
            <w:tcW w:w="871" w:type="pct"/>
            <w:gridSpan w:val="2"/>
            <w:tcBorders>
              <w:top w:val="single" w:sz="8" w:space="0" w:color="auto"/>
              <w:bottom w:val="single" w:sz="8" w:space="0" w:color="auto"/>
            </w:tcBorders>
            <w:vAlign w:val="center"/>
          </w:tcPr>
          <w:p w14:paraId="1FB4F958" w14:textId="77777777" w:rsidR="00C3362F" w:rsidRDefault="00000000">
            <w:pPr>
              <w:widowControl/>
              <w:spacing w:line="360" w:lineRule="auto"/>
              <w:jc w:val="center"/>
              <w:rPr>
                <w:rFonts w:ascii="宋体" w:hAnsi="宋体" w:hint="eastAsia"/>
                <w:bCs/>
                <w:kern w:val="0"/>
                <w:sz w:val="18"/>
                <w:szCs w:val="18"/>
              </w:rPr>
            </w:pPr>
            <w:r>
              <w:rPr>
                <w:rFonts w:ascii="宋体" w:hAnsi="宋体" w:hint="eastAsia"/>
                <w:bCs/>
                <w:kern w:val="0"/>
                <w:sz w:val="18"/>
                <w:szCs w:val="18"/>
              </w:rPr>
              <w:t>220</w:t>
            </w:r>
          </w:p>
        </w:tc>
        <w:tc>
          <w:tcPr>
            <w:tcW w:w="820" w:type="pct"/>
            <w:tcBorders>
              <w:top w:val="single" w:sz="8" w:space="0" w:color="auto"/>
              <w:bottom w:val="single" w:sz="8" w:space="0" w:color="auto"/>
            </w:tcBorders>
            <w:vAlign w:val="center"/>
          </w:tcPr>
          <w:p w14:paraId="7CCE6089" w14:textId="77777777" w:rsidR="00C3362F" w:rsidRDefault="00000000">
            <w:pPr>
              <w:widowControl/>
              <w:spacing w:line="360" w:lineRule="auto"/>
              <w:jc w:val="center"/>
              <w:rPr>
                <w:rFonts w:ascii="宋体" w:hAnsi="宋体" w:hint="eastAsia"/>
                <w:bCs/>
                <w:kern w:val="0"/>
                <w:sz w:val="18"/>
                <w:szCs w:val="18"/>
              </w:rPr>
            </w:pPr>
            <w:r>
              <w:rPr>
                <w:rFonts w:ascii="宋体" w:hAnsi="宋体" w:hint="eastAsia"/>
                <w:bCs/>
                <w:kern w:val="0"/>
                <w:sz w:val="18"/>
                <w:szCs w:val="18"/>
              </w:rPr>
              <w:t>500</w:t>
            </w:r>
          </w:p>
        </w:tc>
      </w:tr>
      <w:tr w:rsidR="00C3362F" w14:paraId="7A921643" w14:textId="77777777">
        <w:trPr>
          <w:trHeight w:val="474"/>
          <w:jc w:val="center"/>
        </w:trPr>
        <w:tc>
          <w:tcPr>
            <w:tcW w:w="1490" w:type="pct"/>
            <w:tcBorders>
              <w:top w:val="single" w:sz="8" w:space="0" w:color="auto"/>
            </w:tcBorders>
            <w:vAlign w:val="center"/>
          </w:tcPr>
          <w:p w14:paraId="67E6D4B9" w14:textId="77777777" w:rsidR="00C3362F" w:rsidRDefault="00000000">
            <w:pPr>
              <w:widowControl/>
              <w:spacing w:line="360" w:lineRule="auto"/>
              <w:jc w:val="center"/>
              <w:rPr>
                <w:rFonts w:ascii="宋体" w:hAnsi="宋体" w:hint="eastAsia"/>
                <w:bCs/>
                <w:kern w:val="0"/>
                <w:sz w:val="18"/>
                <w:szCs w:val="18"/>
              </w:rPr>
            </w:pPr>
            <w:r>
              <w:rPr>
                <w:rFonts w:ascii="宋体" w:hAnsi="宋体" w:hint="eastAsia"/>
                <w:bCs/>
                <w:kern w:val="0"/>
                <w:sz w:val="18"/>
                <w:szCs w:val="18"/>
              </w:rPr>
              <w:t>d2（m）</w:t>
            </w:r>
          </w:p>
        </w:tc>
        <w:tc>
          <w:tcPr>
            <w:tcW w:w="820" w:type="pct"/>
            <w:tcBorders>
              <w:top w:val="single" w:sz="8" w:space="0" w:color="auto"/>
            </w:tcBorders>
            <w:vAlign w:val="center"/>
          </w:tcPr>
          <w:p w14:paraId="1D7B9B78" w14:textId="77777777" w:rsidR="00C3362F" w:rsidRDefault="00000000">
            <w:pPr>
              <w:widowControl/>
              <w:spacing w:line="360" w:lineRule="auto"/>
              <w:jc w:val="center"/>
              <w:rPr>
                <w:rFonts w:ascii="宋体" w:hAnsi="宋体" w:hint="eastAsia"/>
                <w:bCs/>
                <w:kern w:val="0"/>
                <w:sz w:val="18"/>
                <w:szCs w:val="18"/>
              </w:rPr>
            </w:pPr>
            <w:r>
              <w:rPr>
                <w:rFonts w:ascii="宋体" w:hAnsi="宋体" w:hint="eastAsia"/>
                <w:bCs/>
                <w:kern w:val="0"/>
                <w:sz w:val="18"/>
                <w:szCs w:val="18"/>
              </w:rPr>
              <w:t>4.0</w:t>
            </w:r>
          </w:p>
        </w:tc>
        <w:tc>
          <w:tcPr>
            <w:tcW w:w="1003" w:type="pct"/>
            <w:gridSpan w:val="2"/>
            <w:tcBorders>
              <w:top w:val="single" w:sz="8" w:space="0" w:color="auto"/>
            </w:tcBorders>
            <w:vAlign w:val="center"/>
          </w:tcPr>
          <w:p w14:paraId="2A081167" w14:textId="77777777" w:rsidR="00C3362F" w:rsidRDefault="00000000">
            <w:pPr>
              <w:widowControl/>
              <w:spacing w:line="360" w:lineRule="auto"/>
              <w:jc w:val="center"/>
              <w:rPr>
                <w:rFonts w:ascii="宋体" w:hAnsi="宋体" w:hint="eastAsia"/>
                <w:bCs/>
                <w:kern w:val="0"/>
                <w:sz w:val="18"/>
                <w:szCs w:val="18"/>
              </w:rPr>
            </w:pPr>
            <w:r>
              <w:rPr>
                <w:rFonts w:ascii="宋体" w:hAnsi="宋体" w:hint="eastAsia"/>
                <w:bCs/>
                <w:kern w:val="0"/>
                <w:sz w:val="18"/>
                <w:szCs w:val="18"/>
              </w:rPr>
              <w:t>4.0</w:t>
            </w:r>
          </w:p>
        </w:tc>
        <w:tc>
          <w:tcPr>
            <w:tcW w:w="867" w:type="pct"/>
            <w:tcBorders>
              <w:top w:val="single" w:sz="8" w:space="0" w:color="auto"/>
            </w:tcBorders>
            <w:vAlign w:val="center"/>
          </w:tcPr>
          <w:p w14:paraId="129068D9" w14:textId="77777777" w:rsidR="00C3362F" w:rsidRDefault="00000000">
            <w:pPr>
              <w:widowControl/>
              <w:spacing w:line="360" w:lineRule="auto"/>
              <w:jc w:val="center"/>
              <w:rPr>
                <w:rFonts w:ascii="宋体" w:hAnsi="宋体" w:hint="eastAsia"/>
                <w:bCs/>
                <w:kern w:val="0"/>
                <w:sz w:val="18"/>
                <w:szCs w:val="18"/>
              </w:rPr>
            </w:pPr>
            <w:r>
              <w:rPr>
                <w:rFonts w:ascii="宋体" w:hAnsi="宋体" w:hint="eastAsia"/>
                <w:bCs/>
                <w:kern w:val="0"/>
                <w:sz w:val="18"/>
                <w:szCs w:val="18"/>
              </w:rPr>
              <w:t>4.0</w:t>
            </w:r>
          </w:p>
        </w:tc>
        <w:tc>
          <w:tcPr>
            <w:tcW w:w="820" w:type="pct"/>
            <w:tcBorders>
              <w:top w:val="single" w:sz="8" w:space="0" w:color="auto"/>
            </w:tcBorders>
            <w:vAlign w:val="center"/>
          </w:tcPr>
          <w:p w14:paraId="49130ACC" w14:textId="77777777" w:rsidR="00C3362F" w:rsidRDefault="00000000">
            <w:pPr>
              <w:widowControl/>
              <w:spacing w:line="360" w:lineRule="auto"/>
              <w:jc w:val="center"/>
              <w:rPr>
                <w:rFonts w:ascii="宋体" w:hAnsi="宋体" w:hint="eastAsia"/>
                <w:bCs/>
                <w:kern w:val="0"/>
                <w:sz w:val="18"/>
                <w:szCs w:val="18"/>
              </w:rPr>
            </w:pPr>
            <w:r>
              <w:rPr>
                <w:rFonts w:ascii="宋体" w:hAnsi="宋体" w:hint="eastAsia"/>
                <w:bCs/>
                <w:kern w:val="0"/>
                <w:sz w:val="18"/>
                <w:szCs w:val="18"/>
              </w:rPr>
              <w:t>5.0</w:t>
            </w:r>
          </w:p>
        </w:tc>
      </w:tr>
    </w:tbl>
    <w:p w14:paraId="516D0698" w14:textId="77777777" w:rsidR="00C3362F" w:rsidRDefault="00000000">
      <w:pPr>
        <w:widowControl/>
        <w:spacing w:line="360" w:lineRule="auto"/>
        <w:ind w:firstLineChars="200" w:firstLine="420"/>
        <w:jc w:val="left"/>
        <w:rPr>
          <w:rFonts w:ascii="Cambria Math" w:hAnsi="Cambria Math" w:cs="Cambria Math"/>
          <w:kern w:val="0"/>
        </w:rPr>
      </w:pPr>
      <w:r>
        <w:rPr>
          <w:rFonts w:ascii="Cambria Math" w:hAnsi="Cambria Math" w:cs="Cambria Math" w:hint="eastAsia"/>
          <w:kern w:val="0"/>
        </w:rPr>
        <w:t xml:space="preserve"> </w:t>
      </w:r>
    </w:p>
    <w:p w14:paraId="5EA2D19B" w14:textId="77777777" w:rsidR="00C3362F" w:rsidRDefault="00000000">
      <w:pPr>
        <w:pStyle w:val="a6"/>
        <w:numPr>
          <w:ilvl w:val="0"/>
          <w:numId w:val="47"/>
        </w:numPr>
        <w:rPr>
          <w:rFonts w:ascii="Cambria Math" w:hAnsi="Cambria Math"/>
        </w:rPr>
      </w:pPr>
      <w:r>
        <w:rPr>
          <w:rFonts w:hint="eastAsia"/>
        </w:rPr>
        <w:t>当树木在第</w:t>
      </w:r>
      <w:r>
        <w:rPr>
          <w:rFonts w:ascii="Cambria Math" w:hAnsi="Cambria Math" w:hint="eastAsia"/>
        </w:rPr>
        <w:t>2</w:t>
      </w:r>
      <w:r>
        <w:rPr>
          <w:rFonts w:hint="eastAsia"/>
        </w:rPr>
        <w:t>区域时。即树木位于线路两侧第</w:t>
      </w:r>
      <w:r>
        <w:rPr>
          <w:rFonts w:ascii="Cambria Math" w:hAnsi="Cambria Math" w:hint="eastAsia"/>
        </w:rPr>
        <w:t>1</w:t>
      </w:r>
      <w:r>
        <w:rPr>
          <w:rFonts w:hint="eastAsia"/>
        </w:rPr>
        <w:t>区域分别向外延伸</w:t>
      </w:r>
      <w:r>
        <w:rPr>
          <w:rFonts w:ascii="Cambria Math" w:hAnsi="Cambria Math" w:hint="eastAsia"/>
        </w:rPr>
        <w:t>L</w:t>
      </w:r>
      <w:r>
        <w:rPr>
          <w:rFonts w:hint="eastAsia"/>
        </w:rPr>
        <w:t>距离内的区域）。该区域按导线最大风偏时（自然工况下弧垂）与树木的最小净空距离进行校验。其中，</w:t>
      </w:r>
      <w:r>
        <w:rPr>
          <w:rFonts w:ascii="Cambria Math" w:hAnsi="Cambria Math" w:hint="eastAsia"/>
        </w:rPr>
        <w:t>L=f*a+2</w:t>
      </w:r>
      <w:r>
        <w:rPr>
          <w:rFonts w:hint="eastAsia"/>
        </w:rPr>
        <w:t>（系数</w:t>
      </w:r>
      <w:r>
        <w:rPr>
          <w:rFonts w:ascii="Cambria Math" w:hAnsi="Cambria Math" w:hint="eastAsia"/>
        </w:rPr>
        <w:t>a</w:t>
      </w:r>
      <w:proofErr w:type="gramStart"/>
      <w:r>
        <w:rPr>
          <w:rFonts w:hint="eastAsia"/>
        </w:rPr>
        <w:t>取值见</w:t>
      </w:r>
      <w:proofErr w:type="gramEnd"/>
      <w:r>
        <w:rPr>
          <w:rFonts w:hint="eastAsia"/>
        </w:rPr>
        <w:t>下表；</w:t>
      </w:r>
      <w:r>
        <w:rPr>
          <w:rFonts w:ascii="Cambria Math" w:hAnsi="Cambria Math" w:hint="eastAsia"/>
        </w:rPr>
        <w:t>L</w:t>
      </w:r>
      <w:r>
        <w:rPr>
          <w:rFonts w:hint="eastAsia"/>
        </w:rPr>
        <w:t>、</w:t>
      </w:r>
      <w:r>
        <w:rPr>
          <w:rFonts w:ascii="Cambria Math" w:hAnsi="Cambria Math" w:hint="eastAsia"/>
        </w:rPr>
        <w:t>f</w:t>
      </w:r>
      <w:r>
        <w:rPr>
          <w:rFonts w:hint="eastAsia"/>
        </w:rPr>
        <w:t>单位</w:t>
      </w:r>
      <w:r>
        <w:rPr>
          <w:rFonts w:ascii="Cambria Math" w:hAnsi="Cambria Math" w:hint="eastAsia"/>
        </w:rPr>
        <w:t>m</w:t>
      </w:r>
      <w:r>
        <w:rPr>
          <w:rFonts w:hint="eastAsia"/>
        </w:rPr>
        <w:t>）。</w:t>
      </w:r>
    </w:p>
    <w:p w14:paraId="274FFFBA" w14:textId="77777777" w:rsidR="00C3362F" w:rsidRDefault="00000000">
      <w:pPr>
        <w:pStyle w:val="aff6"/>
        <w:spacing w:before="120" w:after="120"/>
        <w:rPr>
          <w:rFonts w:ascii="Cambria Math" w:hAnsi="Cambria Math"/>
        </w:rPr>
      </w:pPr>
      <w:r>
        <w:rPr>
          <w:rFonts w:hint="eastAsia"/>
        </w:rPr>
        <w:t>系数</w:t>
      </w:r>
      <w:r>
        <w:rPr>
          <w:rFonts w:ascii="Cambria Math" w:hAnsi="Cambria Math" w:hint="eastAsia"/>
        </w:rPr>
        <w:t>a</w:t>
      </w:r>
      <w:r>
        <w:rPr>
          <w:rFonts w:hint="eastAsia"/>
        </w:rPr>
        <w:t>取值范围</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2779"/>
        <w:gridCol w:w="1533"/>
        <w:gridCol w:w="1533"/>
        <w:gridCol w:w="1958"/>
        <w:gridCol w:w="1531"/>
      </w:tblGrid>
      <w:tr w:rsidR="00C3362F" w14:paraId="41C5C206" w14:textId="77777777">
        <w:trPr>
          <w:trHeight w:val="512"/>
          <w:jc w:val="center"/>
        </w:trPr>
        <w:tc>
          <w:tcPr>
            <w:tcW w:w="1489" w:type="pct"/>
            <w:tcBorders>
              <w:top w:val="single" w:sz="8" w:space="0" w:color="auto"/>
              <w:bottom w:val="single" w:sz="8" w:space="0" w:color="auto"/>
            </w:tcBorders>
            <w:vAlign w:val="center"/>
          </w:tcPr>
          <w:p w14:paraId="431242EF" w14:textId="77777777" w:rsidR="00C3362F" w:rsidRDefault="00000000">
            <w:pPr>
              <w:widowControl/>
              <w:spacing w:line="360" w:lineRule="auto"/>
              <w:jc w:val="center"/>
              <w:rPr>
                <w:rFonts w:ascii="宋体" w:hAnsi="宋体" w:hint="eastAsia"/>
                <w:bCs/>
                <w:kern w:val="0"/>
                <w:sz w:val="18"/>
                <w:szCs w:val="18"/>
              </w:rPr>
            </w:pPr>
            <w:r>
              <w:rPr>
                <w:rFonts w:ascii="宋体" w:hAnsi="宋体" w:hint="eastAsia"/>
                <w:bCs/>
                <w:kern w:val="0"/>
                <w:sz w:val="18"/>
                <w:szCs w:val="18"/>
              </w:rPr>
              <w:t>电压等级（kV）</w:t>
            </w:r>
          </w:p>
        </w:tc>
        <w:tc>
          <w:tcPr>
            <w:tcW w:w="821" w:type="pct"/>
            <w:tcBorders>
              <w:top w:val="single" w:sz="8" w:space="0" w:color="auto"/>
              <w:bottom w:val="single" w:sz="8" w:space="0" w:color="auto"/>
            </w:tcBorders>
            <w:vAlign w:val="center"/>
          </w:tcPr>
          <w:p w14:paraId="2E9EA5CA" w14:textId="77777777" w:rsidR="00C3362F" w:rsidRDefault="00000000">
            <w:pPr>
              <w:widowControl/>
              <w:spacing w:line="360" w:lineRule="auto"/>
              <w:jc w:val="center"/>
              <w:rPr>
                <w:rFonts w:ascii="宋体" w:hAnsi="宋体" w:hint="eastAsia"/>
                <w:bCs/>
                <w:kern w:val="0"/>
                <w:sz w:val="18"/>
                <w:szCs w:val="18"/>
              </w:rPr>
            </w:pPr>
            <w:r>
              <w:rPr>
                <w:rFonts w:ascii="宋体" w:hAnsi="宋体" w:hint="eastAsia"/>
                <w:bCs/>
                <w:kern w:val="0"/>
                <w:sz w:val="18"/>
                <w:szCs w:val="18"/>
              </w:rPr>
              <w:t>35</w:t>
            </w:r>
          </w:p>
        </w:tc>
        <w:tc>
          <w:tcPr>
            <w:tcW w:w="821" w:type="pct"/>
            <w:tcBorders>
              <w:top w:val="single" w:sz="8" w:space="0" w:color="auto"/>
              <w:bottom w:val="single" w:sz="8" w:space="0" w:color="auto"/>
            </w:tcBorders>
            <w:vAlign w:val="center"/>
          </w:tcPr>
          <w:p w14:paraId="174AFD7E" w14:textId="77777777" w:rsidR="00C3362F" w:rsidRDefault="00000000">
            <w:pPr>
              <w:widowControl/>
              <w:spacing w:line="360" w:lineRule="auto"/>
              <w:jc w:val="center"/>
              <w:rPr>
                <w:rFonts w:ascii="宋体" w:hAnsi="宋体" w:hint="eastAsia"/>
                <w:bCs/>
                <w:kern w:val="0"/>
                <w:sz w:val="18"/>
                <w:szCs w:val="18"/>
              </w:rPr>
            </w:pPr>
            <w:r>
              <w:rPr>
                <w:rFonts w:ascii="宋体" w:hAnsi="宋体" w:hint="eastAsia"/>
                <w:bCs/>
                <w:kern w:val="0"/>
                <w:sz w:val="18"/>
                <w:szCs w:val="18"/>
              </w:rPr>
              <w:t>110</w:t>
            </w:r>
          </w:p>
        </w:tc>
        <w:tc>
          <w:tcPr>
            <w:tcW w:w="1049" w:type="pct"/>
            <w:tcBorders>
              <w:top w:val="single" w:sz="8" w:space="0" w:color="auto"/>
              <w:bottom w:val="single" w:sz="8" w:space="0" w:color="auto"/>
            </w:tcBorders>
            <w:vAlign w:val="center"/>
          </w:tcPr>
          <w:p w14:paraId="32EB8CB6" w14:textId="77777777" w:rsidR="00C3362F" w:rsidRDefault="00000000">
            <w:pPr>
              <w:widowControl/>
              <w:spacing w:line="360" w:lineRule="auto"/>
              <w:jc w:val="center"/>
              <w:rPr>
                <w:rFonts w:ascii="宋体" w:hAnsi="宋体" w:hint="eastAsia"/>
                <w:bCs/>
                <w:kern w:val="0"/>
                <w:sz w:val="18"/>
                <w:szCs w:val="18"/>
              </w:rPr>
            </w:pPr>
            <w:r>
              <w:rPr>
                <w:rFonts w:ascii="宋体" w:hAnsi="宋体" w:hint="eastAsia"/>
                <w:bCs/>
                <w:kern w:val="0"/>
                <w:sz w:val="18"/>
                <w:szCs w:val="18"/>
              </w:rPr>
              <w:t>220</w:t>
            </w:r>
          </w:p>
        </w:tc>
        <w:tc>
          <w:tcPr>
            <w:tcW w:w="821" w:type="pct"/>
            <w:tcBorders>
              <w:top w:val="single" w:sz="8" w:space="0" w:color="auto"/>
              <w:bottom w:val="single" w:sz="8" w:space="0" w:color="auto"/>
            </w:tcBorders>
            <w:vAlign w:val="center"/>
          </w:tcPr>
          <w:p w14:paraId="1181F5F7" w14:textId="77777777" w:rsidR="00C3362F" w:rsidRDefault="00000000">
            <w:pPr>
              <w:widowControl/>
              <w:spacing w:line="360" w:lineRule="auto"/>
              <w:jc w:val="center"/>
              <w:rPr>
                <w:rFonts w:ascii="宋体" w:hAnsi="宋体" w:hint="eastAsia"/>
                <w:bCs/>
                <w:kern w:val="0"/>
                <w:sz w:val="18"/>
                <w:szCs w:val="18"/>
              </w:rPr>
            </w:pPr>
            <w:r>
              <w:rPr>
                <w:rFonts w:ascii="宋体" w:hAnsi="宋体" w:hint="eastAsia"/>
                <w:bCs/>
                <w:kern w:val="0"/>
                <w:sz w:val="18"/>
                <w:szCs w:val="18"/>
              </w:rPr>
              <w:t>500</w:t>
            </w:r>
          </w:p>
        </w:tc>
      </w:tr>
      <w:tr w:rsidR="00C3362F" w14:paraId="28F469A8" w14:textId="77777777">
        <w:trPr>
          <w:trHeight w:val="502"/>
          <w:jc w:val="center"/>
        </w:trPr>
        <w:tc>
          <w:tcPr>
            <w:tcW w:w="1489" w:type="pct"/>
            <w:tcBorders>
              <w:top w:val="single" w:sz="8" w:space="0" w:color="auto"/>
            </w:tcBorders>
            <w:vAlign w:val="center"/>
          </w:tcPr>
          <w:p w14:paraId="5AB129FC" w14:textId="77777777" w:rsidR="00C3362F" w:rsidRDefault="00000000">
            <w:pPr>
              <w:widowControl/>
              <w:spacing w:line="360" w:lineRule="auto"/>
              <w:jc w:val="center"/>
              <w:rPr>
                <w:rFonts w:ascii="宋体" w:hAnsi="宋体" w:hint="eastAsia"/>
                <w:bCs/>
                <w:kern w:val="0"/>
                <w:sz w:val="18"/>
                <w:szCs w:val="18"/>
              </w:rPr>
            </w:pPr>
            <w:r>
              <w:rPr>
                <w:rFonts w:ascii="宋体" w:hAnsi="宋体" w:hint="eastAsia"/>
                <w:bCs/>
                <w:kern w:val="0"/>
                <w:sz w:val="18"/>
                <w:szCs w:val="18"/>
              </w:rPr>
              <w:t>a</w:t>
            </w:r>
          </w:p>
        </w:tc>
        <w:tc>
          <w:tcPr>
            <w:tcW w:w="821" w:type="pct"/>
            <w:tcBorders>
              <w:top w:val="single" w:sz="8" w:space="0" w:color="auto"/>
            </w:tcBorders>
            <w:vAlign w:val="center"/>
          </w:tcPr>
          <w:p w14:paraId="59A47F2A" w14:textId="77777777" w:rsidR="00C3362F" w:rsidRDefault="00000000">
            <w:pPr>
              <w:widowControl/>
              <w:spacing w:line="360" w:lineRule="auto"/>
              <w:jc w:val="center"/>
              <w:rPr>
                <w:rFonts w:ascii="宋体" w:hAnsi="宋体" w:hint="eastAsia"/>
                <w:bCs/>
                <w:kern w:val="0"/>
                <w:sz w:val="18"/>
                <w:szCs w:val="18"/>
              </w:rPr>
            </w:pPr>
            <w:r>
              <w:rPr>
                <w:rFonts w:ascii="宋体" w:hAnsi="宋体" w:hint="eastAsia"/>
                <w:bCs/>
                <w:kern w:val="0"/>
                <w:sz w:val="18"/>
                <w:szCs w:val="18"/>
              </w:rPr>
              <w:t>0.75</w:t>
            </w:r>
          </w:p>
        </w:tc>
        <w:tc>
          <w:tcPr>
            <w:tcW w:w="821" w:type="pct"/>
            <w:tcBorders>
              <w:top w:val="single" w:sz="8" w:space="0" w:color="auto"/>
            </w:tcBorders>
            <w:vAlign w:val="center"/>
          </w:tcPr>
          <w:p w14:paraId="16AF4733" w14:textId="77777777" w:rsidR="00C3362F" w:rsidRDefault="00000000">
            <w:pPr>
              <w:widowControl/>
              <w:spacing w:line="360" w:lineRule="auto"/>
              <w:jc w:val="center"/>
              <w:rPr>
                <w:rFonts w:ascii="宋体" w:hAnsi="宋体" w:hint="eastAsia"/>
                <w:bCs/>
                <w:kern w:val="0"/>
                <w:sz w:val="18"/>
                <w:szCs w:val="18"/>
              </w:rPr>
            </w:pPr>
            <w:r>
              <w:rPr>
                <w:rFonts w:ascii="宋体" w:hAnsi="宋体" w:hint="eastAsia"/>
                <w:bCs/>
                <w:kern w:val="0"/>
                <w:sz w:val="18"/>
                <w:szCs w:val="18"/>
              </w:rPr>
              <w:t>0.7</w:t>
            </w:r>
          </w:p>
        </w:tc>
        <w:tc>
          <w:tcPr>
            <w:tcW w:w="1049" w:type="pct"/>
            <w:tcBorders>
              <w:top w:val="single" w:sz="8" w:space="0" w:color="auto"/>
            </w:tcBorders>
            <w:vAlign w:val="center"/>
          </w:tcPr>
          <w:p w14:paraId="5D4B3A4E" w14:textId="77777777" w:rsidR="00C3362F" w:rsidRDefault="00000000">
            <w:pPr>
              <w:widowControl/>
              <w:spacing w:line="360" w:lineRule="auto"/>
              <w:jc w:val="center"/>
              <w:rPr>
                <w:rFonts w:ascii="宋体" w:hAnsi="宋体" w:hint="eastAsia"/>
                <w:bCs/>
                <w:kern w:val="0"/>
                <w:sz w:val="18"/>
                <w:szCs w:val="18"/>
              </w:rPr>
            </w:pPr>
            <w:r>
              <w:rPr>
                <w:rFonts w:ascii="宋体" w:hAnsi="宋体" w:hint="eastAsia"/>
                <w:bCs/>
                <w:kern w:val="0"/>
                <w:sz w:val="18"/>
                <w:szCs w:val="18"/>
              </w:rPr>
              <w:t>0.7</w:t>
            </w:r>
          </w:p>
        </w:tc>
        <w:tc>
          <w:tcPr>
            <w:tcW w:w="821" w:type="pct"/>
            <w:tcBorders>
              <w:top w:val="single" w:sz="8" w:space="0" w:color="auto"/>
            </w:tcBorders>
            <w:vAlign w:val="center"/>
          </w:tcPr>
          <w:p w14:paraId="2A08A6D1" w14:textId="77777777" w:rsidR="00C3362F" w:rsidRDefault="00000000">
            <w:pPr>
              <w:widowControl/>
              <w:spacing w:line="360" w:lineRule="auto"/>
              <w:jc w:val="center"/>
              <w:rPr>
                <w:rFonts w:ascii="宋体" w:hAnsi="宋体" w:hint="eastAsia"/>
                <w:bCs/>
                <w:kern w:val="0"/>
                <w:sz w:val="18"/>
                <w:szCs w:val="18"/>
              </w:rPr>
            </w:pPr>
            <w:r>
              <w:rPr>
                <w:rFonts w:ascii="宋体" w:hAnsi="宋体" w:hint="eastAsia"/>
                <w:bCs/>
                <w:kern w:val="0"/>
                <w:sz w:val="18"/>
                <w:szCs w:val="18"/>
              </w:rPr>
              <w:t>0.65</w:t>
            </w:r>
          </w:p>
        </w:tc>
      </w:tr>
    </w:tbl>
    <w:p w14:paraId="438621AE" w14:textId="77777777" w:rsidR="00C3362F" w:rsidRDefault="00C3362F">
      <w:pPr>
        <w:widowControl/>
        <w:spacing w:line="360" w:lineRule="auto"/>
        <w:jc w:val="left"/>
        <w:rPr>
          <w:rFonts w:ascii="Cambria Math" w:hAnsi="Cambria Math" w:cs="Cambria Math"/>
          <w:kern w:val="0"/>
        </w:rPr>
      </w:pPr>
    </w:p>
    <w:p w14:paraId="0BC6ED46" w14:textId="77777777" w:rsidR="00C3362F" w:rsidRDefault="00000000">
      <w:pPr>
        <w:pStyle w:val="a6"/>
        <w:numPr>
          <w:ilvl w:val="0"/>
          <w:numId w:val="47"/>
        </w:numPr>
        <w:rPr>
          <w:rFonts w:ascii="Cambria Math" w:hAnsi="Cambria Math"/>
        </w:rPr>
      </w:pPr>
      <w:r>
        <w:rPr>
          <w:rFonts w:hint="eastAsia"/>
        </w:rPr>
        <w:t>当树木在第</w:t>
      </w:r>
      <w:r>
        <w:rPr>
          <w:rFonts w:ascii="Cambria Math" w:hAnsi="Cambria Math" w:hint="eastAsia"/>
        </w:rPr>
        <w:t>3</w:t>
      </w:r>
      <w:r>
        <w:rPr>
          <w:rFonts w:hint="eastAsia"/>
        </w:rPr>
        <w:t>区域时。即树木位于线路两侧第</w:t>
      </w:r>
      <w:r>
        <w:rPr>
          <w:rFonts w:ascii="Cambria Math" w:hAnsi="Cambria Math" w:hint="eastAsia"/>
        </w:rPr>
        <w:t>1</w:t>
      </w:r>
      <w:r>
        <w:rPr>
          <w:rFonts w:hint="eastAsia"/>
        </w:rPr>
        <w:t>、</w:t>
      </w:r>
      <w:r>
        <w:rPr>
          <w:rFonts w:ascii="Cambria Math" w:hAnsi="Cambria Math" w:hint="eastAsia"/>
        </w:rPr>
        <w:t>2</w:t>
      </w:r>
      <w:r>
        <w:rPr>
          <w:rFonts w:hint="eastAsia"/>
        </w:rPr>
        <w:t>区域以外的区域，该区域不用校验导线最大弧垂、最大风偏时与树木最小安全距离，但需校验倒</w:t>
      </w:r>
      <w:proofErr w:type="gramStart"/>
      <w:r>
        <w:rPr>
          <w:rFonts w:hint="eastAsia"/>
        </w:rPr>
        <w:t>树距离</w:t>
      </w:r>
      <w:proofErr w:type="gramEnd"/>
      <w:r>
        <w:rPr>
          <w:rFonts w:hint="eastAsia"/>
        </w:rPr>
        <w:t>是否满足要求。</w:t>
      </w:r>
    </w:p>
    <w:p w14:paraId="698960D5" w14:textId="77777777" w:rsidR="00C3362F" w:rsidRDefault="00000000">
      <w:pPr>
        <w:spacing w:line="360" w:lineRule="auto"/>
        <w:ind w:firstLine="465"/>
        <w:jc w:val="center"/>
        <w:rPr>
          <w:rFonts w:ascii="Times New Roman" w:hAnsi="Times New Roman"/>
          <w:kern w:val="0"/>
          <w:sz w:val="24"/>
          <w:szCs w:val="24"/>
        </w:rPr>
      </w:pPr>
      <w:r>
        <w:rPr>
          <w:noProof/>
        </w:rPr>
        <w:drawing>
          <wp:inline distT="0" distB="0" distL="0" distR="0" wp14:anchorId="1D3B7DEB" wp14:editId="0E5A5FB0">
            <wp:extent cx="3162300" cy="3528060"/>
            <wp:effectExtent l="0" t="0" r="0" b="0"/>
            <wp:docPr id="84"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22"/>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a:xfrm>
                      <a:off x="0" y="0"/>
                      <a:ext cx="3162300" cy="3528060"/>
                    </a:xfrm>
                    <a:prstGeom prst="rect">
                      <a:avLst/>
                    </a:prstGeom>
                    <a:noFill/>
                    <a:ln>
                      <a:noFill/>
                    </a:ln>
                  </pic:spPr>
                </pic:pic>
              </a:graphicData>
            </a:graphic>
          </wp:inline>
        </w:drawing>
      </w:r>
      <w:r>
        <w:rPr>
          <w:rFonts w:ascii="Times New Roman" w:hAnsi="Times New Roman"/>
          <w:kern w:val="0"/>
          <w:sz w:val="24"/>
          <w:szCs w:val="24"/>
        </w:rPr>
        <w:t xml:space="preserve"> </w:t>
      </w:r>
    </w:p>
    <w:p w14:paraId="5654B361" w14:textId="77777777" w:rsidR="00C3362F" w:rsidRDefault="00000000">
      <w:pPr>
        <w:pStyle w:val="aff0"/>
        <w:spacing w:before="120" w:after="120"/>
      </w:pPr>
      <w:proofErr w:type="gramStart"/>
      <w:r>
        <w:rPr>
          <w:rFonts w:hint="eastAsia"/>
        </w:rPr>
        <w:t>档</w:t>
      </w:r>
      <w:proofErr w:type="gramEnd"/>
      <w:r>
        <w:rPr>
          <w:rFonts w:hint="eastAsia"/>
        </w:rPr>
        <w:t>中风偏校核范围</w:t>
      </w:r>
      <w:r>
        <w:t>示意图</w:t>
      </w:r>
    </w:p>
    <w:p w14:paraId="0A726E94" w14:textId="77777777" w:rsidR="00C3362F" w:rsidRDefault="00000000">
      <w:pPr>
        <w:pStyle w:val="afffff6"/>
        <w:ind w:firstLineChars="0" w:firstLine="0"/>
        <w:jc w:val="center"/>
      </w:pPr>
      <w:bookmarkStart w:id="125" w:name="BookMark8"/>
      <w:bookmarkEnd w:id="121"/>
      <w:r>
        <w:rPr>
          <w:rFonts w:hint="eastAsia"/>
          <w:noProof/>
        </w:rPr>
        <w:drawing>
          <wp:inline distT="0" distB="0" distL="0" distR="0" wp14:anchorId="3C15A912" wp14:editId="2603F1FB">
            <wp:extent cx="1485900" cy="317500"/>
            <wp:effectExtent l="0" t="0" r="0" b="6350"/>
            <wp:docPr id="1496376801" name="图片 107"/>
            <wp:cNvGraphicFramePr/>
            <a:graphic xmlns:a="http://schemas.openxmlformats.org/drawingml/2006/main">
              <a:graphicData uri="http://schemas.openxmlformats.org/drawingml/2006/picture">
                <pic:pic xmlns:pic="http://schemas.openxmlformats.org/drawingml/2006/picture">
                  <pic:nvPicPr>
                    <pic:cNvPr id="1496376801" name="图片 107"/>
                    <pic:cNvPicPr/>
                  </pic:nvPicPr>
                  <pic:blipFill>
                    <a:blip r:embed="rId81">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25"/>
    </w:p>
    <w:sectPr w:rsidR="00C3362F">
      <w:headerReference w:type="even" r:id="rId82"/>
      <w:headerReference w:type="default" r:id="rId83"/>
      <w:footerReference w:type="even" r:id="rId84"/>
      <w:footerReference w:type="default" r:id="rId85"/>
      <w:pgSz w:w="11906" w:h="16838"/>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81CF6D" w14:textId="77777777" w:rsidR="00EF2B20" w:rsidRDefault="00EF2B20">
      <w:pPr>
        <w:spacing w:line="240" w:lineRule="auto"/>
      </w:pPr>
      <w:r>
        <w:separator/>
      </w:r>
    </w:p>
  </w:endnote>
  <w:endnote w:type="continuationSeparator" w:id="0">
    <w:p w14:paraId="6A565585" w14:textId="77777777" w:rsidR="00EF2B20" w:rsidRDefault="00EF2B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BE9869" w14:textId="77777777" w:rsidR="00C3362F" w:rsidRDefault="00000000">
    <w:pPr>
      <w:pStyle w:val="affff0"/>
    </w:pPr>
    <w:r>
      <w:fldChar w:fldCharType="begin"/>
    </w:r>
    <w:r>
      <w:instrText>PAGE   \* MERGEFORMAT</w:instrText>
    </w:r>
    <w:r>
      <w:fldChar w:fldCharType="separate"/>
    </w:r>
    <w:r>
      <w:rPr>
        <w:lang w:val="zh-CN"/>
      </w:rPr>
      <w:t>2</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F9D5D2" w14:textId="77777777" w:rsidR="00C3362F" w:rsidRDefault="00000000">
    <w:pPr>
      <w:pStyle w:val="afffff2"/>
    </w:pPr>
    <w:r>
      <w:fldChar w:fldCharType="begin"/>
    </w:r>
    <w:r>
      <w:instrText xml:space="preserve"> PAGE   \* MERGEFORMAT \* MERGEFORMAT </w:instrText>
    </w:r>
    <w:r>
      <w:fldChar w:fldCharType="separate"/>
    </w:r>
    <w:r>
      <w:t>2</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7C504B" w14:textId="77777777" w:rsidR="00C3362F" w:rsidRDefault="00000000">
    <w:pPr>
      <w:pStyle w:val="afffff3"/>
    </w:pPr>
    <w:r>
      <w:fldChar w:fldCharType="begin"/>
    </w:r>
    <w:r>
      <w:instrText>PAGE   \* MERGEFORMAT</w:instrText>
    </w:r>
    <w:r>
      <w:fldChar w:fldCharType="separate"/>
    </w:r>
    <w:r>
      <w:rPr>
        <w:lang w:val="zh-CN"/>
      </w:rPr>
      <w:t>1</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D6C065" w14:textId="77777777" w:rsidR="00C3362F" w:rsidRDefault="00000000">
    <w:pPr>
      <w:pStyle w:val="afffff2"/>
    </w:pPr>
    <w:r>
      <w:fldChar w:fldCharType="begin"/>
    </w:r>
    <w:r>
      <w:instrText xml:space="preserve"> PAGE   \* MERGEFORMAT \* MERGEFORMAT </w:instrText>
    </w:r>
    <w:r>
      <w:fldChar w:fldCharType="separate"/>
    </w:r>
    <w:r>
      <w:t>2</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94621D" w14:textId="77777777" w:rsidR="00C3362F" w:rsidRDefault="00000000">
    <w:pPr>
      <w:pStyle w:val="afffff3"/>
    </w:pPr>
    <w:r>
      <w:fldChar w:fldCharType="begin"/>
    </w:r>
    <w:r>
      <w:instrText>PAGE   \* MERGEFORMAT</w:instrText>
    </w:r>
    <w:r>
      <w:fldChar w:fldCharType="separate"/>
    </w:r>
    <w:r>
      <w:rPr>
        <w:lang w:val="zh-CN"/>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0B51A2" w14:textId="77777777" w:rsidR="00C3362F" w:rsidRDefault="00C3362F">
    <w:pPr>
      <w:pStyle w:val="afff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314D68" w14:textId="77777777" w:rsidR="00C3362F" w:rsidRDefault="00C3362F">
    <w:pPr>
      <w:pStyle w:val="affff0"/>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E7CB7D" w14:textId="77777777" w:rsidR="00C3362F" w:rsidRDefault="00000000">
    <w:pPr>
      <w:pStyle w:val="afffff2"/>
    </w:pPr>
    <w:r>
      <w:fldChar w:fldCharType="begin"/>
    </w:r>
    <w:r>
      <w:instrText xml:space="preserve"> PAGE   \* MERGEFORMAT \* MERGEFORMAT </w:instrText>
    </w:r>
    <w:r>
      <w:fldChar w:fldCharType="separate"/>
    </w:r>
    <w:r>
      <w:t>I</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01CCAE" w14:textId="77777777" w:rsidR="00C3362F" w:rsidRDefault="00000000">
    <w:pPr>
      <w:pStyle w:val="afffff3"/>
    </w:pPr>
    <w:r>
      <w:fldChar w:fldCharType="begin"/>
    </w:r>
    <w:r>
      <w:instrText>PAGE   \* MERGEFORMAT</w:instrText>
    </w:r>
    <w:r>
      <w:fldChar w:fldCharType="separate"/>
    </w:r>
    <w:r>
      <w:rPr>
        <w:lang w:val="zh-CN"/>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DB1678" w14:textId="77777777" w:rsidR="00C3362F" w:rsidRDefault="00000000">
    <w:pPr>
      <w:pStyle w:val="afffff2"/>
    </w:pPr>
    <w:r>
      <w:fldChar w:fldCharType="begin"/>
    </w:r>
    <w:r>
      <w:instrText xml:space="preserve"> PAGE   \* MERGEFORMAT \* MERGEFORMAT </w:instrText>
    </w:r>
    <w:r>
      <w:fldChar w:fldCharType="separate"/>
    </w:r>
    <w:r>
      <w:t>II</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25E8D" w14:textId="77777777" w:rsidR="00C3362F" w:rsidRDefault="00000000">
    <w:pPr>
      <w:pStyle w:val="afffff3"/>
    </w:pPr>
    <w:r>
      <w:fldChar w:fldCharType="begin"/>
    </w:r>
    <w:r>
      <w:instrText>PAGE   \* MERGEFORMAT</w:instrText>
    </w:r>
    <w:r>
      <w:fldChar w:fldCharType="separate"/>
    </w:r>
    <w:r>
      <w:rPr>
        <w:lang w:val="zh-CN"/>
      </w:rPr>
      <w:t>1</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EAB22F" w14:textId="77777777" w:rsidR="00C3362F" w:rsidRDefault="00000000">
    <w:pPr>
      <w:pStyle w:val="afffff2"/>
    </w:pPr>
    <w:r>
      <w:fldChar w:fldCharType="begin"/>
    </w:r>
    <w:r>
      <w:instrText xml:space="preserve"> PAGE   \* MERGEFORMAT \* MERGEFORMAT </w:instrText>
    </w:r>
    <w:r>
      <w:fldChar w:fldCharType="separate"/>
    </w:r>
    <w:r>
      <w:t>2</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121C51" w14:textId="77777777" w:rsidR="00C3362F" w:rsidRDefault="00000000">
    <w:pPr>
      <w:pStyle w:val="afffff3"/>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F7A183" w14:textId="77777777" w:rsidR="00EF2B20" w:rsidRDefault="00EF2B20">
      <w:pPr>
        <w:spacing w:line="240" w:lineRule="auto"/>
      </w:pPr>
      <w:r>
        <w:separator/>
      </w:r>
    </w:p>
  </w:footnote>
  <w:footnote w:type="continuationSeparator" w:id="0">
    <w:p w14:paraId="5F571E13" w14:textId="77777777" w:rsidR="00EF2B20" w:rsidRDefault="00EF2B2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9A5338" w14:textId="77777777" w:rsidR="00C3362F" w:rsidRDefault="00C3362F">
    <w:pPr>
      <w:pStyle w:val="affff2"/>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96FC1F" w14:textId="3D5879DC" w:rsidR="00C3362F" w:rsidRDefault="00000000">
    <w:pPr>
      <w:pStyle w:val="afffffc"/>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sidR="00D033DA">
      <w:rPr>
        <w:rFonts w:hint="eastAsia"/>
        <w:noProof/>
      </w:rPr>
      <w:t>T/CASMES XXXX—2024</w:t>
    </w:r>
    <w:r>
      <w:rPr>
        <w:rFonts w:hint="eastAsia"/>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8F6B92" w14:textId="41523FF0" w:rsidR="00C3362F" w:rsidRDefault="00000000">
    <w:pPr>
      <w:pStyle w:val="afffffb"/>
      <w:rPr>
        <w:rFonts w:hint="eastAsia"/>
      </w:rPr>
    </w:pPr>
    <w:r>
      <w:fldChar w:fldCharType="begin"/>
    </w:r>
    <w:r>
      <w:instrText xml:space="preserve"> STYLEREF  标准文件_文件编号  \* MERGEFORMAT </w:instrText>
    </w:r>
    <w:r>
      <w:fldChar w:fldCharType="separate"/>
    </w:r>
    <w:r w:rsidR="00D033DA">
      <w:rPr>
        <w:rFonts w:hint="eastAsia"/>
        <w:noProof/>
      </w:rPr>
      <w:t>T/CASMES XXXX—2024</w:t>
    </w:r>
    <w: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5381C" w14:textId="33C952C7" w:rsidR="00C3362F" w:rsidRDefault="00000000">
    <w:pPr>
      <w:pStyle w:val="afffffc"/>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sidR="00D033DA">
      <w:rPr>
        <w:rFonts w:hint="eastAsia"/>
        <w:noProof/>
      </w:rPr>
      <w:t>T/CASMES XXXX—2024</w:t>
    </w:r>
    <w:r>
      <w:rPr>
        <w:rFonts w:hint="eastAsia"/>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A648FC" w14:textId="70D16B35" w:rsidR="00C3362F" w:rsidRDefault="00000000">
    <w:pPr>
      <w:pStyle w:val="afffffb"/>
      <w:rPr>
        <w:rFonts w:hint="eastAsia"/>
      </w:rPr>
    </w:pPr>
    <w:r>
      <w:fldChar w:fldCharType="begin"/>
    </w:r>
    <w:r>
      <w:instrText xml:space="preserve"> STYLEREF  标准文件_文件编号  \* MERGEFORMAT </w:instrText>
    </w:r>
    <w:r>
      <w:fldChar w:fldCharType="separate"/>
    </w:r>
    <w:r w:rsidR="00D033DA">
      <w:rPr>
        <w:rFonts w:hint="eastAsia"/>
        <w:noProof/>
      </w:rPr>
      <w:t>T/CASMES XXXX—2024</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63856B" w14:textId="77777777" w:rsidR="00C3362F" w:rsidRDefault="00000000">
    <w:pPr>
      <w:pStyle w:val="affff2"/>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405E7C" w14:textId="77777777" w:rsidR="00C3362F" w:rsidRDefault="00C3362F">
    <w:pPr>
      <w:pStyle w:val="affff2"/>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78CDD2" w14:textId="77777777" w:rsidR="00C3362F" w:rsidRDefault="00000000">
    <w:pPr>
      <w:pStyle w:val="afffffc"/>
      <w:rPr>
        <w:rFonts w:hint="eastAsia"/>
      </w:rPr>
    </w:pPr>
    <w:r>
      <w:fldChar w:fldCharType="begin"/>
    </w:r>
    <w:r>
      <w:instrText xml:space="preserve"> STYLEREF  标准文件_文件编号 \* MERGEFORMAT </w:instrText>
    </w:r>
    <w:r>
      <w:fldChar w:fldCharType="separate"/>
    </w:r>
    <w:r>
      <w:t>T/XXX XXXX</w:t>
    </w:r>
    <w:r>
      <w:t>—</w:t>
    </w:r>
    <w:r>
      <w:t>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528E1A" w14:textId="1406AF92" w:rsidR="00C3362F" w:rsidRDefault="00000000">
    <w:pPr>
      <w:pStyle w:val="afffffb"/>
      <w:rPr>
        <w:rFonts w:hint="eastAsia"/>
      </w:rPr>
    </w:pPr>
    <w:r>
      <w:fldChar w:fldCharType="begin"/>
    </w:r>
    <w:r>
      <w:instrText xml:space="preserve"> STYLEREF  标准文件_文件编号  \* MERGEFORMAT </w:instrText>
    </w:r>
    <w:r>
      <w:fldChar w:fldCharType="separate"/>
    </w:r>
    <w:r w:rsidR="00D033DA">
      <w:rPr>
        <w:rFonts w:hint="eastAsia"/>
        <w:noProof/>
      </w:rPr>
      <w:t>T/CASMES XXXX—2024</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1B4CC2" w14:textId="3F783E61" w:rsidR="00C3362F" w:rsidRDefault="00000000">
    <w:pPr>
      <w:pStyle w:val="afffffc"/>
      <w:rPr>
        <w:rFonts w:hint="eastAsia"/>
      </w:rPr>
    </w:pPr>
    <w:r>
      <w:rPr>
        <w:rFonts w:hint="eastAsia"/>
      </w:rPr>
      <w:fldChar w:fldCharType="begin"/>
    </w:r>
    <w:r>
      <w:rPr>
        <w:rFonts w:hint="eastAsia"/>
      </w:rPr>
      <w:instrText xml:space="preserve"> </w:instrText>
    </w:r>
    <w:r>
      <w:instrText>STYLEREF  标准文件_文件编号 \* MERGEFORMAT</w:instrText>
    </w:r>
    <w:r>
      <w:rPr>
        <w:rFonts w:hint="eastAsia"/>
      </w:rPr>
      <w:instrText xml:space="preserve"> </w:instrText>
    </w:r>
    <w:r>
      <w:rPr>
        <w:rFonts w:hint="eastAsia"/>
      </w:rPr>
      <w:fldChar w:fldCharType="separate"/>
    </w:r>
    <w:r w:rsidR="00D033DA">
      <w:rPr>
        <w:rFonts w:hint="eastAsia"/>
        <w:noProof/>
      </w:rPr>
      <w:t>T/CASMES XXXX—2024</w:t>
    </w:r>
    <w:r>
      <w:rPr>
        <w:rFonts w:hint="eastAsia"/>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A46B95" w14:textId="77777777" w:rsidR="00C3362F" w:rsidRDefault="00000000">
    <w:pPr>
      <w:pStyle w:val="afffffb"/>
      <w:rPr>
        <w:rFonts w:hint="eastAsia"/>
      </w:rPr>
    </w:pPr>
    <w:r>
      <w:fldChar w:fldCharType="begin"/>
    </w:r>
    <w:r>
      <w:instrText xml:space="preserve"> STYLEREF  标准文件_文件编号  \* MERGEFORMAT </w:instrText>
    </w:r>
    <w:r>
      <w:fldChar w:fldCharType="separate"/>
    </w:r>
    <w:r>
      <w:t>T/XXX XXXX</w:t>
    </w:r>
    <w:r>
      <w:t>—</w:t>
    </w:r>
    <w:r>
      <w:t>XXXX</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31D8E" w14:textId="730C5257" w:rsidR="00C3362F" w:rsidRDefault="00000000">
    <w:pPr>
      <w:pStyle w:val="afffffc"/>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sidR="00D033DA">
      <w:rPr>
        <w:rFonts w:hint="eastAsia"/>
        <w:noProof/>
      </w:rPr>
      <w:t>T/CASMES XXXX—2024</w:t>
    </w:r>
    <w:r>
      <w:rPr>
        <w:rFonts w:hint="eastAsia"/>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EF5E5A" w14:textId="46FDD36F" w:rsidR="00C3362F" w:rsidRDefault="00000000">
    <w:pPr>
      <w:pStyle w:val="afffffb"/>
      <w:rPr>
        <w:rFonts w:hint="eastAsia"/>
      </w:rPr>
    </w:pPr>
    <w:r>
      <w:fldChar w:fldCharType="begin"/>
    </w:r>
    <w:r>
      <w:instrText xml:space="preserve"> STYLEREF  标准文件_文件编号  \* MERGEFORMAT </w:instrText>
    </w:r>
    <w:r>
      <w:fldChar w:fldCharType="separate"/>
    </w:r>
    <w:r w:rsidR="00D033DA">
      <w:rPr>
        <w:rFonts w:hint="eastAsia"/>
        <w:noProof/>
      </w:rPr>
      <w:t>T/CASMES XXXX—2024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3pt;height:15pt" o:bullet="t">
        <v:imagedata r:id="rId1" o:title=""/>
      </v:shape>
    </w:pict>
  </w:numPicBullet>
  <w:abstractNum w:abstractNumId="0" w15:restartNumberingAfterBreak="0">
    <w:nsid w:val="8FE49B88"/>
    <w:multiLevelType w:val="multilevel"/>
    <w:tmpl w:val="8FE49B88"/>
    <w:lvl w:ilvl="0">
      <w:start w:val="1"/>
      <w:numFmt w:val="none"/>
      <w:pStyle w:val="a"/>
      <w:suff w:val="nothing"/>
      <w:lvlText w:val="%1"/>
      <w:lvlJc w:val="left"/>
      <w:pPr>
        <w:ind w:left="0" w:firstLine="0"/>
      </w:pPr>
      <w:rPr>
        <w:rFonts w:hint="eastAsia"/>
      </w:rPr>
    </w:lvl>
    <w:lvl w:ilvl="1">
      <w:start w:val="1"/>
      <w:numFmt w:val="decimal"/>
      <w:pStyle w:val="a0"/>
      <w:suff w:val="nothing"/>
      <w:lvlText w:val="%1%2　"/>
      <w:lvlJc w:val="left"/>
      <w:pPr>
        <w:ind w:left="0" w:firstLine="0"/>
      </w:pPr>
      <w:rPr>
        <w:rFonts w:ascii="黑体" w:eastAsia="黑体" w:hint="eastAsia"/>
        <w:b w:val="0"/>
        <w:i w:val="0"/>
        <w:sz w:val="21"/>
      </w:rPr>
    </w:lvl>
    <w:lvl w:ilvl="2">
      <w:start w:val="1"/>
      <w:numFmt w:val="decimal"/>
      <w:pStyle w:val="a1"/>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2"/>
      <w:suff w:val="nothing"/>
      <w:lvlText w:val="%1%2.%3.%4　"/>
      <w:lvlJc w:val="left"/>
      <w:pPr>
        <w:ind w:left="0" w:firstLine="0"/>
      </w:pPr>
      <w:rPr>
        <w:rFonts w:ascii="黑体" w:eastAsia="黑体" w:hint="eastAsia"/>
        <w:b w:val="0"/>
        <w:i w:val="0"/>
        <w:sz w:val="21"/>
      </w:rPr>
    </w:lvl>
    <w:lvl w:ilvl="4">
      <w:start w:val="1"/>
      <w:numFmt w:val="decimal"/>
      <w:pStyle w:val="a3"/>
      <w:suff w:val="nothing"/>
      <w:lvlText w:val="%1%2.%3.%4.%5　"/>
      <w:lvlJc w:val="left"/>
      <w:pPr>
        <w:ind w:left="0" w:firstLine="0"/>
      </w:pPr>
      <w:rPr>
        <w:rFonts w:ascii="黑体" w:eastAsia="黑体" w:hint="eastAsia"/>
        <w:b w:val="0"/>
        <w:i w:val="0"/>
        <w:sz w:val="21"/>
      </w:rPr>
    </w:lvl>
    <w:lvl w:ilvl="5">
      <w:start w:val="1"/>
      <w:numFmt w:val="decimal"/>
      <w:pStyle w:val="a4"/>
      <w:suff w:val="nothing"/>
      <w:lvlText w:val="%1%2.%3.%4.%5.%6　"/>
      <w:lvlJc w:val="left"/>
      <w:pPr>
        <w:ind w:left="0" w:firstLine="0"/>
      </w:pPr>
      <w:rPr>
        <w:rFonts w:ascii="黑体" w:eastAsia="黑体" w:hint="eastAsia"/>
        <w:b w:val="0"/>
        <w:i w:val="0"/>
        <w:sz w:val="21"/>
      </w:rPr>
    </w:lvl>
    <w:lvl w:ilvl="6">
      <w:start w:val="1"/>
      <w:numFmt w:val="decimal"/>
      <w:pStyle w:val="a5"/>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 w15:restartNumberingAfterBreak="0">
    <w:nsid w:val="9238E639"/>
    <w:multiLevelType w:val="multilevel"/>
    <w:tmpl w:val="9238E639"/>
    <w:lvl w:ilvl="0">
      <w:start w:val="1"/>
      <w:numFmt w:val="lowerLetter"/>
      <w:lvlText w:val="%1)"/>
      <w:lvlJc w:val="left"/>
      <w:pPr>
        <w:tabs>
          <w:tab w:val="left" w:pos="851"/>
        </w:tabs>
        <w:ind w:left="851" w:hanging="426"/>
      </w:pPr>
      <w:rPr>
        <w:rFonts w:ascii="宋体" w:eastAsia="宋体" w:hAnsi="Times New Roman" w:hint="eastAsia"/>
        <w:sz w:val="21"/>
      </w:rPr>
    </w:lvl>
    <w:lvl w:ilvl="1">
      <w:start w:val="1"/>
      <w:numFmt w:val="decimal"/>
      <w:lvlText w:val="%2)"/>
      <w:lvlJc w:val="left"/>
      <w:pPr>
        <w:tabs>
          <w:tab w:val="left" w:pos="1276"/>
        </w:tabs>
        <w:ind w:left="1276" w:hanging="425"/>
      </w:pPr>
      <w:rPr>
        <w:rFonts w:ascii="宋体" w:eastAsia="宋体" w:hAnsi="Times New Roman" w:hint="eastAsia"/>
        <w:sz w:val="21"/>
      </w:rPr>
    </w:lvl>
    <w:lvl w:ilvl="2">
      <w:start w:val="1"/>
      <w:numFmt w:val="decimal"/>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2" w15:restartNumberingAfterBreak="0">
    <w:nsid w:val="93A32ADB"/>
    <w:multiLevelType w:val="multilevel"/>
    <w:tmpl w:val="93A32ADB"/>
    <w:lvl w:ilvl="0">
      <w:start w:val="1"/>
      <w:numFmt w:val="lowerLetter"/>
      <w:lvlText w:val="%1)"/>
      <w:lvlJc w:val="left"/>
      <w:pPr>
        <w:tabs>
          <w:tab w:val="left" w:pos="851"/>
        </w:tabs>
        <w:ind w:left="851" w:hanging="426"/>
      </w:pPr>
      <w:rPr>
        <w:rFonts w:ascii="宋体" w:eastAsia="宋体" w:hAnsi="Times New Roman" w:hint="eastAsia"/>
        <w:sz w:val="21"/>
      </w:rPr>
    </w:lvl>
    <w:lvl w:ilvl="1">
      <w:start w:val="1"/>
      <w:numFmt w:val="decimal"/>
      <w:lvlText w:val="%2)"/>
      <w:lvlJc w:val="left"/>
      <w:pPr>
        <w:tabs>
          <w:tab w:val="left" w:pos="1276"/>
        </w:tabs>
        <w:ind w:left="1276" w:hanging="425"/>
      </w:pPr>
      <w:rPr>
        <w:rFonts w:ascii="宋体" w:eastAsia="宋体" w:hAnsi="Times New Roman" w:hint="eastAsia"/>
        <w:sz w:val="21"/>
      </w:rPr>
    </w:lvl>
    <w:lvl w:ilvl="2">
      <w:start w:val="1"/>
      <w:numFmt w:val="decimal"/>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3" w15:restartNumberingAfterBreak="0">
    <w:nsid w:val="C6D42DAA"/>
    <w:multiLevelType w:val="multilevel"/>
    <w:tmpl w:val="C6D42DAA"/>
    <w:lvl w:ilvl="0">
      <w:start w:val="1"/>
      <w:numFmt w:val="lowerLetter"/>
      <w:lvlText w:val="%1)"/>
      <w:lvlJc w:val="left"/>
      <w:pPr>
        <w:tabs>
          <w:tab w:val="left" w:pos="851"/>
        </w:tabs>
        <w:ind w:left="851" w:hanging="426"/>
      </w:pPr>
      <w:rPr>
        <w:rFonts w:ascii="宋体" w:eastAsia="宋体" w:hAnsi="Times New Roman" w:hint="eastAsia"/>
        <w:sz w:val="21"/>
      </w:rPr>
    </w:lvl>
    <w:lvl w:ilvl="1">
      <w:start w:val="1"/>
      <w:numFmt w:val="decimal"/>
      <w:lvlText w:val="%2)"/>
      <w:lvlJc w:val="left"/>
      <w:pPr>
        <w:tabs>
          <w:tab w:val="left" w:pos="1276"/>
        </w:tabs>
        <w:ind w:left="1276" w:hanging="425"/>
      </w:pPr>
      <w:rPr>
        <w:rFonts w:ascii="宋体" w:eastAsia="宋体" w:hAnsi="Times New Roman" w:hint="eastAsia"/>
        <w:sz w:val="21"/>
      </w:rPr>
    </w:lvl>
    <w:lvl w:ilvl="2">
      <w:start w:val="1"/>
      <w:numFmt w:val="decimal"/>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4" w15:restartNumberingAfterBreak="0">
    <w:nsid w:val="CC71FB6B"/>
    <w:multiLevelType w:val="multilevel"/>
    <w:tmpl w:val="CC71FB6B"/>
    <w:lvl w:ilvl="0">
      <w:start w:val="1"/>
      <w:numFmt w:val="lowerLetter"/>
      <w:lvlText w:val="%1)"/>
      <w:lvlJc w:val="left"/>
      <w:pPr>
        <w:tabs>
          <w:tab w:val="left" w:pos="851"/>
        </w:tabs>
        <w:ind w:left="851" w:hanging="426"/>
      </w:pPr>
      <w:rPr>
        <w:rFonts w:ascii="宋体" w:eastAsia="宋体" w:hAnsi="Times New Roman" w:hint="eastAsia"/>
        <w:sz w:val="21"/>
      </w:rPr>
    </w:lvl>
    <w:lvl w:ilvl="1">
      <w:start w:val="1"/>
      <w:numFmt w:val="decimal"/>
      <w:lvlText w:val="%2)"/>
      <w:lvlJc w:val="left"/>
      <w:pPr>
        <w:tabs>
          <w:tab w:val="left" w:pos="1276"/>
        </w:tabs>
        <w:ind w:left="1276" w:hanging="425"/>
      </w:pPr>
      <w:rPr>
        <w:rFonts w:ascii="宋体" w:eastAsia="宋体" w:hAnsi="Times New Roman" w:hint="eastAsia"/>
        <w:sz w:val="21"/>
      </w:rPr>
    </w:lvl>
    <w:lvl w:ilvl="2">
      <w:start w:val="1"/>
      <w:numFmt w:val="decimal"/>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5" w15:restartNumberingAfterBreak="0">
    <w:nsid w:val="FF040452"/>
    <w:multiLevelType w:val="multilevel"/>
    <w:tmpl w:val="FF040452"/>
    <w:lvl w:ilvl="0">
      <w:start w:val="1"/>
      <w:numFmt w:val="lowerLetter"/>
      <w:pStyle w:val="a6"/>
      <w:lvlText w:val="%1)"/>
      <w:lvlJc w:val="left"/>
      <w:pPr>
        <w:tabs>
          <w:tab w:val="left" w:pos="851"/>
        </w:tabs>
        <w:ind w:left="851" w:hanging="426"/>
      </w:pPr>
      <w:rPr>
        <w:rFonts w:ascii="宋体" w:eastAsia="宋体" w:hAnsi="Times New Roman" w:hint="eastAsia"/>
        <w:sz w:val="21"/>
      </w:rPr>
    </w:lvl>
    <w:lvl w:ilvl="1">
      <w:start w:val="1"/>
      <w:numFmt w:val="decimal"/>
      <w:pStyle w:val="a7"/>
      <w:lvlText w:val="%2)"/>
      <w:lvlJc w:val="left"/>
      <w:pPr>
        <w:tabs>
          <w:tab w:val="left" w:pos="1276"/>
        </w:tabs>
        <w:ind w:left="1276" w:hanging="425"/>
      </w:pPr>
      <w:rPr>
        <w:rFonts w:ascii="宋体" w:eastAsia="宋体" w:hAnsi="Times New Roman" w:hint="eastAsia"/>
        <w:sz w:val="21"/>
      </w:rPr>
    </w:lvl>
    <w:lvl w:ilvl="2">
      <w:start w:val="1"/>
      <w:numFmt w:val="decimal"/>
      <w:pStyle w:val="a8"/>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6" w15:restartNumberingAfterBreak="0">
    <w:nsid w:val="02837933"/>
    <w:multiLevelType w:val="multilevel"/>
    <w:tmpl w:val="02837933"/>
    <w:lvl w:ilvl="0">
      <w:start w:val="1"/>
      <w:numFmt w:val="decimal"/>
      <w:pStyle w:val="a9"/>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7"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a"/>
      <w:suff w:val="nothing"/>
      <w:lvlText w:val="%1%2.%3　"/>
      <w:lvlJc w:val="left"/>
      <w:pPr>
        <w:ind w:left="0" w:firstLine="0"/>
      </w:pPr>
    </w:lvl>
    <w:lvl w:ilvl="3">
      <w:start w:val="1"/>
      <w:numFmt w:val="decimal"/>
      <w:pStyle w:val="ab"/>
      <w:suff w:val="nothing"/>
      <w:lvlText w:val="%1%2.%3.%4　"/>
      <w:lvlJc w:val="left"/>
      <w:pPr>
        <w:ind w:left="0" w:firstLine="0"/>
      </w:pPr>
    </w:lvl>
    <w:lvl w:ilvl="4">
      <w:start w:val="1"/>
      <w:numFmt w:val="decimal"/>
      <w:pStyle w:val="ac"/>
      <w:suff w:val="nothing"/>
      <w:lvlText w:val="%1%2.%3.%4.%5　"/>
      <w:lvlJc w:val="left"/>
      <w:pPr>
        <w:ind w:left="0" w:firstLine="0"/>
      </w:pPr>
    </w:lvl>
    <w:lvl w:ilvl="5">
      <w:start w:val="1"/>
      <w:numFmt w:val="decimal"/>
      <w:pStyle w:val="ad"/>
      <w:suff w:val="nothing"/>
      <w:lvlText w:val="%1%2.%3.%4.%5.%6　"/>
      <w:lvlJc w:val="left"/>
      <w:pPr>
        <w:ind w:left="0" w:firstLine="0"/>
      </w:pPr>
    </w:lvl>
    <w:lvl w:ilvl="6">
      <w:start w:val="1"/>
      <w:numFmt w:val="decimal"/>
      <w:pStyle w:val="ae"/>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8" w15:restartNumberingAfterBreak="0">
    <w:nsid w:val="043D24F1"/>
    <w:multiLevelType w:val="multilevel"/>
    <w:tmpl w:val="043D24F1"/>
    <w:lvl w:ilvl="0">
      <w:start w:val="1"/>
      <w:numFmt w:val="lowerLetter"/>
      <w:lvlText w:val="%1)"/>
      <w:lvlJc w:val="left"/>
      <w:pPr>
        <w:tabs>
          <w:tab w:val="left" w:pos="851"/>
        </w:tabs>
        <w:ind w:left="851" w:hanging="426"/>
      </w:pPr>
      <w:rPr>
        <w:rFonts w:ascii="宋体" w:eastAsia="宋体" w:hAnsi="Times New Roman" w:hint="eastAsia"/>
        <w:sz w:val="21"/>
      </w:rPr>
    </w:lvl>
    <w:lvl w:ilvl="1">
      <w:start w:val="1"/>
      <w:numFmt w:val="decimal"/>
      <w:lvlText w:val="%2)"/>
      <w:lvlJc w:val="left"/>
      <w:pPr>
        <w:tabs>
          <w:tab w:val="left" w:pos="1276"/>
        </w:tabs>
        <w:ind w:left="1276" w:hanging="425"/>
      </w:pPr>
      <w:rPr>
        <w:rFonts w:ascii="宋体" w:eastAsia="宋体" w:hAnsi="Times New Roman" w:hint="eastAsia"/>
        <w:sz w:val="21"/>
      </w:rPr>
    </w:lvl>
    <w:lvl w:ilvl="2">
      <w:start w:val="1"/>
      <w:numFmt w:val="decimal"/>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9" w15:restartNumberingAfterBreak="0">
    <w:nsid w:val="079102AD"/>
    <w:multiLevelType w:val="multilevel"/>
    <w:tmpl w:val="079102AD"/>
    <w:lvl w:ilvl="0">
      <w:start w:val="1"/>
      <w:numFmt w:val="decimal"/>
      <w:pStyle w:val="af"/>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0" w15:restartNumberingAfterBreak="0">
    <w:nsid w:val="07ED3FEA"/>
    <w:multiLevelType w:val="multilevel"/>
    <w:tmpl w:val="07ED3FEA"/>
    <w:lvl w:ilvl="0">
      <w:start w:val="1"/>
      <w:numFmt w:val="none"/>
      <w:pStyle w:val="af0"/>
      <w:lvlText w:val="%1"/>
      <w:lvlJc w:val="left"/>
      <w:pPr>
        <w:ind w:left="425" w:hanging="425"/>
      </w:pPr>
      <w:rPr>
        <w:rFonts w:hint="eastAsia"/>
      </w:rPr>
    </w:lvl>
    <w:lvl w:ilvl="1">
      <w:start w:val="1"/>
      <w:numFmt w:val="decimal"/>
      <w:pStyle w:val="af1"/>
      <w:suff w:val="nothing"/>
      <w:lvlText w:val="%10.%2 "/>
      <w:lvlJc w:val="left"/>
      <w:pPr>
        <w:ind w:left="0" w:firstLine="0"/>
      </w:pPr>
      <w:rPr>
        <w:rFonts w:ascii="黑体" w:eastAsia="黑体" w:hAnsiTheme="minorHAnsi" w:hint="eastAsia"/>
        <w:b w:val="0"/>
        <w:i w:val="0"/>
        <w:sz w:val="21"/>
      </w:rPr>
    </w:lvl>
    <w:lvl w:ilvl="2">
      <w:start w:val="1"/>
      <w:numFmt w:val="decimal"/>
      <w:pStyle w:val="af2"/>
      <w:suff w:val="nothing"/>
      <w:lvlText w:val="%10.%2.%3 "/>
      <w:lvlJc w:val="left"/>
      <w:pPr>
        <w:ind w:left="0" w:firstLine="0"/>
      </w:pPr>
      <w:rPr>
        <w:rFonts w:ascii="黑体" w:eastAsia="黑体" w:hAnsiTheme="minorHAnsi" w:hint="eastAsia"/>
        <w:b w:val="0"/>
        <w:i w:val="0"/>
        <w:sz w:val="21"/>
      </w:rPr>
    </w:lvl>
    <w:lvl w:ilvl="3">
      <w:start w:val="1"/>
      <w:numFmt w:val="decimal"/>
      <w:pStyle w:val="af3"/>
      <w:suff w:val="nothing"/>
      <w:lvlText w:val="%10.%2.%3.%4 "/>
      <w:lvlJc w:val="left"/>
      <w:pPr>
        <w:ind w:left="0" w:firstLine="0"/>
      </w:pPr>
      <w:rPr>
        <w:rFonts w:ascii="黑体" w:eastAsia="黑体" w:hAnsiTheme="minorHAnsi" w:hint="eastAsia"/>
        <w:b w:val="0"/>
        <w:i w:val="0"/>
        <w:sz w:val="21"/>
      </w:rPr>
    </w:lvl>
    <w:lvl w:ilvl="4">
      <w:start w:val="1"/>
      <w:numFmt w:val="decimal"/>
      <w:pStyle w:val="af4"/>
      <w:suff w:val="nothing"/>
      <w:lvlText w:val="%10.%2.%3.%4.%5 "/>
      <w:lvlJc w:val="left"/>
      <w:pPr>
        <w:ind w:left="0" w:firstLine="0"/>
      </w:pPr>
      <w:rPr>
        <w:rFonts w:ascii="黑体" w:eastAsia="黑体" w:hAnsiTheme="minorHAnsi" w:hint="eastAsia"/>
        <w:b w:val="0"/>
        <w:i w:val="0"/>
        <w:sz w:val="21"/>
      </w:rPr>
    </w:lvl>
    <w:lvl w:ilvl="5">
      <w:start w:val="1"/>
      <w:numFmt w:val="decimal"/>
      <w:pStyle w:val="af5"/>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0AE367E9"/>
    <w:multiLevelType w:val="multilevel"/>
    <w:tmpl w:val="0AE367E9"/>
    <w:lvl w:ilvl="0">
      <w:start w:val="1"/>
      <w:numFmt w:val="none"/>
      <w:pStyle w:val="af6"/>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12" w15:restartNumberingAfterBreak="0">
    <w:nsid w:val="0B01CE68"/>
    <w:multiLevelType w:val="multilevel"/>
    <w:tmpl w:val="0B01CE68"/>
    <w:lvl w:ilvl="0">
      <w:start w:val="1"/>
      <w:numFmt w:val="lowerLetter"/>
      <w:lvlText w:val="%1)"/>
      <w:lvlJc w:val="left"/>
      <w:pPr>
        <w:tabs>
          <w:tab w:val="left" w:pos="851"/>
        </w:tabs>
        <w:ind w:left="851" w:hanging="426"/>
      </w:pPr>
      <w:rPr>
        <w:rFonts w:ascii="宋体" w:eastAsia="宋体" w:hAnsi="Times New Roman" w:hint="eastAsia"/>
        <w:sz w:val="21"/>
      </w:rPr>
    </w:lvl>
    <w:lvl w:ilvl="1">
      <w:start w:val="1"/>
      <w:numFmt w:val="decimal"/>
      <w:lvlText w:val="%2)"/>
      <w:lvlJc w:val="left"/>
      <w:pPr>
        <w:tabs>
          <w:tab w:val="left" w:pos="1276"/>
        </w:tabs>
        <w:ind w:left="1276" w:hanging="425"/>
      </w:pPr>
      <w:rPr>
        <w:rFonts w:ascii="宋体" w:eastAsia="宋体" w:hAnsi="Times New Roman" w:hint="eastAsia"/>
        <w:sz w:val="21"/>
      </w:rPr>
    </w:lvl>
    <w:lvl w:ilvl="2">
      <w:start w:val="1"/>
      <w:numFmt w:val="decimal"/>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0BDC1670"/>
    <w:multiLevelType w:val="multilevel"/>
    <w:tmpl w:val="0BDC1670"/>
    <w:lvl w:ilvl="0">
      <w:start w:val="1"/>
      <w:numFmt w:val="decimal"/>
      <w:pStyle w:val="af7"/>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15:restartNumberingAfterBreak="0">
    <w:nsid w:val="0BE91A58"/>
    <w:multiLevelType w:val="multilevel"/>
    <w:tmpl w:val="0BE91A58"/>
    <w:lvl w:ilvl="0">
      <w:start w:val="1"/>
      <w:numFmt w:val="lowerLetter"/>
      <w:lvlText w:val="%1)"/>
      <w:lvlJc w:val="left"/>
      <w:pPr>
        <w:tabs>
          <w:tab w:val="left" w:pos="420"/>
        </w:tabs>
        <w:ind w:left="425" w:hanging="425"/>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15:restartNumberingAfterBreak="0">
    <w:nsid w:val="0D051F45"/>
    <w:multiLevelType w:val="multilevel"/>
    <w:tmpl w:val="0D051F45"/>
    <w:lvl w:ilvl="0">
      <w:start w:val="1"/>
      <w:numFmt w:val="lowerRoman"/>
      <w:pStyle w:val="af8"/>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16" w15:restartNumberingAfterBreak="0">
    <w:nsid w:val="142B9418"/>
    <w:multiLevelType w:val="multilevel"/>
    <w:tmpl w:val="142B9418"/>
    <w:lvl w:ilvl="0">
      <w:start w:val="1"/>
      <w:numFmt w:val="lowerLetter"/>
      <w:lvlText w:val="%1)"/>
      <w:lvlJc w:val="left"/>
      <w:pPr>
        <w:tabs>
          <w:tab w:val="left" w:pos="851"/>
        </w:tabs>
        <w:ind w:left="851" w:hanging="426"/>
      </w:pPr>
      <w:rPr>
        <w:rFonts w:ascii="宋体" w:eastAsia="宋体" w:hAnsi="Times New Roman" w:hint="eastAsia"/>
        <w:sz w:val="21"/>
      </w:rPr>
    </w:lvl>
    <w:lvl w:ilvl="1">
      <w:start w:val="1"/>
      <w:numFmt w:val="decimal"/>
      <w:lvlText w:val="%2)"/>
      <w:lvlJc w:val="left"/>
      <w:pPr>
        <w:tabs>
          <w:tab w:val="left" w:pos="1276"/>
        </w:tabs>
        <w:ind w:left="1276" w:hanging="425"/>
      </w:pPr>
      <w:rPr>
        <w:rFonts w:ascii="宋体" w:eastAsia="宋体" w:hAnsi="Times New Roman" w:hint="eastAsia"/>
        <w:sz w:val="21"/>
      </w:rPr>
    </w:lvl>
    <w:lvl w:ilvl="2">
      <w:start w:val="1"/>
      <w:numFmt w:val="decimal"/>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7" w15:restartNumberingAfterBreak="0">
    <w:nsid w:val="1AD20F90"/>
    <w:multiLevelType w:val="multilevel"/>
    <w:tmpl w:val="1AD20F90"/>
    <w:lvl w:ilvl="0">
      <w:start w:val="1"/>
      <w:numFmt w:val="none"/>
      <w:pStyle w:val="af9"/>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8" w15:restartNumberingAfterBreak="0">
    <w:nsid w:val="1AF15012"/>
    <w:multiLevelType w:val="multilevel"/>
    <w:tmpl w:val="1AF15012"/>
    <w:lvl w:ilvl="0">
      <w:start w:val="1"/>
      <w:numFmt w:val="upperLetter"/>
      <w:pStyle w:val="afa"/>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9" w15:restartNumberingAfterBreak="0">
    <w:nsid w:val="1EAA1992"/>
    <w:multiLevelType w:val="multilevel"/>
    <w:tmpl w:val="1EAA1992"/>
    <w:lvl w:ilvl="0">
      <w:start w:val="1"/>
      <w:numFmt w:val="none"/>
      <w:pStyle w:val="afb"/>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20" w15:restartNumberingAfterBreak="0">
    <w:nsid w:val="2C5917C3"/>
    <w:multiLevelType w:val="multilevel"/>
    <w:tmpl w:val="2C5917C3"/>
    <w:lvl w:ilvl="0">
      <w:start w:val="1"/>
      <w:numFmt w:val="none"/>
      <w:pStyle w:val="afc"/>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d"/>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21" w15:restartNumberingAfterBreak="0">
    <w:nsid w:val="32F04FB2"/>
    <w:multiLevelType w:val="multilevel"/>
    <w:tmpl w:val="32F04FB2"/>
    <w:lvl w:ilvl="0">
      <w:start w:val="1"/>
      <w:numFmt w:val="lowerLetter"/>
      <w:pStyle w:val="afe"/>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2" w15:restartNumberingAfterBreak="0">
    <w:nsid w:val="48802D1C"/>
    <w:multiLevelType w:val="multilevel"/>
    <w:tmpl w:val="48802D1C"/>
    <w:lvl w:ilvl="0">
      <w:start w:val="1"/>
      <w:numFmt w:val="upperLetter"/>
      <w:pStyle w:val="aff"/>
      <w:lvlText w:val="%1"/>
      <w:lvlJc w:val="left"/>
      <w:pPr>
        <w:ind w:left="420" w:hanging="420"/>
      </w:pPr>
      <w:rPr>
        <w:rFonts w:hint="eastAsia"/>
      </w:rPr>
    </w:lvl>
    <w:lvl w:ilvl="1">
      <w:start w:val="1"/>
      <w:numFmt w:val="decimal"/>
      <w:pStyle w:val="aff0"/>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3" w15:restartNumberingAfterBreak="0">
    <w:nsid w:val="493A719B"/>
    <w:multiLevelType w:val="multilevel"/>
    <w:tmpl w:val="493A719B"/>
    <w:lvl w:ilvl="0">
      <w:start w:val="1"/>
      <w:numFmt w:val="lowerLetter"/>
      <w:lvlText w:val="%1)"/>
      <w:lvlJc w:val="left"/>
      <w:pPr>
        <w:tabs>
          <w:tab w:val="left" w:pos="420"/>
        </w:tabs>
        <w:ind w:left="425" w:hanging="425"/>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4" w15:restartNumberingAfterBreak="0">
    <w:nsid w:val="4B733A5F"/>
    <w:multiLevelType w:val="multilevel"/>
    <w:tmpl w:val="4B733A5F"/>
    <w:lvl w:ilvl="0">
      <w:start w:val="1"/>
      <w:numFmt w:val="decimal"/>
      <w:pStyle w:val="aff1"/>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25" w15:restartNumberingAfterBreak="0">
    <w:nsid w:val="4E5D0534"/>
    <w:multiLevelType w:val="multilevel"/>
    <w:tmpl w:val="4E5D0534"/>
    <w:lvl w:ilvl="0">
      <w:start w:val="1"/>
      <w:numFmt w:val="decimal"/>
      <w:pStyle w:val="aff2"/>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6" w15:restartNumberingAfterBreak="0">
    <w:nsid w:val="54632751"/>
    <w:multiLevelType w:val="multilevel"/>
    <w:tmpl w:val="54632751"/>
    <w:lvl w:ilvl="0">
      <w:start w:val="1"/>
      <w:numFmt w:val="none"/>
      <w:pStyle w:val="aff3"/>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27" w15:restartNumberingAfterBreak="0">
    <w:nsid w:val="557C2AF5"/>
    <w:multiLevelType w:val="multilevel"/>
    <w:tmpl w:val="557C2AF5"/>
    <w:lvl w:ilvl="0">
      <w:start w:val="1"/>
      <w:numFmt w:val="decimal"/>
      <w:pStyle w:val="aff4"/>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8" w15:restartNumberingAfterBreak="0">
    <w:nsid w:val="5603797C"/>
    <w:multiLevelType w:val="multilevel"/>
    <w:tmpl w:val="5603797C"/>
    <w:lvl w:ilvl="0">
      <w:start w:val="1"/>
      <w:numFmt w:val="upperLetter"/>
      <w:pStyle w:val="aff5"/>
      <w:suff w:val="space"/>
      <w:lvlText w:val="%1"/>
      <w:lvlJc w:val="left"/>
      <w:pPr>
        <w:ind w:left="425" w:hanging="425"/>
      </w:pPr>
      <w:rPr>
        <w:rFonts w:hint="eastAsia"/>
      </w:rPr>
    </w:lvl>
    <w:lvl w:ilvl="1">
      <w:start w:val="1"/>
      <w:numFmt w:val="decimal"/>
      <w:pStyle w:val="aff6"/>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9" w15:restartNumberingAfterBreak="0">
    <w:nsid w:val="564D2089"/>
    <w:multiLevelType w:val="multilevel"/>
    <w:tmpl w:val="564D2089"/>
    <w:lvl w:ilvl="0">
      <w:start w:val="1"/>
      <w:numFmt w:val="none"/>
      <w:pStyle w:val="aff7"/>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0" w15:restartNumberingAfterBreak="0">
    <w:nsid w:val="57C15E7C"/>
    <w:multiLevelType w:val="multilevel"/>
    <w:tmpl w:val="57C15E7C"/>
    <w:lvl w:ilvl="0">
      <w:start w:val="1"/>
      <w:numFmt w:val="lowerLetter"/>
      <w:lvlText w:val="%1)"/>
      <w:lvlJc w:val="left"/>
      <w:pPr>
        <w:tabs>
          <w:tab w:val="left" w:pos="420"/>
        </w:tabs>
        <w:ind w:left="425" w:hanging="425"/>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1" w15:restartNumberingAfterBreak="0">
    <w:nsid w:val="5DF429D4"/>
    <w:multiLevelType w:val="multilevel"/>
    <w:tmpl w:val="5DF429D4"/>
    <w:lvl w:ilvl="0">
      <w:start w:val="1"/>
      <w:numFmt w:val="bullet"/>
      <w:lvlText w:val=""/>
      <w:lvlPicBulletId w:val="0"/>
      <w:lvlJc w:val="left"/>
      <w:pPr>
        <w:tabs>
          <w:tab w:val="left" w:pos="440"/>
        </w:tabs>
        <w:ind w:left="440" w:firstLine="0"/>
      </w:pPr>
      <w:rPr>
        <w:rFonts w:ascii="Symbol" w:hAnsi="Symbol" w:hint="default"/>
      </w:rPr>
    </w:lvl>
    <w:lvl w:ilvl="1">
      <w:start w:val="1"/>
      <w:numFmt w:val="bullet"/>
      <w:lvlText w:val=""/>
      <w:lvlJc w:val="left"/>
      <w:pPr>
        <w:tabs>
          <w:tab w:val="left" w:pos="880"/>
        </w:tabs>
        <w:ind w:left="880" w:firstLine="0"/>
      </w:pPr>
      <w:rPr>
        <w:rFonts w:ascii="Symbol" w:hAnsi="Symbol" w:hint="default"/>
      </w:rPr>
    </w:lvl>
    <w:lvl w:ilvl="2">
      <w:start w:val="1"/>
      <w:numFmt w:val="bullet"/>
      <w:lvlText w:val=""/>
      <w:lvlJc w:val="left"/>
      <w:pPr>
        <w:tabs>
          <w:tab w:val="left" w:pos="1320"/>
        </w:tabs>
        <w:ind w:left="1320" w:firstLine="0"/>
      </w:pPr>
      <w:rPr>
        <w:rFonts w:ascii="Symbol" w:hAnsi="Symbol" w:hint="default"/>
      </w:rPr>
    </w:lvl>
    <w:lvl w:ilvl="3">
      <w:start w:val="1"/>
      <w:numFmt w:val="bullet"/>
      <w:lvlText w:val=""/>
      <w:lvlJc w:val="left"/>
      <w:pPr>
        <w:tabs>
          <w:tab w:val="left" w:pos="1760"/>
        </w:tabs>
        <w:ind w:left="1760" w:firstLine="0"/>
      </w:pPr>
      <w:rPr>
        <w:rFonts w:ascii="Symbol" w:hAnsi="Symbol" w:hint="default"/>
      </w:rPr>
    </w:lvl>
    <w:lvl w:ilvl="4">
      <w:start w:val="1"/>
      <w:numFmt w:val="bullet"/>
      <w:lvlText w:val=""/>
      <w:lvlJc w:val="left"/>
      <w:pPr>
        <w:tabs>
          <w:tab w:val="left" w:pos="2200"/>
        </w:tabs>
        <w:ind w:left="2200" w:firstLine="0"/>
      </w:pPr>
      <w:rPr>
        <w:rFonts w:ascii="Symbol" w:hAnsi="Symbol" w:hint="default"/>
      </w:rPr>
    </w:lvl>
    <w:lvl w:ilvl="5">
      <w:start w:val="1"/>
      <w:numFmt w:val="bullet"/>
      <w:lvlText w:val=""/>
      <w:lvlJc w:val="left"/>
      <w:pPr>
        <w:tabs>
          <w:tab w:val="left" w:pos="2640"/>
        </w:tabs>
        <w:ind w:left="2640" w:firstLine="0"/>
      </w:pPr>
      <w:rPr>
        <w:rFonts w:ascii="Symbol" w:hAnsi="Symbol" w:hint="default"/>
      </w:rPr>
    </w:lvl>
    <w:lvl w:ilvl="6">
      <w:start w:val="1"/>
      <w:numFmt w:val="bullet"/>
      <w:lvlText w:val=""/>
      <w:lvlJc w:val="left"/>
      <w:pPr>
        <w:tabs>
          <w:tab w:val="left" w:pos="3080"/>
        </w:tabs>
        <w:ind w:left="3080" w:firstLine="0"/>
      </w:pPr>
      <w:rPr>
        <w:rFonts w:ascii="Symbol" w:hAnsi="Symbol" w:hint="default"/>
      </w:rPr>
    </w:lvl>
    <w:lvl w:ilvl="7">
      <w:start w:val="1"/>
      <w:numFmt w:val="bullet"/>
      <w:lvlText w:val=""/>
      <w:lvlJc w:val="left"/>
      <w:pPr>
        <w:tabs>
          <w:tab w:val="left" w:pos="3520"/>
        </w:tabs>
        <w:ind w:left="3520" w:firstLine="0"/>
      </w:pPr>
      <w:rPr>
        <w:rFonts w:ascii="Symbol" w:hAnsi="Symbol" w:hint="default"/>
      </w:rPr>
    </w:lvl>
    <w:lvl w:ilvl="8">
      <w:start w:val="1"/>
      <w:numFmt w:val="bullet"/>
      <w:lvlText w:val=""/>
      <w:lvlJc w:val="left"/>
      <w:pPr>
        <w:tabs>
          <w:tab w:val="left" w:pos="3960"/>
        </w:tabs>
        <w:ind w:left="3960" w:firstLine="0"/>
      </w:pPr>
      <w:rPr>
        <w:rFonts w:ascii="Symbol" w:hAnsi="Symbol" w:hint="default"/>
      </w:rPr>
    </w:lvl>
  </w:abstractNum>
  <w:abstractNum w:abstractNumId="32" w15:restartNumberingAfterBreak="0">
    <w:nsid w:val="602B27D1"/>
    <w:multiLevelType w:val="multilevel"/>
    <w:tmpl w:val="602B27D1"/>
    <w:lvl w:ilvl="0">
      <w:start w:val="1"/>
      <w:numFmt w:val="lowerLetter"/>
      <w:lvlText w:val="%1)"/>
      <w:lvlJc w:val="left"/>
      <w:pPr>
        <w:tabs>
          <w:tab w:val="left" w:pos="420"/>
        </w:tabs>
        <w:ind w:left="425" w:hanging="425"/>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3" w15:restartNumberingAfterBreak="0">
    <w:nsid w:val="644622F9"/>
    <w:multiLevelType w:val="multilevel"/>
    <w:tmpl w:val="644622F9"/>
    <w:lvl w:ilvl="0">
      <w:start w:val="1"/>
      <w:numFmt w:val="upperRoman"/>
      <w:pStyle w:val="aff8"/>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34" w15:restartNumberingAfterBreak="0">
    <w:nsid w:val="646260FA"/>
    <w:multiLevelType w:val="multilevel"/>
    <w:tmpl w:val="646260FA"/>
    <w:lvl w:ilvl="0">
      <w:start w:val="1"/>
      <w:numFmt w:val="decimal"/>
      <w:pStyle w:val="aff9"/>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35"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36" w15:restartNumberingAfterBreak="0">
    <w:nsid w:val="657D3FBC"/>
    <w:multiLevelType w:val="multilevel"/>
    <w:tmpl w:val="657D3FBC"/>
    <w:lvl w:ilvl="0">
      <w:start w:val="1"/>
      <w:numFmt w:val="upperLetter"/>
      <w:pStyle w:val="affa"/>
      <w:suff w:val="nothing"/>
      <w:lvlText w:val="附录%1"/>
      <w:lvlJc w:val="left"/>
      <w:pPr>
        <w:ind w:left="0" w:firstLine="0"/>
      </w:pPr>
      <w:rPr>
        <w:rFonts w:hint="eastAsia"/>
        <w:spacing w:val="100"/>
      </w:rPr>
    </w:lvl>
    <w:lvl w:ilvl="1">
      <w:start w:val="1"/>
      <w:numFmt w:val="decimal"/>
      <w:pStyle w:val="affb"/>
      <w:suff w:val="nothing"/>
      <w:lvlText w:val="%1.%2　"/>
      <w:lvlJc w:val="left"/>
      <w:pPr>
        <w:ind w:left="0" w:firstLine="0"/>
      </w:pPr>
      <w:rPr>
        <w:rFonts w:ascii="黑体" w:eastAsia="黑体" w:hint="eastAsia"/>
        <w:b w:val="0"/>
        <w:i w:val="0"/>
        <w:sz w:val="21"/>
      </w:rPr>
    </w:lvl>
    <w:lvl w:ilvl="2">
      <w:start w:val="1"/>
      <w:numFmt w:val="decimal"/>
      <w:pStyle w:val="affc"/>
      <w:suff w:val="nothing"/>
      <w:lvlText w:val="%1.%2.%3　"/>
      <w:lvlJc w:val="left"/>
      <w:pPr>
        <w:ind w:left="0" w:firstLine="0"/>
      </w:pPr>
      <w:rPr>
        <w:rFonts w:ascii="黑体" w:eastAsia="黑体" w:hint="eastAsia"/>
        <w:b w:val="0"/>
        <w:i w:val="0"/>
        <w:sz w:val="21"/>
      </w:rPr>
    </w:lvl>
    <w:lvl w:ilvl="3">
      <w:start w:val="1"/>
      <w:numFmt w:val="decimal"/>
      <w:pStyle w:val="affd"/>
      <w:suff w:val="nothing"/>
      <w:lvlText w:val="%1.%2.%3.%4　"/>
      <w:lvlJc w:val="left"/>
      <w:pPr>
        <w:ind w:left="0" w:firstLine="0"/>
      </w:pPr>
      <w:rPr>
        <w:rFonts w:ascii="黑体" w:eastAsia="黑体" w:hint="eastAsia"/>
        <w:b w:val="0"/>
        <w:i w:val="0"/>
        <w:sz w:val="21"/>
      </w:rPr>
    </w:lvl>
    <w:lvl w:ilvl="4">
      <w:start w:val="1"/>
      <w:numFmt w:val="decimal"/>
      <w:pStyle w:val="affe"/>
      <w:suff w:val="nothing"/>
      <w:lvlText w:val="%1.%2.%3.%4.%5　"/>
      <w:lvlJc w:val="left"/>
      <w:pPr>
        <w:ind w:left="0" w:firstLine="0"/>
      </w:pPr>
      <w:rPr>
        <w:rFonts w:ascii="黑体" w:eastAsia="黑体" w:hint="eastAsia"/>
        <w:b w:val="0"/>
        <w:i w:val="0"/>
        <w:sz w:val="21"/>
      </w:rPr>
    </w:lvl>
    <w:lvl w:ilvl="5">
      <w:start w:val="1"/>
      <w:numFmt w:val="decimal"/>
      <w:pStyle w:val="afff"/>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37"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38" w15:restartNumberingAfterBreak="0">
    <w:nsid w:val="6CA41985"/>
    <w:multiLevelType w:val="multilevel"/>
    <w:tmpl w:val="6CA41985"/>
    <w:lvl w:ilvl="0">
      <w:start w:val="1"/>
      <w:numFmt w:val="decimal"/>
      <w:pStyle w:val="afff0"/>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9" w15:restartNumberingAfterBreak="0">
    <w:nsid w:val="6CE42AC1"/>
    <w:multiLevelType w:val="multilevel"/>
    <w:tmpl w:val="6CE42AC1"/>
    <w:lvl w:ilvl="0">
      <w:start w:val="1"/>
      <w:numFmt w:val="lowerLetter"/>
      <w:pStyle w:val="afff1"/>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41"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42" w15:restartNumberingAfterBreak="0">
    <w:nsid w:val="6FDC1036"/>
    <w:multiLevelType w:val="multilevel"/>
    <w:tmpl w:val="6FDC1036"/>
    <w:lvl w:ilvl="0">
      <w:start w:val="1"/>
      <w:numFmt w:val="lowerLetter"/>
      <w:lvlText w:val="%1)"/>
      <w:lvlJc w:val="left"/>
      <w:pPr>
        <w:tabs>
          <w:tab w:val="left" w:pos="420"/>
        </w:tabs>
        <w:ind w:left="425" w:hanging="425"/>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3"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4" w15:restartNumberingAfterBreak="0">
    <w:nsid w:val="78506BD5"/>
    <w:multiLevelType w:val="multilevel"/>
    <w:tmpl w:val="78506BD5"/>
    <w:lvl w:ilvl="0">
      <w:start w:val="1"/>
      <w:numFmt w:val="lowerLetter"/>
      <w:lvlText w:val="%1)"/>
      <w:lvlJc w:val="left"/>
      <w:pPr>
        <w:tabs>
          <w:tab w:val="left" w:pos="851"/>
        </w:tabs>
        <w:ind w:left="851" w:hanging="426"/>
      </w:pPr>
      <w:rPr>
        <w:rFonts w:ascii="宋体" w:eastAsia="宋体" w:hAnsi="Times New Roman" w:hint="eastAsia"/>
        <w:sz w:val="21"/>
      </w:rPr>
    </w:lvl>
    <w:lvl w:ilvl="1">
      <w:start w:val="1"/>
      <w:numFmt w:val="decimal"/>
      <w:lvlText w:val="%2)"/>
      <w:lvlJc w:val="left"/>
      <w:pPr>
        <w:tabs>
          <w:tab w:val="left" w:pos="1276"/>
        </w:tabs>
        <w:ind w:left="1276" w:hanging="425"/>
      </w:pPr>
      <w:rPr>
        <w:rFonts w:ascii="宋体" w:eastAsia="宋体" w:hAnsi="Times New Roman" w:hint="eastAsia"/>
        <w:sz w:val="21"/>
      </w:rPr>
    </w:lvl>
    <w:lvl w:ilvl="2">
      <w:start w:val="1"/>
      <w:numFmt w:val="decimal"/>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num w:numId="1" w16cid:durableId="1776902743">
    <w:abstractNumId w:val="6"/>
  </w:num>
  <w:num w:numId="2" w16cid:durableId="1611669052">
    <w:abstractNumId w:val="0"/>
  </w:num>
  <w:num w:numId="3" w16cid:durableId="131169028">
    <w:abstractNumId w:val="13"/>
  </w:num>
  <w:num w:numId="4" w16cid:durableId="1966737150">
    <w:abstractNumId w:val="36"/>
  </w:num>
  <w:num w:numId="5" w16cid:durableId="649752126">
    <w:abstractNumId w:val="28"/>
  </w:num>
  <w:num w:numId="6" w16cid:durableId="1113667532">
    <w:abstractNumId w:val="22"/>
  </w:num>
  <w:num w:numId="7" w16cid:durableId="2032755815">
    <w:abstractNumId w:val="18"/>
  </w:num>
  <w:num w:numId="8" w16cid:durableId="1424373571">
    <w:abstractNumId w:val="10"/>
  </w:num>
  <w:num w:numId="9" w16cid:durableId="2015036230">
    <w:abstractNumId w:val="19"/>
  </w:num>
  <w:num w:numId="10" w16cid:durableId="1775247137">
    <w:abstractNumId w:val="26"/>
  </w:num>
  <w:num w:numId="11" w16cid:durableId="1441491976">
    <w:abstractNumId w:val="38"/>
  </w:num>
  <w:num w:numId="12" w16cid:durableId="1859272250">
    <w:abstractNumId w:val="21"/>
  </w:num>
  <w:num w:numId="13" w16cid:durableId="1087846384">
    <w:abstractNumId w:val="5"/>
  </w:num>
  <w:num w:numId="14" w16cid:durableId="1238440677">
    <w:abstractNumId w:val="17"/>
  </w:num>
  <w:num w:numId="15" w16cid:durableId="1300497987">
    <w:abstractNumId w:val="29"/>
  </w:num>
  <w:num w:numId="16" w16cid:durableId="759837387">
    <w:abstractNumId w:val="34"/>
  </w:num>
  <w:num w:numId="17" w16cid:durableId="2077311680">
    <w:abstractNumId w:val="27"/>
  </w:num>
  <w:num w:numId="18" w16cid:durableId="950938919">
    <w:abstractNumId w:val="41"/>
  </w:num>
  <w:num w:numId="19" w16cid:durableId="1163157877">
    <w:abstractNumId w:val="25"/>
  </w:num>
  <w:num w:numId="20" w16cid:durableId="159350260">
    <w:abstractNumId w:val="7"/>
  </w:num>
  <w:num w:numId="21" w16cid:durableId="360475452">
    <w:abstractNumId w:val="20"/>
  </w:num>
  <w:num w:numId="22" w16cid:durableId="1776092595">
    <w:abstractNumId w:val="43"/>
  </w:num>
  <w:num w:numId="23" w16cid:durableId="2040356220">
    <w:abstractNumId w:val="33"/>
  </w:num>
  <w:num w:numId="24" w16cid:durableId="1980646379">
    <w:abstractNumId w:val="15"/>
  </w:num>
  <w:num w:numId="25" w16cid:durableId="1461071089">
    <w:abstractNumId w:val="39"/>
  </w:num>
  <w:num w:numId="26" w16cid:durableId="668337459">
    <w:abstractNumId w:val="40"/>
  </w:num>
  <w:num w:numId="27" w16cid:durableId="975374086">
    <w:abstractNumId w:val="9"/>
  </w:num>
  <w:num w:numId="28" w16cid:durableId="411047325">
    <w:abstractNumId w:val="11"/>
  </w:num>
  <w:num w:numId="29" w16cid:durableId="446850564">
    <w:abstractNumId w:val="24"/>
  </w:num>
  <w:num w:numId="30" w16cid:durableId="1260526764">
    <w:abstractNumId w:val="37"/>
  </w:num>
  <w:num w:numId="31" w16cid:durableId="1830249579">
    <w:abstractNumId w:val="35"/>
  </w:num>
  <w:num w:numId="32" w16cid:durableId="13254693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408963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619306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678546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060480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04354362">
    <w:abstractNumId w:val="12"/>
  </w:num>
  <w:num w:numId="38" w16cid:durableId="1926957034">
    <w:abstractNumId w:val="44"/>
  </w:num>
  <w:num w:numId="39" w16cid:durableId="13691443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85894152">
    <w:abstractNumId w:val="1"/>
  </w:num>
  <w:num w:numId="41" w16cid:durableId="30540427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639300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73885145">
    <w:abstractNumId w:val="31"/>
  </w:num>
  <w:num w:numId="44" w16cid:durableId="213597438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172920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2165252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0357419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attachedTemplate r:id="rId1"/>
  <w:documentProtection w:edit="forms" w:enforcement="0"/>
  <w:defaultTabStop w:val="420"/>
  <w:evenAndOddHeaders/>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k2YTcyM2JlY2RiYzE1ZjcxZjU2ZTViOTM4MzJjNmUifQ=="/>
  </w:docVars>
  <w:rsids>
    <w:rsidRoot w:val="00D943F8"/>
    <w:rsid w:val="0000040A"/>
    <w:rsid w:val="00000A94"/>
    <w:rsid w:val="00001972"/>
    <w:rsid w:val="00001D9A"/>
    <w:rsid w:val="00007B3A"/>
    <w:rsid w:val="000107E0"/>
    <w:rsid w:val="00011FDE"/>
    <w:rsid w:val="00012FFD"/>
    <w:rsid w:val="00014162"/>
    <w:rsid w:val="00014340"/>
    <w:rsid w:val="00016A9C"/>
    <w:rsid w:val="00022184"/>
    <w:rsid w:val="00022762"/>
    <w:rsid w:val="00023634"/>
    <w:rsid w:val="000238E0"/>
    <w:rsid w:val="00023C99"/>
    <w:rsid w:val="000249DB"/>
    <w:rsid w:val="0002595E"/>
    <w:rsid w:val="000303C3"/>
    <w:rsid w:val="000331D3"/>
    <w:rsid w:val="000346A5"/>
    <w:rsid w:val="000359C3"/>
    <w:rsid w:val="00035A7D"/>
    <w:rsid w:val="000365ED"/>
    <w:rsid w:val="00040FDC"/>
    <w:rsid w:val="0004249A"/>
    <w:rsid w:val="00043282"/>
    <w:rsid w:val="00044286"/>
    <w:rsid w:val="00047F28"/>
    <w:rsid w:val="000503AA"/>
    <w:rsid w:val="000506A1"/>
    <w:rsid w:val="000515DD"/>
    <w:rsid w:val="0005265A"/>
    <w:rsid w:val="000539DD"/>
    <w:rsid w:val="00053BD3"/>
    <w:rsid w:val="00054913"/>
    <w:rsid w:val="000556ED"/>
    <w:rsid w:val="00055FE2"/>
    <w:rsid w:val="0005616F"/>
    <w:rsid w:val="00060C2E"/>
    <w:rsid w:val="00061033"/>
    <w:rsid w:val="000619E9"/>
    <w:rsid w:val="000622D4"/>
    <w:rsid w:val="0006357D"/>
    <w:rsid w:val="00067F1E"/>
    <w:rsid w:val="00071CC0"/>
    <w:rsid w:val="00071CFC"/>
    <w:rsid w:val="00073C8C"/>
    <w:rsid w:val="00076E01"/>
    <w:rsid w:val="00077B64"/>
    <w:rsid w:val="00080A1C"/>
    <w:rsid w:val="00082317"/>
    <w:rsid w:val="00083D2C"/>
    <w:rsid w:val="00084306"/>
    <w:rsid w:val="00086AA1"/>
    <w:rsid w:val="00087A77"/>
    <w:rsid w:val="00090CA6"/>
    <w:rsid w:val="00092B8A"/>
    <w:rsid w:val="00092FB0"/>
    <w:rsid w:val="000934C5"/>
    <w:rsid w:val="00093D25"/>
    <w:rsid w:val="00093DAB"/>
    <w:rsid w:val="00094D73"/>
    <w:rsid w:val="00094F57"/>
    <w:rsid w:val="00096D63"/>
    <w:rsid w:val="000A0B60"/>
    <w:rsid w:val="000A0EB8"/>
    <w:rsid w:val="000A19FC"/>
    <w:rsid w:val="000A296B"/>
    <w:rsid w:val="000A6E61"/>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0F2B"/>
    <w:rsid w:val="000E4C9E"/>
    <w:rsid w:val="000E565E"/>
    <w:rsid w:val="000E6FD7"/>
    <w:rsid w:val="000E7144"/>
    <w:rsid w:val="000F06E1"/>
    <w:rsid w:val="000F0E3C"/>
    <w:rsid w:val="000F19D5"/>
    <w:rsid w:val="000F4050"/>
    <w:rsid w:val="000F4AEA"/>
    <w:rsid w:val="000F67E9"/>
    <w:rsid w:val="00101B9B"/>
    <w:rsid w:val="00103B6D"/>
    <w:rsid w:val="00104926"/>
    <w:rsid w:val="00107DD7"/>
    <w:rsid w:val="00113B1E"/>
    <w:rsid w:val="0011711C"/>
    <w:rsid w:val="00124E4F"/>
    <w:rsid w:val="001260B7"/>
    <w:rsid w:val="001265CB"/>
    <w:rsid w:val="001321C6"/>
    <w:rsid w:val="001325C4"/>
    <w:rsid w:val="001329EF"/>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179B"/>
    <w:rsid w:val="00163C94"/>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004B"/>
    <w:rsid w:val="0018201F"/>
    <w:rsid w:val="001852C9"/>
    <w:rsid w:val="00185D66"/>
    <w:rsid w:val="00187A0B"/>
    <w:rsid w:val="00190087"/>
    <w:rsid w:val="001913C4"/>
    <w:rsid w:val="0019348F"/>
    <w:rsid w:val="00193A07"/>
    <w:rsid w:val="00194C95"/>
    <w:rsid w:val="00195C34"/>
    <w:rsid w:val="001968BB"/>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6A09"/>
    <w:rsid w:val="001F77C7"/>
    <w:rsid w:val="00200183"/>
    <w:rsid w:val="00200333"/>
    <w:rsid w:val="0020107D"/>
    <w:rsid w:val="00202AA4"/>
    <w:rsid w:val="002031F7"/>
    <w:rsid w:val="002040E6"/>
    <w:rsid w:val="0020527B"/>
    <w:rsid w:val="00205F2C"/>
    <w:rsid w:val="00206538"/>
    <w:rsid w:val="00207443"/>
    <w:rsid w:val="00210B15"/>
    <w:rsid w:val="002142EA"/>
    <w:rsid w:val="00215ADD"/>
    <w:rsid w:val="002204BB"/>
    <w:rsid w:val="00221B79"/>
    <w:rsid w:val="00221C6B"/>
    <w:rsid w:val="00223C5F"/>
    <w:rsid w:val="002253A1"/>
    <w:rsid w:val="00225CF8"/>
    <w:rsid w:val="002265BC"/>
    <w:rsid w:val="0022697A"/>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3FC"/>
    <w:rsid w:val="0026148A"/>
    <w:rsid w:val="00261686"/>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3D5"/>
    <w:rsid w:val="00293B30"/>
    <w:rsid w:val="00294D34"/>
    <w:rsid w:val="00294E3B"/>
    <w:rsid w:val="002953A2"/>
    <w:rsid w:val="00296193"/>
    <w:rsid w:val="00296C66"/>
    <w:rsid w:val="00296EBE"/>
    <w:rsid w:val="002974E3"/>
    <w:rsid w:val="002A084B"/>
    <w:rsid w:val="002A1260"/>
    <w:rsid w:val="002A1589"/>
    <w:rsid w:val="002A1608"/>
    <w:rsid w:val="002A25DC"/>
    <w:rsid w:val="002A2E63"/>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1308"/>
    <w:rsid w:val="002D42B5"/>
    <w:rsid w:val="002D4F1A"/>
    <w:rsid w:val="002D6EC6"/>
    <w:rsid w:val="002D79AC"/>
    <w:rsid w:val="002E039D"/>
    <w:rsid w:val="002E0B7B"/>
    <w:rsid w:val="002E4D5A"/>
    <w:rsid w:val="002E6326"/>
    <w:rsid w:val="002F30E0"/>
    <w:rsid w:val="002F35E4"/>
    <w:rsid w:val="002F3730"/>
    <w:rsid w:val="002F38E1"/>
    <w:rsid w:val="002F7AF6"/>
    <w:rsid w:val="00300E63"/>
    <w:rsid w:val="00302F5F"/>
    <w:rsid w:val="0030441D"/>
    <w:rsid w:val="00306063"/>
    <w:rsid w:val="003109FB"/>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97A"/>
    <w:rsid w:val="00397CC5"/>
    <w:rsid w:val="003A11D1"/>
    <w:rsid w:val="003A1582"/>
    <w:rsid w:val="003A3D9C"/>
    <w:rsid w:val="003A4077"/>
    <w:rsid w:val="003A4AA7"/>
    <w:rsid w:val="003A5D38"/>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4F39"/>
    <w:rsid w:val="003E660F"/>
    <w:rsid w:val="003E66F3"/>
    <w:rsid w:val="003F0841"/>
    <w:rsid w:val="003F23D3"/>
    <w:rsid w:val="003F3F08"/>
    <w:rsid w:val="003F49F1"/>
    <w:rsid w:val="003F6272"/>
    <w:rsid w:val="00400E72"/>
    <w:rsid w:val="00401400"/>
    <w:rsid w:val="00404869"/>
    <w:rsid w:val="00405884"/>
    <w:rsid w:val="00407D39"/>
    <w:rsid w:val="0041477A"/>
    <w:rsid w:val="004167A3"/>
    <w:rsid w:val="00423509"/>
    <w:rsid w:val="004243DF"/>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2FD7"/>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0A2B"/>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23CC"/>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33FC"/>
    <w:rsid w:val="00514174"/>
    <w:rsid w:val="00516088"/>
    <w:rsid w:val="00516B0B"/>
    <w:rsid w:val="005220EC"/>
    <w:rsid w:val="005227AE"/>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CE0"/>
    <w:rsid w:val="00564FB9"/>
    <w:rsid w:val="005735B5"/>
    <w:rsid w:val="00573D9E"/>
    <w:rsid w:val="0057691C"/>
    <w:rsid w:val="005801E3"/>
    <w:rsid w:val="00580844"/>
    <w:rsid w:val="00581802"/>
    <w:rsid w:val="005836A8"/>
    <w:rsid w:val="0058408C"/>
    <w:rsid w:val="0058409C"/>
    <w:rsid w:val="00584262"/>
    <w:rsid w:val="00586630"/>
    <w:rsid w:val="00587ADD"/>
    <w:rsid w:val="00587D32"/>
    <w:rsid w:val="00593A49"/>
    <w:rsid w:val="00596160"/>
    <w:rsid w:val="005966E2"/>
    <w:rsid w:val="00597007"/>
    <w:rsid w:val="005A0966"/>
    <w:rsid w:val="005A11B7"/>
    <w:rsid w:val="005A260B"/>
    <w:rsid w:val="005A4A1B"/>
    <w:rsid w:val="005A4E8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19BD"/>
    <w:rsid w:val="005D4171"/>
    <w:rsid w:val="005D6A95"/>
    <w:rsid w:val="005D6B2C"/>
    <w:rsid w:val="005D6D9C"/>
    <w:rsid w:val="005E2335"/>
    <w:rsid w:val="005E34CA"/>
    <w:rsid w:val="005E3C18"/>
    <w:rsid w:val="005E4250"/>
    <w:rsid w:val="005E6812"/>
    <w:rsid w:val="005E7881"/>
    <w:rsid w:val="005E78E0"/>
    <w:rsid w:val="005F0D9C"/>
    <w:rsid w:val="005F2479"/>
    <w:rsid w:val="005F284E"/>
    <w:rsid w:val="006015CE"/>
    <w:rsid w:val="00604784"/>
    <w:rsid w:val="00606419"/>
    <w:rsid w:val="00607D29"/>
    <w:rsid w:val="00612952"/>
    <w:rsid w:val="00614CC1"/>
    <w:rsid w:val="00615A9D"/>
    <w:rsid w:val="00617387"/>
    <w:rsid w:val="006205D6"/>
    <w:rsid w:val="006252D8"/>
    <w:rsid w:val="006259BC"/>
    <w:rsid w:val="0062636B"/>
    <w:rsid w:val="00627297"/>
    <w:rsid w:val="00632182"/>
    <w:rsid w:val="00632AE0"/>
    <w:rsid w:val="00633C17"/>
    <w:rsid w:val="00634D9E"/>
    <w:rsid w:val="00636B5F"/>
    <w:rsid w:val="00636E3E"/>
    <w:rsid w:val="006379F7"/>
    <w:rsid w:val="00637E4D"/>
    <w:rsid w:val="00640620"/>
    <w:rsid w:val="00641A1F"/>
    <w:rsid w:val="006436E5"/>
    <w:rsid w:val="00645904"/>
    <w:rsid w:val="00651ACB"/>
    <w:rsid w:val="00651C47"/>
    <w:rsid w:val="00652AB2"/>
    <w:rsid w:val="00653FED"/>
    <w:rsid w:val="00654C56"/>
    <w:rsid w:val="00654EC0"/>
    <w:rsid w:val="0065525B"/>
    <w:rsid w:val="00655D4F"/>
    <w:rsid w:val="00656D29"/>
    <w:rsid w:val="006640E5"/>
    <w:rsid w:val="006646F1"/>
    <w:rsid w:val="00664929"/>
    <w:rsid w:val="00664F62"/>
    <w:rsid w:val="006655E1"/>
    <w:rsid w:val="00666280"/>
    <w:rsid w:val="00672060"/>
    <w:rsid w:val="00672BFD"/>
    <w:rsid w:val="006770F4"/>
    <w:rsid w:val="00677A84"/>
    <w:rsid w:val="0068026D"/>
    <w:rsid w:val="00680A27"/>
    <w:rsid w:val="006816A4"/>
    <w:rsid w:val="006819B8"/>
    <w:rsid w:val="006830C1"/>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4D00"/>
    <w:rsid w:val="00707669"/>
    <w:rsid w:val="00711CBA"/>
    <w:rsid w:val="00711FB5"/>
    <w:rsid w:val="00712A01"/>
    <w:rsid w:val="00714F58"/>
    <w:rsid w:val="00722FBF"/>
    <w:rsid w:val="00722FC2"/>
    <w:rsid w:val="00723C81"/>
    <w:rsid w:val="00724E1B"/>
    <w:rsid w:val="00725949"/>
    <w:rsid w:val="00727FA2"/>
    <w:rsid w:val="007322D9"/>
    <w:rsid w:val="00732BC0"/>
    <w:rsid w:val="0073720F"/>
    <w:rsid w:val="00737796"/>
    <w:rsid w:val="0074165C"/>
    <w:rsid w:val="00742C35"/>
    <w:rsid w:val="007432CA"/>
    <w:rsid w:val="007439EB"/>
    <w:rsid w:val="00743CB4"/>
    <w:rsid w:val="00743F0A"/>
    <w:rsid w:val="007440D8"/>
    <w:rsid w:val="007444E8"/>
    <w:rsid w:val="0074548E"/>
    <w:rsid w:val="00745773"/>
    <w:rsid w:val="00746800"/>
    <w:rsid w:val="00747BD2"/>
    <w:rsid w:val="007501A8"/>
    <w:rsid w:val="00750D61"/>
    <w:rsid w:val="00750EE1"/>
    <w:rsid w:val="00752B4D"/>
    <w:rsid w:val="00755402"/>
    <w:rsid w:val="00756B26"/>
    <w:rsid w:val="00756EDF"/>
    <w:rsid w:val="007600E3"/>
    <w:rsid w:val="00764B2C"/>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B79DC"/>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190"/>
    <w:rsid w:val="008027CE"/>
    <w:rsid w:val="00802F42"/>
    <w:rsid w:val="00804383"/>
    <w:rsid w:val="00804BB7"/>
    <w:rsid w:val="00804D41"/>
    <w:rsid w:val="00807298"/>
    <w:rsid w:val="00810257"/>
    <w:rsid w:val="008104F5"/>
    <w:rsid w:val="00811072"/>
    <w:rsid w:val="00811369"/>
    <w:rsid w:val="00815419"/>
    <w:rsid w:val="008163C8"/>
    <w:rsid w:val="008164A1"/>
    <w:rsid w:val="00817325"/>
    <w:rsid w:val="008209E6"/>
    <w:rsid w:val="00821D07"/>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35C"/>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38E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518"/>
    <w:rsid w:val="00902722"/>
    <w:rsid w:val="009027BC"/>
    <w:rsid w:val="009062E6"/>
    <w:rsid w:val="00911BE5"/>
    <w:rsid w:val="00913CA9"/>
    <w:rsid w:val="009145AE"/>
    <w:rsid w:val="009146CE"/>
    <w:rsid w:val="00914CA7"/>
    <w:rsid w:val="00915C3E"/>
    <w:rsid w:val="009161A8"/>
    <w:rsid w:val="009245AE"/>
    <w:rsid w:val="009245F5"/>
    <w:rsid w:val="009249EC"/>
    <w:rsid w:val="009269F0"/>
    <w:rsid w:val="009273B3"/>
    <w:rsid w:val="009305B5"/>
    <w:rsid w:val="00932A2B"/>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849BC"/>
    <w:rsid w:val="00987A5C"/>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1BD9"/>
    <w:rsid w:val="009C27F1"/>
    <w:rsid w:val="009C3152"/>
    <w:rsid w:val="009C3257"/>
    <w:rsid w:val="009C4CFA"/>
    <w:rsid w:val="009C5070"/>
    <w:rsid w:val="009C61D1"/>
    <w:rsid w:val="009D112C"/>
    <w:rsid w:val="009D1385"/>
    <w:rsid w:val="009D47FA"/>
    <w:rsid w:val="009D4C5B"/>
    <w:rsid w:val="009D50D2"/>
    <w:rsid w:val="009D6BCA"/>
    <w:rsid w:val="009D7452"/>
    <w:rsid w:val="009E0F62"/>
    <w:rsid w:val="009E4A58"/>
    <w:rsid w:val="009E5A2D"/>
    <w:rsid w:val="009E5AB2"/>
    <w:rsid w:val="009E6219"/>
    <w:rsid w:val="009F03B3"/>
    <w:rsid w:val="009F56CA"/>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2DA6"/>
    <w:rsid w:val="00A237D5"/>
    <w:rsid w:val="00A30EFC"/>
    <w:rsid w:val="00A31984"/>
    <w:rsid w:val="00A325D1"/>
    <w:rsid w:val="00A32807"/>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59B7"/>
    <w:rsid w:val="00A4661E"/>
    <w:rsid w:val="00A53E89"/>
    <w:rsid w:val="00A55BD6"/>
    <w:rsid w:val="00A55D50"/>
    <w:rsid w:val="00A57073"/>
    <w:rsid w:val="00A57142"/>
    <w:rsid w:val="00A648CD"/>
    <w:rsid w:val="00A6537A"/>
    <w:rsid w:val="00A67866"/>
    <w:rsid w:val="00A70B07"/>
    <w:rsid w:val="00A723F8"/>
    <w:rsid w:val="00A77CCB"/>
    <w:rsid w:val="00A82727"/>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0C3B"/>
    <w:rsid w:val="00AB6309"/>
    <w:rsid w:val="00AB6C5F"/>
    <w:rsid w:val="00AB7129"/>
    <w:rsid w:val="00AC27A6"/>
    <w:rsid w:val="00AC2CF5"/>
    <w:rsid w:val="00AC30F7"/>
    <w:rsid w:val="00AC3A5A"/>
    <w:rsid w:val="00AC4D95"/>
    <w:rsid w:val="00AC5DF4"/>
    <w:rsid w:val="00AC63C3"/>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36C"/>
    <w:rsid w:val="00B10534"/>
    <w:rsid w:val="00B113DB"/>
    <w:rsid w:val="00B11D8A"/>
    <w:rsid w:val="00B12981"/>
    <w:rsid w:val="00B147DD"/>
    <w:rsid w:val="00B156FD"/>
    <w:rsid w:val="00B21F61"/>
    <w:rsid w:val="00B261F1"/>
    <w:rsid w:val="00B262D5"/>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55D8"/>
    <w:rsid w:val="00B66567"/>
    <w:rsid w:val="00B66F52"/>
    <w:rsid w:val="00B66FE5"/>
    <w:rsid w:val="00B72880"/>
    <w:rsid w:val="00B758BF"/>
    <w:rsid w:val="00B77EC8"/>
    <w:rsid w:val="00B827A6"/>
    <w:rsid w:val="00B831CE"/>
    <w:rsid w:val="00B86677"/>
    <w:rsid w:val="00B87131"/>
    <w:rsid w:val="00B939B1"/>
    <w:rsid w:val="00B9453B"/>
    <w:rsid w:val="00B96D40"/>
    <w:rsid w:val="00B96FDF"/>
    <w:rsid w:val="00B97386"/>
    <w:rsid w:val="00BA263B"/>
    <w:rsid w:val="00BA42B2"/>
    <w:rsid w:val="00BA58D4"/>
    <w:rsid w:val="00BA5B9E"/>
    <w:rsid w:val="00BA7C9A"/>
    <w:rsid w:val="00BB4429"/>
    <w:rsid w:val="00BB5F8F"/>
    <w:rsid w:val="00BB614A"/>
    <w:rsid w:val="00BB657A"/>
    <w:rsid w:val="00BB7C09"/>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69C4"/>
    <w:rsid w:val="00BF74A6"/>
    <w:rsid w:val="00C013AD"/>
    <w:rsid w:val="00C04904"/>
    <w:rsid w:val="00C056B3"/>
    <w:rsid w:val="00C07DBC"/>
    <w:rsid w:val="00C103E5"/>
    <w:rsid w:val="00C13319"/>
    <w:rsid w:val="00C13EE9"/>
    <w:rsid w:val="00C21540"/>
    <w:rsid w:val="00C21906"/>
    <w:rsid w:val="00C21BFA"/>
    <w:rsid w:val="00C24C8D"/>
    <w:rsid w:val="00C25FE2"/>
    <w:rsid w:val="00C26B53"/>
    <w:rsid w:val="00C279B2"/>
    <w:rsid w:val="00C3362F"/>
    <w:rsid w:val="00C33E50"/>
    <w:rsid w:val="00C34C20"/>
    <w:rsid w:val="00C35A3E"/>
    <w:rsid w:val="00C42130"/>
    <w:rsid w:val="00C423A4"/>
    <w:rsid w:val="00C423E3"/>
    <w:rsid w:val="00C4416F"/>
    <w:rsid w:val="00C44BF5"/>
    <w:rsid w:val="00C455E9"/>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747"/>
    <w:rsid w:val="00C86D6F"/>
    <w:rsid w:val="00C905FC"/>
    <w:rsid w:val="00C92D03"/>
    <w:rsid w:val="00C9319C"/>
    <w:rsid w:val="00C9435D"/>
    <w:rsid w:val="00C94DF2"/>
    <w:rsid w:val="00C96741"/>
    <w:rsid w:val="00C96FF5"/>
    <w:rsid w:val="00CA2D1B"/>
    <w:rsid w:val="00CA375D"/>
    <w:rsid w:val="00CA5109"/>
    <w:rsid w:val="00CA662A"/>
    <w:rsid w:val="00CA6F25"/>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4514"/>
    <w:rsid w:val="00CF686F"/>
    <w:rsid w:val="00CF6E60"/>
    <w:rsid w:val="00CF7BCA"/>
    <w:rsid w:val="00D003E0"/>
    <w:rsid w:val="00D008FD"/>
    <w:rsid w:val="00D0321C"/>
    <w:rsid w:val="00D033DA"/>
    <w:rsid w:val="00D035EC"/>
    <w:rsid w:val="00D06AB1"/>
    <w:rsid w:val="00D06E77"/>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6854"/>
    <w:rsid w:val="00D675FB"/>
    <w:rsid w:val="00D71F25"/>
    <w:rsid w:val="00D72A9C"/>
    <w:rsid w:val="00D77031"/>
    <w:rsid w:val="00D84941"/>
    <w:rsid w:val="00D84FA1"/>
    <w:rsid w:val="00D851F0"/>
    <w:rsid w:val="00D86623"/>
    <w:rsid w:val="00D86DB7"/>
    <w:rsid w:val="00D87BF5"/>
    <w:rsid w:val="00D90721"/>
    <w:rsid w:val="00D915D1"/>
    <w:rsid w:val="00D91A04"/>
    <w:rsid w:val="00D926D0"/>
    <w:rsid w:val="00D927FC"/>
    <w:rsid w:val="00D93030"/>
    <w:rsid w:val="00D943F8"/>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C6CDA"/>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280"/>
    <w:rsid w:val="00DF17DE"/>
    <w:rsid w:val="00DF1961"/>
    <w:rsid w:val="00DF44DE"/>
    <w:rsid w:val="00E0052D"/>
    <w:rsid w:val="00E01138"/>
    <w:rsid w:val="00E01989"/>
    <w:rsid w:val="00E02DFB"/>
    <w:rsid w:val="00E030F9"/>
    <w:rsid w:val="00E0311A"/>
    <w:rsid w:val="00E03138"/>
    <w:rsid w:val="00E06404"/>
    <w:rsid w:val="00E10B7E"/>
    <w:rsid w:val="00E11A85"/>
    <w:rsid w:val="00E12495"/>
    <w:rsid w:val="00E15CCD"/>
    <w:rsid w:val="00E202EF"/>
    <w:rsid w:val="00E210B5"/>
    <w:rsid w:val="00E2552F"/>
    <w:rsid w:val="00E3137A"/>
    <w:rsid w:val="00E32CCF"/>
    <w:rsid w:val="00E34A98"/>
    <w:rsid w:val="00E35D1E"/>
    <w:rsid w:val="00E364F9"/>
    <w:rsid w:val="00E365FA"/>
    <w:rsid w:val="00E36789"/>
    <w:rsid w:val="00E43430"/>
    <w:rsid w:val="00E44A83"/>
    <w:rsid w:val="00E502C1"/>
    <w:rsid w:val="00E502DD"/>
    <w:rsid w:val="00E50D3A"/>
    <w:rsid w:val="00E51387"/>
    <w:rsid w:val="00E51E68"/>
    <w:rsid w:val="00E52D2F"/>
    <w:rsid w:val="00E52EFD"/>
    <w:rsid w:val="00E5408A"/>
    <w:rsid w:val="00E5630D"/>
    <w:rsid w:val="00E56800"/>
    <w:rsid w:val="00E60C63"/>
    <w:rsid w:val="00E62FF9"/>
    <w:rsid w:val="00E635D6"/>
    <w:rsid w:val="00E639BC"/>
    <w:rsid w:val="00E664CC"/>
    <w:rsid w:val="00E70388"/>
    <w:rsid w:val="00E70F92"/>
    <w:rsid w:val="00E74313"/>
    <w:rsid w:val="00E74C54"/>
    <w:rsid w:val="00E778E2"/>
    <w:rsid w:val="00E77A03"/>
    <w:rsid w:val="00E822E8"/>
    <w:rsid w:val="00E82554"/>
    <w:rsid w:val="00E82606"/>
    <w:rsid w:val="00E831C1"/>
    <w:rsid w:val="00E846C8"/>
    <w:rsid w:val="00E84957"/>
    <w:rsid w:val="00E84A55"/>
    <w:rsid w:val="00E85BFF"/>
    <w:rsid w:val="00E90391"/>
    <w:rsid w:val="00E906C2"/>
    <w:rsid w:val="00E9311F"/>
    <w:rsid w:val="00E934D1"/>
    <w:rsid w:val="00E944E5"/>
    <w:rsid w:val="00E94AF0"/>
    <w:rsid w:val="00E95AB2"/>
    <w:rsid w:val="00E95D13"/>
    <w:rsid w:val="00E95DD3"/>
    <w:rsid w:val="00E969D5"/>
    <w:rsid w:val="00EA3E3F"/>
    <w:rsid w:val="00EA58D1"/>
    <w:rsid w:val="00EA61BC"/>
    <w:rsid w:val="00EA681A"/>
    <w:rsid w:val="00EA735B"/>
    <w:rsid w:val="00EB1E69"/>
    <w:rsid w:val="00EB2086"/>
    <w:rsid w:val="00EB31ED"/>
    <w:rsid w:val="00EB5EDF"/>
    <w:rsid w:val="00EB60FE"/>
    <w:rsid w:val="00EB66C5"/>
    <w:rsid w:val="00EB74DB"/>
    <w:rsid w:val="00EC5359"/>
    <w:rsid w:val="00EC562A"/>
    <w:rsid w:val="00ED067A"/>
    <w:rsid w:val="00ED2B50"/>
    <w:rsid w:val="00EE0350"/>
    <w:rsid w:val="00EE0719"/>
    <w:rsid w:val="00EE0E80"/>
    <w:rsid w:val="00EE613F"/>
    <w:rsid w:val="00EE7295"/>
    <w:rsid w:val="00EE7869"/>
    <w:rsid w:val="00EF054A"/>
    <w:rsid w:val="00EF2B20"/>
    <w:rsid w:val="00EF3235"/>
    <w:rsid w:val="00EF7E72"/>
    <w:rsid w:val="00F05BA0"/>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4D39"/>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347"/>
    <w:rsid w:val="00F859A8"/>
    <w:rsid w:val="00F8681C"/>
    <w:rsid w:val="00F86D87"/>
    <w:rsid w:val="00F9108B"/>
    <w:rsid w:val="00F91349"/>
    <w:rsid w:val="00F93A8A"/>
    <w:rsid w:val="00F95248"/>
    <w:rsid w:val="00F956A9"/>
    <w:rsid w:val="00F963ED"/>
    <w:rsid w:val="00F966CF"/>
    <w:rsid w:val="00F96CAE"/>
    <w:rsid w:val="00F97C99"/>
    <w:rsid w:val="00FA1257"/>
    <w:rsid w:val="00FA662D"/>
    <w:rsid w:val="00FA73B1"/>
    <w:rsid w:val="00FB0CB9"/>
    <w:rsid w:val="00FB231D"/>
    <w:rsid w:val="00FB2791"/>
    <w:rsid w:val="00FB45F1"/>
    <w:rsid w:val="00FB4A72"/>
    <w:rsid w:val="00FB54E8"/>
    <w:rsid w:val="00FB7054"/>
    <w:rsid w:val="00FC17B7"/>
    <w:rsid w:val="00FC2CB7"/>
    <w:rsid w:val="00FC34CB"/>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4B1"/>
    <w:rsid w:val="00FF3E7D"/>
    <w:rsid w:val="00FF5B99"/>
    <w:rsid w:val="00FF72F9"/>
    <w:rsid w:val="00FF730C"/>
    <w:rsid w:val="00FF73F4"/>
    <w:rsid w:val="00FF7CE4"/>
    <w:rsid w:val="00FF7E39"/>
    <w:rsid w:val="0389415C"/>
    <w:rsid w:val="06135229"/>
    <w:rsid w:val="06542070"/>
    <w:rsid w:val="0979486F"/>
    <w:rsid w:val="09D41895"/>
    <w:rsid w:val="0C7B538B"/>
    <w:rsid w:val="0D8B5AB2"/>
    <w:rsid w:val="0E52797C"/>
    <w:rsid w:val="114141C4"/>
    <w:rsid w:val="13BB3152"/>
    <w:rsid w:val="14856B8E"/>
    <w:rsid w:val="171E497F"/>
    <w:rsid w:val="17AF23B0"/>
    <w:rsid w:val="18AC6592"/>
    <w:rsid w:val="1A33330C"/>
    <w:rsid w:val="200F54C2"/>
    <w:rsid w:val="206B77F7"/>
    <w:rsid w:val="22BB36DF"/>
    <w:rsid w:val="26281F8A"/>
    <w:rsid w:val="27BF7EA4"/>
    <w:rsid w:val="2955549A"/>
    <w:rsid w:val="295C3C6A"/>
    <w:rsid w:val="2AE65BFA"/>
    <w:rsid w:val="2BF92F32"/>
    <w:rsid w:val="2CB76CC5"/>
    <w:rsid w:val="300B74EF"/>
    <w:rsid w:val="30562F75"/>
    <w:rsid w:val="30920B88"/>
    <w:rsid w:val="33331E0D"/>
    <w:rsid w:val="33AE2763"/>
    <w:rsid w:val="343F46CE"/>
    <w:rsid w:val="35220D04"/>
    <w:rsid w:val="35344B97"/>
    <w:rsid w:val="364E6C63"/>
    <w:rsid w:val="37D846E9"/>
    <w:rsid w:val="381D77E4"/>
    <w:rsid w:val="3C027200"/>
    <w:rsid w:val="3CD94C3C"/>
    <w:rsid w:val="3E74259F"/>
    <w:rsid w:val="40535028"/>
    <w:rsid w:val="4CB83A89"/>
    <w:rsid w:val="4F410E77"/>
    <w:rsid w:val="502C2E26"/>
    <w:rsid w:val="518A51C5"/>
    <w:rsid w:val="52317205"/>
    <w:rsid w:val="57397E1D"/>
    <w:rsid w:val="5A8A3581"/>
    <w:rsid w:val="5BA17117"/>
    <w:rsid w:val="5C2A5F2C"/>
    <w:rsid w:val="5C452CCD"/>
    <w:rsid w:val="5D7247D7"/>
    <w:rsid w:val="5D8D351F"/>
    <w:rsid w:val="5E6B7484"/>
    <w:rsid w:val="5ED30900"/>
    <w:rsid w:val="60025BB4"/>
    <w:rsid w:val="602B1B68"/>
    <w:rsid w:val="61B0398F"/>
    <w:rsid w:val="660902AC"/>
    <w:rsid w:val="6C076D63"/>
    <w:rsid w:val="6DAE57C3"/>
    <w:rsid w:val="6E5155E6"/>
    <w:rsid w:val="714D4010"/>
    <w:rsid w:val="72AF2BB1"/>
    <w:rsid w:val="74867B76"/>
    <w:rsid w:val="7CF456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83A4A1A"/>
  <w15:docId w15:val="{4F59E0BF-67A3-4006-A028-6495F84F6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uiPriority="0"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next w:val="afffb"/>
    <w:link w:val="afffc"/>
    <w:qFormat/>
    <w:pPr>
      <w:spacing w:after="120"/>
    </w:pPr>
  </w:style>
  <w:style w:type="paragraph" w:styleId="afffb">
    <w:name w:val="Title"/>
    <w:basedOn w:val="afff5"/>
    <w:next w:val="afff5"/>
    <w:link w:val="afffd"/>
    <w:qFormat/>
    <w:pPr>
      <w:spacing w:before="240" w:after="60"/>
      <w:jc w:val="center"/>
      <w:outlineLvl w:val="0"/>
    </w:pPr>
    <w:rPr>
      <w:rFonts w:ascii="Arial" w:hAnsi="Arial" w:cs="Arial"/>
      <w:b/>
      <w:bCs/>
      <w:sz w:val="32"/>
      <w:szCs w:val="32"/>
    </w:rPr>
  </w:style>
  <w:style w:type="paragraph" w:styleId="TOC5">
    <w:name w:val="toc 5"/>
    <w:basedOn w:val="afff5"/>
    <w:next w:val="afff5"/>
    <w:uiPriority w:val="39"/>
    <w:unhideWhenUsed/>
    <w:qFormat/>
    <w:pPr>
      <w:ind w:left="839"/>
    </w:pPr>
    <w:rPr>
      <w:rFonts w:ascii="宋体"/>
    </w:rPr>
  </w:style>
  <w:style w:type="paragraph" w:styleId="TOC3">
    <w:name w:val="toc 3"/>
    <w:basedOn w:val="afff5"/>
    <w:next w:val="afff5"/>
    <w:uiPriority w:val="39"/>
    <w:unhideWhenUsed/>
    <w:qFormat/>
    <w:pPr>
      <w:spacing w:line="300" w:lineRule="exact"/>
      <w:ind w:left="420"/>
    </w:pPr>
    <w:rPr>
      <w:rFonts w:ascii="宋体"/>
    </w:rPr>
  </w:style>
  <w:style w:type="paragraph" w:styleId="afffe">
    <w:name w:val="Balloon Text"/>
    <w:basedOn w:val="afff5"/>
    <w:link w:val="affff"/>
    <w:uiPriority w:val="99"/>
    <w:semiHidden/>
    <w:unhideWhenUsed/>
    <w:qFormat/>
    <w:rPr>
      <w:sz w:val="18"/>
      <w:szCs w:val="18"/>
    </w:rPr>
  </w:style>
  <w:style w:type="paragraph" w:styleId="affff0">
    <w:name w:val="footer"/>
    <w:basedOn w:val="afff5"/>
    <w:link w:val="affff1"/>
    <w:uiPriority w:val="99"/>
    <w:qFormat/>
    <w:pPr>
      <w:tabs>
        <w:tab w:val="center" w:pos="4153"/>
        <w:tab w:val="right" w:pos="8306"/>
      </w:tabs>
      <w:adjustRightInd/>
      <w:snapToGrid w:val="0"/>
      <w:spacing w:line="240" w:lineRule="auto"/>
      <w:jc w:val="right"/>
    </w:pPr>
    <w:rPr>
      <w:rFonts w:ascii="宋体"/>
      <w:sz w:val="18"/>
      <w:szCs w:val="18"/>
    </w:rPr>
  </w:style>
  <w:style w:type="paragraph" w:styleId="affff2">
    <w:name w:val="header"/>
    <w:basedOn w:val="afff5"/>
    <w:link w:val="affff3"/>
    <w:uiPriority w:val="99"/>
    <w:qFormat/>
    <w:pPr>
      <w:tabs>
        <w:tab w:val="center" w:pos="4153"/>
        <w:tab w:val="right" w:pos="8306"/>
      </w:tabs>
      <w:adjustRightInd/>
      <w:snapToGrid w:val="0"/>
      <w:jc w:val="center"/>
    </w:pPr>
    <w:rPr>
      <w:sz w:val="18"/>
      <w:szCs w:val="18"/>
    </w:rPr>
  </w:style>
  <w:style w:type="paragraph" w:styleId="TOC1">
    <w:name w:val="toc 1"/>
    <w:basedOn w:val="afff5"/>
    <w:next w:val="afff5"/>
    <w:uiPriority w:val="39"/>
    <w:unhideWhenUsed/>
    <w:qFormat/>
    <w:rPr>
      <w:rFonts w:ascii="宋体"/>
    </w:rPr>
  </w:style>
  <w:style w:type="paragraph" w:styleId="TOC4">
    <w:name w:val="toc 4"/>
    <w:basedOn w:val="afff5"/>
    <w:next w:val="afff5"/>
    <w:uiPriority w:val="39"/>
    <w:unhideWhenUsed/>
    <w:qFormat/>
    <w:pPr>
      <w:tabs>
        <w:tab w:val="right" w:leader="dot" w:pos="9344"/>
      </w:tabs>
      <w:spacing w:line="300" w:lineRule="exact"/>
      <w:ind w:left="629"/>
    </w:pPr>
    <w:rPr>
      <w:rFonts w:ascii="宋体"/>
    </w:rPr>
  </w:style>
  <w:style w:type="paragraph" w:styleId="affff4">
    <w:name w:val="footnote text"/>
    <w:basedOn w:val="afff5"/>
    <w:next w:val="afff5"/>
    <w:link w:val="affff5"/>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uiPriority w:val="39"/>
    <w:unhideWhenUsed/>
    <w:qFormat/>
    <w:pPr>
      <w:spacing w:line="300" w:lineRule="exact"/>
      <w:ind w:left="1049"/>
    </w:pPr>
    <w:rPr>
      <w:rFonts w:ascii="宋体"/>
    </w:rPr>
  </w:style>
  <w:style w:type="paragraph" w:styleId="affff6">
    <w:name w:val="table of figures"/>
    <w:basedOn w:val="afff5"/>
    <w:next w:val="afff5"/>
    <w:semiHidden/>
    <w:qFormat/>
    <w:pPr>
      <w:adjustRightInd/>
      <w:spacing w:line="240" w:lineRule="auto"/>
      <w:jc w:val="left"/>
    </w:pPr>
    <w:rPr>
      <w:szCs w:val="24"/>
    </w:rPr>
  </w:style>
  <w:style w:type="paragraph" w:styleId="TOC2">
    <w:name w:val="toc 2"/>
    <w:basedOn w:val="afff5"/>
    <w:next w:val="afff5"/>
    <w:uiPriority w:val="39"/>
    <w:unhideWhenUsed/>
    <w:qFormat/>
    <w:pPr>
      <w:tabs>
        <w:tab w:val="right" w:leader="dot" w:pos="9344"/>
      </w:tabs>
      <w:spacing w:line="300" w:lineRule="exact"/>
      <w:ind w:left="210"/>
    </w:pPr>
    <w:rPr>
      <w:rFonts w:ascii="宋体"/>
    </w:rPr>
  </w:style>
  <w:style w:type="paragraph" w:styleId="affff7">
    <w:name w:val="Normal (Web)"/>
    <w:basedOn w:val="afff5"/>
    <w:qFormat/>
    <w:pPr>
      <w:jc w:val="left"/>
    </w:pPr>
    <w:rPr>
      <w:kern w:val="0"/>
      <w:sz w:val="24"/>
    </w:rPr>
  </w:style>
  <w:style w:type="table" w:styleId="affff8">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9">
    <w:name w:val="Strong"/>
    <w:uiPriority w:val="22"/>
    <w:qFormat/>
    <w:rPr>
      <w:b/>
      <w:bCs/>
    </w:rPr>
  </w:style>
  <w:style w:type="character" w:styleId="affffa">
    <w:name w:val="page number"/>
    <w:qFormat/>
    <w:rPr>
      <w:rFonts w:ascii="宋体" w:eastAsia="宋体" w:hAnsi="Times New Roman"/>
      <w:sz w:val="18"/>
    </w:rPr>
  </w:style>
  <w:style w:type="character" w:styleId="affffb">
    <w:name w:val="Emphasis"/>
    <w:uiPriority w:val="20"/>
    <w:qFormat/>
    <w:rPr>
      <w:i/>
      <w:iCs/>
    </w:rPr>
  </w:style>
  <w:style w:type="character" w:styleId="affffc">
    <w:name w:val="Hyperlink"/>
    <w:uiPriority w:val="99"/>
    <w:qFormat/>
    <w:rPr>
      <w:rFonts w:ascii="宋体" w:eastAsia="宋体" w:hAnsi="Times New Roman"/>
      <w:color w:val="auto"/>
      <w:spacing w:val="0"/>
      <w:w w:val="100"/>
      <w:position w:val="0"/>
      <w:sz w:val="21"/>
      <w:u w:val="none"/>
      <w:vertAlign w:val="baseline"/>
    </w:rPr>
  </w:style>
  <w:style w:type="character" w:styleId="affffd">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b/>
      <w:bCs/>
      <w:kern w:val="44"/>
      <w:sz w:val="44"/>
      <w:szCs w:val="44"/>
    </w:rPr>
  </w:style>
  <w:style w:type="character" w:customStyle="1" w:styleId="23">
    <w:name w:val="标题 2 字符"/>
    <w:link w:val="22"/>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b/>
      <w:bCs/>
      <w:kern w:val="2"/>
      <w:sz w:val="28"/>
      <w:szCs w:val="28"/>
    </w:rPr>
  </w:style>
  <w:style w:type="character" w:customStyle="1" w:styleId="60">
    <w:name w:val="标题 6 字符"/>
    <w:link w:val="6"/>
    <w:qFormat/>
    <w:rPr>
      <w:rFonts w:ascii="Arial" w:eastAsia="黑体" w:hAnsi="Arial"/>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ffff3">
    <w:name w:val="页眉 字符"/>
    <w:link w:val="affff2"/>
    <w:uiPriority w:val="99"/>
    <w:qFormat/>
    <w:rPr>
      <w:kern w:val="2"/>
      <w:sz w:val="18"/>
      <w:szCs w:val="18"/>
    </w:rPr>
  </w:style>
  <w:style w:type="character" w:customStyle="1" w:styleId="affff1">
    <w:name w:val="页脚 字符"/>
    <w:link w:val="affff0"/>
    <w:uiPriority w:val="99"/>
    <w:qFormat/>
    <w:rPr>
      <w:rFonts w:ascii="宋体"/>
      <w:kern w:val="2"/>
      <w:sz w:val="18"/>
      <w:szCs w:val="18"/>
    </w:rPr>
  </w:style>
  <w:style w:type="character" w:customStyle="1" w:styleId="affff">
    <w:name w:val="批注框文本 字符"/>
    <w:link w:val="afffe"/>
    <w:uiPriority w:val="99"/>
    <w:semiHidden/>
    <w:qFormat/>
    <w:rPr>
      <w:kern w:val="2"/>
      <w:sz w:val="18"/>
      <w:szCs w:val="18"/>
    </w:rPr>
  </w:style>
  <w:style w:type="paragraph" w:styleId="affffe">
    <w:name w:val="Quote"/>
    <w:basedOn w:val="afff5"/>
    <w:next w:val="afff5"/>
    <w:link w:val="afffff"/>
    <w:uiPriority w:val="29"/>
    <w:qFormat/>
    <w:rPr>
      <w:i/>
      <w:iCs/>
      <w:color w:val="000000"/>
    </w:rPr>
  </w:style>
  <w:style w:type="character" w:customStyle="1" w:styleId="afffff">
    <w:name w:val="引用 字符"/>
    <w:link w:val="affffe"/>
    <w:uiPriority w:val="29"/>
    <w:qFormat/>
    <w:rPr>
      <w:i/>
      <w:iCs/>
      <w:color w:val="000000"/>
      <w:kern w:val="2"/>
      <w:sz w:val="21"/>
      <w:szCs w:val="21"/>
    </w:rPr>
  </w:style>
  <w:style w:type="character" w:customStyle="1" w:styleId="afffd">
    <w:name w:val="标题 字符"/>
    <w:link w:val="afffb"/>
    <w:qFormat/>
    <w:rPr>
      <w:rFonts w:ascii="Arial" w:hAnsi="Arial" w:cs="Arial"/>
      <w:b/>
      <w:bCs/>
      <w:kern w:val="2"/>
      <w:sz w:val="32"/>
      <w:szCs w:val="32"/>
    </w:rPr>
  </w:style>
  <w:style w:type="paragraph" w:customStyle="1" w:styleId="afffff0">
    <w:name w:val="标准标志"/>
    <w:next w:val="afff5"/>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1">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2">
    <w:name w:val="标准文件_页脚偶数页"/>
    <w:qFormat/>
    <w:pPr>
      <w:ind w:left="198"/>
    </w:pPr>
    <w:rPr>
      <w:rFonts w:ascii="宋体"/>
      <w:sz w:val="18"/>
    </w:rPr>
  </w:style>
  <w:style w:type="paragraph" w:customStyle="1" w:styleId="afffff3">
    <w:name w:val="标准文件_页脚奇数页"/>
    <w:qFormat/>
    <w:pPr>
      <w:ind w:right="227"/>
      <w:jc w:val="right"/>
    </w:pPr>
    <w:rPr>
      <w:rFonts w:ascii="宋体"/>
      <w:sz w:val="18"/>
    </w:rPr>
  </w:style>
  <w:style w:type="paragraph" w:customStyle="1" w:styleId="afffff4">
    <w:name w:val="标准书眉一"/>
    <w:qFormat/>
    <w:pPr>
      <w:jc w:val="both"/>
    </w:pPr>
  </w:style>
  <w:style w:type="paragraph" w:customStyle="1" w:styleId="ICS">
    <w:name w:val="标准文件_ICS"/>
    <w:basedOn w:val="afff5"/>
    <w:qFormat/>
    <w:pPr>
      <w:spacing w:line="0" w:lineRule="atLeast"/>
    </w:pPr>
    <w:rPr>
      <w:rFonts w:ascii="黑体" w:eastAsia="黑体" w:hAnsi="宋体"/>
    </w:rPr>
  </w:style>
  <w:style w:type="paragraph" w:customStyle="1" w:styleId="afffff5">
    <w:name w:val="标准文件_标准正文"/>
    <w:basedOn w:val="afff5"/>
    <w:next w:val="afffff6"/>
    <w:qFormat/>
    <w:pPr>
      <w:snapToGrid w:val="0"/>
      <w:ind w:firstLineChars="200" w:firstLine="200"/>
    </w:pPr>
    <w:rPr>
      <w:kern w:val="0"/>
    </w:rPr>
  </w:style>
  <w:style w:type="paragraph" w:customStyle="1" w:styleId="afffff6">
    <w:name w:val="标准文件_段"/>
    <w:link w:val="Char"/>
    <w:qFormat/>
    <w:pPr>
      <w:autoSpaceDE w:val="0"/>
      <w:autoSpaceDN w:val="0"/>
      <w:ind w:firstLineChars="200" w:firstLine="200"/>
      <w:jc w:val="both"/>
    </w:pPr>
    <w:rPr>
      <w:rFonts w:ascii="宋体"/>
      <w:sz w:val="21"/>
    </w:rPr>
  </w:style>
  <w:style w:type="paragraph" w:customStyle="1" w:styleId="afffff7">
    <w:name w:val="标准文件_版本"/>
    <w:basedOn w:val="afffff5"/>
    <w:qFormat/>
    <w:pPr>
      <w:adjustRightInd/>
      <w:snapToGrid/>
      <w:ind w:firstLineChars="0" w:firstLine="0"/>
    </w:pPr>
    <w:rPr>
      <w:rFonts w:ascii="宋体" w:hAnsi="宋体"/>
      <w:kern w:val="2"/>
    </w:rPr>
  </w:style>
  <w:style w:type="paragraph" w:customStyle="1" w:styleId="afffff8">
    <w:name w:val="标准文件_标准部门"/>
    <w:basedOn w:val="afff5"/>
    <w:qFormat/>
    <w:pPr>
      <w:jc w:val="center"/>
    </w:pPr>
    <w:rPr>
      <w:rFonts w:ascii="黑体" w:eastAsia="黑体"/>
      <w:kern w:val="0"/>
      <w:sz w:val="44"/>
    </w:rPr>
  </w:style>
  <w:style w:type="paragraph" w:customStyle="1" w:styleId="afffff9">
    <w:name w:val="标准文件_标准代替"/>
    <w:basedOn w:val="afff5"/>
    <w:next w:val="afff5"/>
    <w:qFormat/>
    <w:pPr>
      <w:spacing w:line="310" w:lineRule="exact"/>
      <w:jc w:val="right"/>
    </w:pPr>
    <w:rPr>
      <w:rFonts w:ascii="宋体" w:hAnsi="宋体"/>
      <w:kern w:val="0"/>
    </w:rPr>
  </w:style>
  <w:style w:type="paragraph" w:customStyle="1" w:styleId="afffffa">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b">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c">
    <w:name w:val="标准文件_页眉偶数页"/>
    <w:basedOn w:val="afffffb"/>
    <w:next w:val="afff5"/>
    <w:qFormat/>
    <w:pPr>
      <w:jc w:val="left"/>
    </w:pPr>
  </w:style>
  <w:style w:type="paragraph" w:customStyle="1" w:styleId="afffffd">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9">
    <w:name w:val="标准文件_参考文献条目"/>
    <w:qFormat/>
    <w:pPr>
      <w:numPr>
        <w:numId w:val="1"/>
      </w:numPr>
    </w:pPr>
    <w:rPr>
      <w:rFonts w:ascii="宋体"/>
    </w:rPr>
  </w:style>
  <w:style w:type="paragraph" w:customStyle="1" w:styleId="a2">
    <w:name w:val="标准文件_二级条标题"/>
    <w:next w:val="afffff6"/>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e">
    <w:name w:val="标准文件_发布"/>
    <w:qFormat/>
    <w:rPr>
      <w:rFonts w:ascii="黑体" w:eastAsia="黑体"/>
      <w:spacing w:val="0"/>
      <w:w w:val="100"/>
      <w:position w:val="3"/>
      <w:sz w:val="28"/>
    </w:rPr>
  </w:style>
  <w:style w:type="paragraph" w:customStyle="1" w:styleId="af7">
    <w:name w:val="标准文件_方框数字列项"/>
    <w:basedOn w:val="afffff6"/>
    <w:qFormat/>
    <w:pPr>
      <w:numPr>
        <w:numId w:val="3"/>
      </w:numPr>
      <w:ind w:firstLineChars="0" w:firstLine="0"/>
    </w:pPr>
  </w:style>
  <w:style w:type="paragraph" w:customStyle="1" w:styleId="affffff">
    <w:name w:val="标准文件_封面标准编号"/>
    <w:basedOn w:val="afff5"/>
    <w:next w:val="afffff9"/>
    <w:qFormat/>
    <w:pPr>
      <w:spacing w:line="310" w:lineRule="exact"/>
      <w:jc w:val="right"/>
    </w:pPr>
    <w:rPr>
      <w:rFonts w:ascii="黑体" w:eastAsia="黑体"/>
      <w:kern w:val="0"/>
      <w:sz w:val="28"/>
    </w:rPr>
  </w:style>
  <w:style w:type="paragraph" w:customStyle="1" w:styleId="affffff0">
    <w:name w:val="标准文件_封面标准分类号"/>
    <w:basedOn w:val="afff5"/>
    <w:qFormat/>
    <w:rPr>
      <w:rFonts w:ascii="黑体" w:eastAsia="黑体"/>
      <w:b/>
      <w:kern w:val="0"/>
      <w:sz w:val="28"/>
    </w:rPr>
  </w:style>
  <w:style w:type="paragraph" w:customStyle="1" w:styleId="affffff1">
    <w:name w:val="标准文件_封面标准名称"/>
    <w:basedOn w:val="afff5"/>
    <w:qFormat/>
    <w:pPr>
      <w:spacing w:line="240" w:lineRule="auto"/>
      <w:jc w:val="center"/>
    </w:pPr>
    <w:rPr>
      <w:rFonts w:ascii="黑体" w:eastAsia="黑体"/>
      <w:kern w:val="0"/>
      <w:sz w:val="52"/>
    </w:rPr>
  </w:style>
  <w:style w:type="paragraph" w:customStyle="1" w:styleId="affffff2">
    <w:name w:val="标准文件_封面标准英文名称"/>
    <w:basedOn w:val="afff5"/>
    <w:qFormat/>
    <w:pPr>
      <w:spacing w:line="240" w:lineRule="auto"/>
      <w:jc w:val="center"/>
    </w:pPr>
    <w:rPr>
      <w:rFonts w:ascii="黑体" w:eastAsia="黑体"/>
      <w:b/>
      <w:sz w:val="28"/>
    </w:rPr>
  </w:style>
  <w:style w:type="paragraph" w:customStyle="1" w:styleId="affffff3">
    <w:name w:val="标准文件_封面发布日期"/>
    <w:basedOn w:val="afff5"/>
    <w:qFormat/>
    <w:pPr>
      <w:spacing w:line="310" w:lineRule="exact"/>
    </w:pPr>
    <w:rPr>
      <w:rFonts w:ascii="黑体" w:eastAsia="黑体"/>
      <w:kern w:val="0"/>
      <w:sz w:val="28"/>
    </w:rPr>
  </w:style>
  <w:style w:type="paragraph" w:customStyle="1" w:styleId="affffff4">
    <w:name w:val="标准文件_封面密级"/>
    <w:basedOn w:val="afff5"/>
    <w:qFormat/>
    <w:rPr>
      <w:rFonts w:eastAsia="黑体"/>
      <w:sz w:val="32"/>
    </w:rPr>
  </w:style>
  <w:style w:type="paragraph" w:customStyle="1" w:styleId="affffff5">
    <w:name w:val="标准文件_封面实施日期"/>
    <w:basedOn w:val="afff5"/>
    <w:qFormat/>
    <w:pPr>
      <w:spacing w:line="310" w:lineRule="exact"/>
      <w:jc w:val="right"/>
    </w:pPr>
    <w:rPr>
      <w:rFonts w:ascii="黑体" w:eastAsia="黑体"/>
      <w:sz w:val="28"/>
    </w:rPr>
  </w:style>
  <w:style w:type="paragraph" w:customStyle="1" w:styleId="affffff6">
    <w:name w:val="标准文件_封面抬头"/>
    <w:basedOn w:val="afffff6"/>
    <w:qFormat/>
    <w:pPr>
      <w:adjustRightInd w:val="0"/>
      <w:spacing w:line="800" w:lineRule="exact"/>
      <w:ind w:firstLineChars="0" w:firstLine="0"/>
      <w:jc w:val="distribute"/>
    </w:pPr>
    <w:rPr>
      <w:rFonts w:ascii="黑体" w:eastAsia="黑体"/>
      <w:b/>
      <w:sz w:val="64"/>
    </w:rPr>
  </w:style>
  <w:style w:type="paragraph" w:customStyle="1" w:styleId="affa">
    <w:name w:val="标准文件_附录标识"/>
    <w:next w:val="afffff6"/>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6">
    <w:name w:val="标准文件_附录表标题"/>
    <w:next w:val="afffff6"/>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b">
    <w:name w:val="标准文件_附录一级条标题"/>
    <w:next w:val="afffff6"/>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c">
    <w:name w:val="标准文件_附录二级条标题"/>
    <w:basedOn w:val="affb"/>
    <w:next w:val="afffff6"/>
    <w:qFormat/>
    <w:pPr>
      <w:widowControl/>
      <w:numPr>
        <w:ilvl w:val="2"/>
      </w:numPr>
      <w:wordWrap w:val="0"/>
      <w:overflowPunct w:val="0"/>
      <w:autoSpaceDE w:val="0"/>
      <w:autoSpaceDN w:val="0"/>
      <w:textAlignment w:val="baseline"/>
      <w:outlineLvl w:val="3"/>
    </w:pPr>
  </w:style>
  <w:style w:type="paragraph" w:customStyle="1" w:styleId="affffff7">
    <w:name w:val="标准文件_附录公式"/>
    <w:basedOn w:val="afffff5"/>
    <w:next w:val="afffff5"/>
    <w:qFormat/>
    <w:pPr>
      <w:tabs>
        <w:tab w:val="center" w:pos="4678"/>
        <w:tab w:val="right" w:leader="middleDot" w:pos="9356"/>
      </w:tabs>
      <w:spacing w:line="240" w:lineRule="auto"/>
      <w:ind w:right="-51" w:firstLineChars="0" w:firstLine="0"/>
    </w:pPr>
    <w:rPr>
      <w:rFonts w:ascii="宋体" w:hAnsi="宋体"/>
    </w:rPr>
  </w:style>
  <w:style w:type="paragraph" w:customStyle="1" w:styleId="affd">
    <w:name w:val="标准文件_附录三级条标题"/>
    <w:next w:val="afffff6"/>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e">
    <w:name w:val="标准文件_附录四级条标题"/>
    <w:next w:val="afffff6"/>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f0">
    <w:name w:val="标准文件_附录图标题"/>
    <w:next w:val="afffff6"/>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f">
    <w:name w:val="标准文件_附录五级条标题"/>
    <w:next w:val="afffff6"/>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a">
    <w:name w:val="标准文件_附录英文标识"/>
    <w:next w:val="afffa"/>
    <w:qFormat/>
    <w:pPr>
      <w:numPr>
        <w:numId w:val="7"/>
      </w:numPr>
      <w:tabs>
        <w:tab w:val="left" w:pos="6406"/>
      </w:tabs>
      <w:spacing w:before="220" w:after="320"/>
      <w:jc w:val="center"/>
      <w:outlineLvl w:val="0"/>
    </w:pPr>
    <w:rPr>
      <w:rFonts w:ascii="黑体" w:eastAsia="黑体"/>
      <w:sz w:val="21"/>
    </w:rPr>
  </w:style>
  <w:style w:type="character" w:customStyle="1" w:styleId="afffc">
    <w:name w:val="正文文本 字符"/>
    <w:link w:val="afffa"/>
    <w:qFormat/>
    <w:rPr>
      <w:kern w:val="2"/>
      <w:sz w:val="21"/>
      <w:szCs w:val="21"/>
    </w:rPr>
  </w:style>
  <w:style w:type="paragraph" w:customStyle="1" w:styleId="affffff8">
    <w:name w:val="标准文件_附录章标题"/>
    <w:next w:val="afffff6"/>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9">
    <w:name w:val="标准文件_公式后的破折号"/>
    <w:basedOn w:val="afffff6"/>
    <w:next w:val="afffff6"/>
    <w:qFormat/>
    <w:pPr>
      <w:ind w:leftChars="200" w:left="488" w:hangingChars="290" w:hanging="289"/>
    </w:pPr>
  </w:style>
  <w:style w:type="paragraph" w:customStyle="1" w:styleId="af0">
    <w:name w:val="标准文件_前言、引言标题"/>
    <w:next w:val="afff5"/>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a">
    <w:name w:val="标准文件_目次、标准名称标题"/>
    <w:basedOn w:val="af0"/>
    <w:next w:val="afffff6"/>
    <w:qFormat/>
    <w:pPr>
      <w:spacing w:line="460" w:lineRule="exact"/>
      <w:ind w:left="0" w:firstLine="0"/>
    </w:pPr>
  </w:style>
  <w:style w:type="paragraph" w:customStyle="1" w:styleId="affffffb">
    <w:name w:val="标准文件_目录标题"/>
    <w:basedOn w:val="afff5"/>
    <w:qFormat/>
    <w:pPr>
      <w:spacing w:before="480" w:afterLines="150" w:after="150" w:line="240" w:lineRule="auto"/>
      <w:jc w:val="center"/>
    </w:pPr>
    <w:rPr>
      <w:rFonts w:ascii="黑体" w:eastAsia="黑体"/>
      <w:sz w:val="32"/>
    </w:rPr>
  </w:style>
  <w:style w:type="paragraph" w:customStyle="1" w:styleId="afb">
    <w:name w:val="标准文件_破折号列项"/>
    <w:qFormat/>
    <w:pPr>
      <w:numPr>
        <w:numId w:val="9"/>
      </w:numPr>
      <w:adjustRightInd w:val="0"/>
      <w:snapToGrid w:val="0"/>
      <w:ind w:firstLineChars="200" w:firstLine="200"/>
    </w:pPr>
    <w:rPr>
      <w:sz w:val="21"/>
    </w:rPr>
  </w:style>
  <w:style w:type="paragraph" w:customStyle="1" w:styleId="aff3">
    <w:name w:val="标准文件_破折号列项（二级）"/>
    <w:basedOn w:val="afb"/>
    <w:qFormat/>
    <w:pPr>
      <w:numPr>
        <w:numId w:val="10"/>
      </w:numPr>
    </w:pPr>
  </w:style>
  <w:style w:type="paragraph" w:customStyle="1" w:styleId="a3">
    <w:name w:val="标准文件_三级条标题"/>
    <w:basedOn w:val="a2"/>
    <w:next w:val="afffff6"/>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c">
    <w:name w:val="标准文件_示例后续"/>
    <w:basedOn w:val="afff5"/>
    <w:qFormat/>
    <w:pPr>
      <w:adjustRightInd/>
      <w:spacing w:line="240" w:lineRule="auto"/>
      <w:ind w:firstLineChars="200" w:firstLine="200"/>
    </w:pPr>
    <w:rPr>
      <w:sz w:val="18"/>
      <w:szCs w:val="24"/>
    </w:rPr>
  </w:style>
  <w:style w:type="paragraph" w:customStyle="1" w:styleId="afff0">
    <w:name w:val="标准文件_数字编号列项"/>
    <w:qFormat/>
    <w:pPr>
      <w:numPr>
        <w:numId w:val="11"/>
      </w:numPr>
      <w:jc w:val="both"/>
    </w:pPr>
    <w:rPr>
      <w:rFonts w:ascii="宋体" w:hAnsi="宋体"/>
      <w:sz w:val="21"/>
    </w:rPr>
  </w:style>
  <w:style w:type="paragraph" w:customStyle="1" w:styleId="a4">
    <w:name w:val="标准文件_四级条标题"/>
    <w:next w:val="afffff6"/>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5">
    <w:name w:val="脚注文本 字符"/>
    <w:link w:val="affff4"/>
    <w:semiHidden/>
    <w:qFormat/>
    <w:rPr>
      <w:rFonts w:ascii="宋体"/>
      <w:kern w:val="2"/>
      <w:sz w:val="18"/>
      <w:szCs w:val="18"/>
    </w:rPr>
  </w:style>
  <w:style w:type="paragraph" w:customStyle="1" w:styleId="affffffd">
    <w:name w:val="标准文件_条文脚注"/>
    <w:basedOn w:val="affff4"/>
    <w:qFormat/>
    <w:pPr>
      <w:adjustRightInd w:val="0"/>
      <w:spacing w:line="240" w:lineRule="auto"/>
      <w:ind w:leftChars="0" w:left="0" w:firstLineChars="200" w:firstLine="200"/>
      <w:jc w:val="both"/>
    </w:pPr>
    <w:rPr>
      <w:rFonts w:hAnsi="宋体"/>
    </w:rPr>
  </w:style>
  <w:style w:type="paragraph" w:customStyle="1" w:styleId="afe">
    <w:name w:val="标准文件_图表脚注"/>
    <w:basedOn w:val="afff5"/>
    <w:next w:val="afffff6"/>
    <w:qFormat/>
    <w:pPr>
      <w:numPr>
        <w:numId w:val="12"/>
      </w:numPr>
      <w:spacing w:line="240" w:lineRule="auto"/>
      <w:jc w:val="left"/>
    </w:pPr>
    <w:rPr>
      <w:rFonts w:ascii="宋体" w:hAnsi="宋体"/>
      <w:sz w:val="18"/>
    </w:rPr>
  </w:style>
  <w:style w:type="character" w:customStyle="1" w:styleId="affffffe">
    <w:name w:val="标准文件_图表脚注内容"/>
    <w:qFormat/>
    <w:rPr>
      <w:rFonts w:ascii="宋体" w:eastAsia="宋体" w:hAnsi="宋体" w:cs="Times New Roman"/>
      <w:spacing w:val="0"/>
      <w:sz w:val="18"/>
      <w:vertAlign w:val="superscript"/>
    </w:rPr>
  </w:style>
  <w:style w:type="paragraph" w:customStyle="1" w:styleId="a5">
    <w:name w:val="标准文件_五级条标题"/>
    <w:next w:val="afffff6"/>
    <w:qFormat/>
    <w:pPr>
      <w:widowControl w:val="0"/>
      <w:numPr>
        <w:ilvl w:val="6"/>
        <w:numId w:val="2"/>
      </w:numPr>
      <w:spacing w:beforeLines="50" w:before="50" w:afterLines="50" w:after="50"/>
      <w:jc w:val="both"/>
      <w:outlineLvl w:val="5"/>
    </w:pPr>
    <w:rPr>
      <w:rFonts w:ascii="黑体" w:eastAsia="黑体"/>
      <w:sz w:val="21"/>
    </w:rPr>
  </w:style>
  <w:style w:type="paragraph" w:customStyle="1" w:styleId="a0">
    <w:name w:val="标准文件_章标题"/>
    <w:next w:val="afffff6"/>
    <w:qFormat/>
    <w:pPr>
      <w:numPr>
        <w:ilvl w:val="1"/>
        <w:numId w:val="2"/>
      </w:numPr>
      <w:spacing w:beforeLines="100" w:before="100" w:afterLines="100" w:after="100"/>
      <w:jc w:val="both"/>
      <w:outlineLvl w:val="0"/>
    </w:pPr>
    <w:rPr>
      <w:rFonts w:ascii="黑体" w:eastAsia="黑体"/>
      <w:sz w:val="21"/>
    </w:rPr>
  </w:style>
  <w:style w:type="paragraph" w:customStyle="1" w:styleId="a1">
    <w:name w:val="标准文件_一级条标题"/>
    <w:basedOn w:val="a0"/>
    <w:next w:val="afffff6"/>
    <w:qFormat/>
    <w:pPr>
      <w:numPr>
        <w:ilvl w:val="2"/>
      </w:numPr>
      <w:spacing w:beforeLines="50" w:before="50" w:afterLines="50" w:after="50"/>
      <w:outlineLvl w:val="1"/>
    </w:pPr>
  </w:style>
  <w:style w:type="paragraph" w:customStyle="1" w:styleId="afffffff">
    <w:name w:val="标准文件_一致程度"/>
    <w:basedOn w:val="afff5"/>
    <w:qFormat/>
    <w:pPr>
      <w:spacing w:line="440" w:lineRule="exact"/>
      <w:jc w:val="center"/>
    </w:pPr>
    <w:rPr>
      <w:sz w:val="28"/>
    </w:rPr>
  </w:style>
  <w:style w:type="paragraph" w:customStyle="1" w:styleId="afffffff0">
    <w:name w:val="标准文件_引言标题"/>
    <w:next w:val="afff5"/>
    <w:qFormat/>
    <w:pPr>
      <w:shd w:val="clear" w:color="FFFFFF" w:fill="FFFFFF"/>
      <w:spacing w:before="540" w:after="600"/>
      <w:jc w:val="center"/>
      <w:outlineLvl w:val="0"/>
    </w:pPr>
    <w:rPr>
      <w:rFonts w:ascii="黑体" w:eastAsia="黑体"/>
      <w:sz w:val="32"/>
    </w:rPr>
  </w:style>
  <w:style w:type="paragraph" w:customStyle="1" w:styleId="afffffff1">
    <w:name w:val="标准文件_英文图表脚注"/>
    <w:basedOn w:val="afffff5"/>
    <w:qFormat/>
    <w:pPr>
      <w:widowControl/>
      <w:adjustRightInd/>
      <w:snapToGrid/>
      <w:spacing w:line="240" w:lineRule="auto"/>
      <w:ind w:left="79" w:hangingChars="80" w:hanging="79"/>
    </w:pPr>
    <w:rPr>
      <w:rFonts w:ascii="宋体" w:hAnsi="宋体"/>
    </w:rPr>
  </w:style>
  <w:style w:type="paragraph" w:customStyle="1" w:styleId="a7">
    <w:name w:val="标准文件_数字编号列项（二级）"/>
    <w:qFormat/>
    <w:pPr>
      <w:numPr>
        <w:ilvl w:val="1"/>
        <w:numId w:val="13"/>
      </w:numPr>
      <w:tabs>
        <w:tab w:val="left" w:pos="851"/>
      </w:tabs>
      <w:jc w:val="both"/>
    </w:pPr>
    <w:rPr>
      <w:rFonts w:ascii="宋体"/>
      <w:sz w:val="21"/>
    </w:rPr>
  </w:style>
  <w:style w:type="paragraph" w:customStyle="1" w:styleId="af9">
    <w:name w:val="标准文件_英文注："/>
    <w:basedOn w:val="afff5"/>
    <w:next w:val="afffff6"/>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7">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9">
    <w:name w:val="标准文件_正文表标题"/>
    <w:next w:val="afffff6"/>
    <w:qFormat/>
    <w:pPr>
      <w:numPr>
        <w:numId w:val="16"/>
      </w:numPr>
      <w:tabs>
        <w:tab w:val="left" w:pos="0"/>
      </w:tabs>
      <w:spacing w:beforeLines="50" w:before="50" w:afterLines="50" w:after="50"/>
      <w:jc w:val="center"/>
    </w:pPr>
    <w:rPr>
      <w:rFonts w:ascii="黑体" w:eastAsia="黑体"/>
      <w:sz w:val="21"/>
    </w:rPr>
  </w:style>
  <w:style w:type="paragraph" w:customStyle="1" w:styleId="afffffff2">
    <w:name w:val="标准文件_正文公式"/>
    <w:basedOn w:val="afff5"/>
    <w:next w:val="afffff5"/>
    <w:qFormat/>
    <w:pPr>
      <w:tabs>
        <w:tab w:val="center" w:pos="4678"/>
        <w:tab w:val="right" w:leader="middleDot" w:pos="9356"/>
      </w:tabs>
      <w:spacing w:line="240" w:lineRule="auto"/>
    </w:pPr>
    <w:rPr>
      <w:rFonts w:ascii="宋体" w:hAnsi="宋体"/>
    </w:rPr>
  </w:style>
  <w:style w:type="paragraph" w:customStyle="1" w:styleId="aff4">
    <w:name w:val="标准文件_正文图标题"/>
    <w:next w:val="afffff6"/>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f6"/>
    <w:qFormat/>
    <w:pPr>
      <w:numPr>
        <w:numId w:val="18"/>
      </w:numPr>
      <w:jc w:val="center"/>
    </w:pPr>
    <w:rPr>
      <w:rFonts w:ascii="黑体" w:eastAsia="黑体"/>
      <w:sz w:val="21"/>
    </w:rPr>
  </w:style>
  <w:style w:type="paragraph" w:customStyle="1" w:styleId="aff2">
    <w:name w:val="标准文件_正文英文图标题"/>
    <w:next w:val="afffff6"/>
    <w:qFormat/>
    <w:pPr>
      <w:numPr>
        <w:numId w:val="19"/>
      </w:numPr>
      <w:jc w:val="center"/>
    </w:pPr>
    <w:rPr>
      <w:rFonts w:ascii="黑体" w:eastAsia="黑体"/>
      <w:sz w:val="21"/>
    </w:rPr>
  </w:style>
  <w:style w:type="paragraph" w:customStyle="1" w:styleId="a8">
    <w:name w:val="标准文件_编号列项（三级）"/>
    <w:qFormat/>
    <w:pPr>
      <w:numPr>
        <w:ilvl w:val="2"/>
        <w:numId w:val="13"/>
      </w:numPr>
      <w:tabs>
        <w:tab w:val="left" w:pos="851"/>
      </w:tabs>
    </w:pPr>
    <w:rPr>
      <w:rFonts w:ascii="宋体"/>
      <w:sz w:val="21"/>
    </w:rPr>
  </w:style>
  <w:style w:type="paragraph" w:customStyle="1" w:styleId="ab">
    <w:name w:val="二级无标题条"/>
    <w:basedOn w:val="afff5"/>
    <w:qFormat/>
    <w:pPr>
      <w:numPr>
        <w:ilvl w:val="3"/>
        <w:numId w:val="20"/>
      </w:numPr>
      <w:adjustRightInd/>
      <w:spacing w:line="240" w:lineRule="auto"/>
    </w:pPr>
    <w:rPr>
      <w:rFonts w:ascii="宋体" w:hAnsi="宋体"/>
      <w:szCs w:val="24"/>
    </w:rPr>
  </w:style>
  <w:style w:type="paragraph" w:customStyle="1" w:styleId="afffffff3">
    <w:name w:val="发布部门"/>
    <w:next w:val="afffff6"/>
    <w:qFormat/>
    <w:pPr>
      <w:framePr w:w="7433" w:h="585" w:hRule="exact" w:hSpace="180" w:vSpace="180" w:wrap="around" w:hAnchor="margin" w:xAlign="center" w:y="14401" w:anchorLock="1"/>
      <w:jc w:val="center"/>
    </w:pPr>
    <w:rPr>
      <w:rFonts w:ascii="宋体"/>
      <w:b/>
      <w:w w:val="135"/>
      <w:sz w:val="36"/>
    </w:rPr>
  </w:style>
  <w:style w:type="paragraph" w:customStyle="1" w:styleId="afffffff4">
    <w:name w:val="发布日期"/>
    <w:qFormat/>
    <w:pPr>
      <w:framePr w:w="4000" w:h="473" w:hRule="exact" w:hSpace="180" w:vSpace="180" w:wrap="around" w:hAnchor="margin" w:y="13511" w:anchorLock="1"/>
    </w:pPr>
    <w:rPr>
      <w:rFonts w:eastAsia="黑体"/>
      <w:sz w:val="28"/>
    </w:rPr>
  </w:style>
  <w:style w:type="paragraph" w:customStyle="1" w:styleId="afffffff5">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6">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7">
    <w:name w:val="封面标准文稿编辑信息"/>
    <w:qFormat/>
    <w:pPr>
      <w:spacing w:before="180" w:line="180" w:lineRule="exact"/>
      <w:jc w:val="center"/>
    </w:pPr>
    <w:rPr>
      <w:rFonts w:ascii="宋体"/>
      <w:sz w:val="21"/>
    </w:rPr>
  </w:style>
  <w:style w:type="paragraph" w:customStyle="1" w:styleId="afffffff8">
    <w:name w:val="封面标准文稿类别"/>
    <w:qFormat/>
    <w:pPr>
      <w:spacing w:before="440" w:line="400" w:lineRule="exact"/>
      <w:jc w:val="center"/>
    </w:pPr>
    <w:rPr>
      <w:rFonts w:ascii="宋体"/>
      <w:sz w:val="24"/>
    </w:rPr>
  </w:style>
  <w:style w:type="paragraph" w:customStyle="1" w:styleId="afffffff9">
    <w:name w:val="封面标准英文名称"/>
    <w:qFormat/>
    <w:pPr>
      <w:widowControl w:val="0"/>
      <w:spacing w:line="360" w:lineRule="exact"/>
      <w:jc w:val="center"/>
    </w:pPr>
    <w:rPr>
      <w:sz w:val="28"/>
    </w:rPr>
  </w:style>
  <w:style w:type="paragraph" w:customStyle="1" w:styleId="afffffffa">
    <w:name w:val="封面一致性程度标识"/>
    <w:qFormat/>
    <w:pPr>
      <w:spacing w:before="440" w:line="440" w:lineRule="exact"/>
      <w:jc w:val="center"/>
    </w:pPr>
    <w:rPr>
      <w:sz w:val="28"/>
    </w:rPr>
  </w:style>
  <w:style w:type="paragraph" w:customStyle="1" w:styleId="afffffffb">
    <w:name w:val="封面正文"/>
    <w:qFormat/>
    <w:pPr>
      <w:jc w:val="both"/>
    </w:pPr>
  </w:style>
  <w:style w:type="paragraph" w:customStyle="1" w:styleId="afffffffc">
    <w:name w:val="附录二级无标题条"/>
    <w:basedOn w:val="afff5"/>
    <w:next w:val="afffff6"/>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d">
    <w:name w:val="附录三级无标题条"/>
    <w:basedOn w:val="afffffffc"/>
    <w:next w:val="afffff6"/>
    <w:qFormat/>
    <w:pPr>
      <w:outlineLvl w:val="4"/>
    </w:pPr>
  </w:style>
  <w:style w:type="paragraph" w:customStyle="1" w:styleId="afffffffe">
    <w:name w:val="附录四级无标题条"/>
    <w:basedOn w:val="afffffffd"/>
    <w:next w:val="afffff6"/>
    <w:qFormat/>
    <w:pPr>
      <w:outlineLvl w:val="5"/>
    </w:pPr>
  </w:style>
  <w:style w:type="paragraph" w:customStyle="1" w:styleId="affffffff">
    <w:name w:val="附录图"/>
    <w:next w:val="afffff6"/>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c">
    <w:name w:val="标准文件_一级项"/>
    <w:qFormat/>
    <w:pPr>
      <w:numPr>
        <w:numId w:val="21"/>
      </w:numPr>
    </w:pPr>
    <w:rPr>
      <w:rFonts w:ascii="宋体"/>
      <w:sz w:val="21"/>
    </w:rPr>
  </w:style>
  <w:style w:type="paragraph" w:customStyle="1" w:styleId="affffffff0">
    <w:name w:val="附录五级无标题条"/>
    <w:basedOn w:val="afffffffe"/>
    <w:next w:val="afffff6"/>
    <w:qFormat/>
    <w:pPr>
      <w:outlineLvl w:val="6"/>
    </w:pPr>
  </w:style>
  <w:style w:type="paragraph" w:customStyle="1" w:styleId="affffffff1">
    <w:name w:val="附录性质"/>
    <w:basedOn w:val="afff5"/>
    <w:qFormat/>
    <w:pPr>
      <w:widowControl/>
      <w:adjustRightInd/>
      <w:jc w:val="center"/>
    </w:pPr>
    <w:rPr>
      <w:rFonts w:ascii="黑体" w:eastAsia="黑体"/>
    </w:rPr>
  </w:style>
  <w:style w:type="paragraph" w:customStyle="1" w:styleId="affffffff2">
    <w:name w:val="附录一级无标题条"/>
    <w:basedOn w:val="affffff8"/>
    <w:next w:val="afffff6"/>
    <w:qFormat/>
    <w:pPr>
      <w:autoSpaceDN w:val="0"/>
      <w:outlineLvl w:val="2"/>
    </w:pPr>
    <w:rPr>
      <w:rFonts w:ascii="宋体" w:eastAsia="宋体" w:hAnsi="宋体"/>
    </w:rPr>
  </w:style>
  <w:style w:type="character" w:customStyle="1" w:styleId="affffffff3">
    <w:name w:val="个人答复风格"/>
    <w:qFormat/>
    <w:rPr>
      <w:rFonts w:ascii="Arial" w:eastAsia="宋体" w:hAnsi="Arial" w:cs="Arial"/>
      <w:color w:val="auto"/>
      <w:spacing w:val="0"/>
      <w:sz w:val="20"/>
    </w:rPr>
  </w:style>
  <w:style w:type="character" w:customStyle="1" w:styleId="affffffff4">
    <w:name w:val="个人撰写风格"/>
    <w:qFormat/>
    <w:rPr>
      <w:rFonts w:ascii="Arial" w:eastAsia="宋体" w:hAnsi="Arial" w:cs="Arial"/>
      <w:color w:val="auto"/>
      <w:spacing w:val="0"/>
      <w:sz w:val="20"/>
    </w:rPr>
  </w:style>
  <w:style w:type="paragraph" w:customStyle="1" w:styleId="affffffff5">
    <w:name w:val="脚注后续"/>
    <w:qFormat/>
    <w:pPr>
      <w:ind w:leftChars="350" w:left="350"/>
      <w:jc w:val="both"/>
    </w:pPr>
    <w:rPr>
      <w:rFonts w:ascii="宋体"/>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6">
    <w:name w:val="列项·"/>
    <w:basedOn w:val="afffff6"/>
    <w:qFormat/>
    <w:pPr>
      <w:tabs>
        <w:tab w:val="left" w:pos="840"/>
      </w:tabs>
    </w:pPr>
  </w:style>
  <w:style w:type="paragraph" w:customStyle="1" w:styleId="affffffff7">
    <w:name w:val="目次、索引正文"/>
    <w:qFormat/>
    <w:pPr>
      <w:spacing w:line="320" w:lineRule="exact"/>
      <w:jc w:val="both"/>
    </w:pPr>
    <w:rPr>
      <w:rFonts w:ascii="宋体"/>
      <w:sz w:val="21"/>
    </w:rPr>
  </w:style>
  <w:style w:type="paragraph" w:customStyle="1" w:styleId="210">
    <w:name w:val="目录 21"/>
    <w:basedOn w:val="afff5"/>
    <w:next w:val="afff5"/>
    <w:semiHidden/>
    <w:qFormat/>
    <w:pPr>
      <w:adjustRightInd/>
      <w:spacing w:line="240" w:lineRule="auto"/>
      <w:jc w:val="left"/>
    </w:pPr>
    <w:rPr>
      <w:bCs/>
      <w:iCs/>
    </w:rPr>
  </w:style>
  <w:style w:type="paragraph" w:customStyle="1" w:styleId="31">
    <w:name w:val="目录 31"/>
    <w:basedOn w:val="afff5"/>
    <w:next w:val="afff5"/>
    <w:semiHidden/>
    <w:qFormat/>
    <w:pPr>
      <w:spacing w:line="240" w:lineRule="auto"/>
    </w:pPr>
    <w:rPr>
      <w:rFonts w:ascii="宋体" w:hAnsi="宋体"/>
      <w:iCs/>
    </w:rPr>
  </w:style>
  <w:style w:type="paragraph" w:customStyle="1" w:styleId="41">
    <w:name w:val="目录 41"/>
    <w:basedOn w:val="afff5"/>
    <w:next w:val="afff5"/>
    <w:semiHidden/>
    <w:qFormat/>
    <w:pPr>
      <w:adjustRightInd/>
      <w:spacing w:line="240" w:lineRule="auto"/>
      <w:jc w:val="left"/>
    </w:pPr>
  </w:style>
  <w:style w:type="paragraph" w:customStyle="1" w:styleId="51">
    <w:name w:val="目录 51"/>
    <w:basedOn w:val="afff5"/>
    <w:next w:val="afff5"/>
    <w:semiHidden/>
    <w:qFormat/>
    <w:pPr>
      <w:spacing w:line="240" w:lineRule="auto"/>
    </w:pPr>
    <w:rPr>
      <w:rFonts w:ascii="宋体" w:hAnsi="宋体"/>
    </w:rPr>
  </w:style>
  <w:style w:type="paragraph" w:customStyle="1" w:styleId="61">
    <w:name w:val="目录 61"/>
    <w:basedOn w:val="afff5"/>
    <w:next w:val="afff5"/>
    <w:semiHidden/>
    <w:qFormat/>
    <w:pPr>
      <w:adjustRightInd/>
      <w:spacing w:line="240" w:lineRule="auto"/>
      <w:jc w:val="left"/>
    </w:p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8">
    <w:name w:val="其他标准称谓"/>
    <w:qFormat/>
    <w:pPr>
      <w:spacing w:line="0" w:lineRule="atLeast"/>
      <w:jc w:val="distribute"/>
    </w:pPr>
    <w:rPr>
      <w:rFonts w:ascii="黑体" w:eastAsia="黑体" w:hAnsi="宋体"/>
      <w:sz w:val="52"/>
    </w:rPr>
  </w:style>
  <w:style w:type="paragraph" w:customStyle="1" w:styleId="affffffff9">
    <w:name w:val="其他发布部门"/>
    <w:basedOn w:val="afffffff3"/>
    <w:qFormat/>
    <w:pPr>
      <w:framePr w:wrap="around"/>
      <w:spacing w:line="0" w:lineRule="atLeast"/>
    </w:pPr>
    <w:rPr>
      <w:rFonts w:ascii="黑体" w:eastAsia="黑体"/>
      <w:b w:val="0"/>
    </w:rPr>
  </w:style>
  <w:style w:type="paragraph" w:customStyle="1" w:styleId="a">
    <w:name w:val="前言标题"/>
    <w:next w:val="afff5"/>
    <w:qFormat/>
    <w:pPr>
      <w:numPr>
        <w:numId w:val="2"/>
      </w:numPr>
      <w:shd w:val="clear" w:color="FFFFFF" w:fill="FFFFFF"/>
      <w:spacing w:before="540" w:after="600"/>
      <w:jc w:val="center"/>
      <w:outlineLvl w:val="0"/>
    </w:pPr>
    <w:rPr>
      <w:rFonts w:ascii="黑体" w:eastAsia="黑体"/>
      <w:sz w:val="32"/>
    </w:rPr>
  </w:style>
  <w:style w:type="paragraph" w:customStyle="1" w:styleId="ac">
    <w:name w:val="三级无标题条"/>
    <w:basedOn w:val="afff5"/>
    <w:qFormat/>
    <w:pPr>
      <w:numPr>
        <w:ilvl w:val="4"/>
        <w:numId w:val="20"/>
      </w:numPr>
      <w:adjustRightInd/>
      <w:spacing w:line="240" w:lineRule="auto"/>
    </w:pPr>
    <w:rPr>
      <w:rFonts w:ascii="宋体" w:hAnsi="宋体"/>
      <w:szCs w:val="24"/>
    </w:rPr>
  </w:style>
  <w:style w:type="paragraph" w:customStyle="1" w:styleId="affffffffa">
    <w:name w:val="实施日期"/>
    <w:basedOn w:val="afffffff4"/>
    <w:qFormat/>
    <w:pPr>
      <w:framePr w:hSpace="0" w:wrap="around" w:xAlign="right"/>
      <w:jc w:val="right"/>
    </w:pPr>
  </w:style>
  <w:style w:type="paragraph" w:customStyle="1" w:styleId="ad">
    <w:name w:val="四级无标题条"/>
    <w:basedOn w:val="afff5"/>
    <w:qFormat/>
    <w:pPr>
      <w:numPr>
        <w:ilvl w:val="5"/>
        <w:numId w:val="20"/>
      </w:numPr>
      <w:adjustRightInd/>
      <w:spacing w:line="240" w:lineRule="auto"/>
    </w:pPr>
    <w:rPr>
      <w:rFonts w:ascii="宋体" w:hAnsi="宋体"/>
      <w:szCs w:val="24"/>
    </w:rPr>
  </w:style>
  <w:style w:type="paragraph" w:customStyle="1" w:styleId="affffffffb">
    <w:name w:val="文献分类号"/>
    <w:qFormat/>
    <w:pPr>
      <w:framePr w:hSpace="180" w:vSpace="180" w:wrap="around" w:hAnchor="margin" w:y="1" w:anchorLock="1"/>
      <w:widowControl w:val="0"/>
      <w:textAlignment w:val="center"/>
    </w:pPr>
    <w:rPr>
      <w:rFonts w:eastAsia="黑体"/>
      <w:sz w:val="21"/>
    </w:rPr>
  </w:style>
  <w:style w:type="paragraph" w:customStyle="1" w:styleId="affffffffc">
    <w:name w:val="无标题条"/>
    <w:next w:val="afffff6"/>
    <w:qFormat/>
    <w:pPr>
      <w:jc w:val="both"/>
    </w:pPr>
    <w:rPr>
      <w:rFonts w:ascii="宋体" w:hAnsi="宋体"/>
      <w:sz w:val="21"/>
    </w:rPr>
  </w:style>
  <w:style w:type="paragraph" w:customStyle="1" w:styleId="ae">
    <w:name w:val="五级无标题条"/>
    <w:basedOn w:val="afff5"/>
    <w:qFormat/>
    <w:pPr>
      <w:numPr>
        <w:ilvl w:val="6"/>
        <w:numId w:val="20"/>
      </w:numPr>
      <w:adjustRightInd/>
    </w:pPr>
    <w:rPr>
      <w:szCs w:val="24"/>
    </w:rPr>
  </w:style>
  <w:style w:type="paragraph" w:customStyle="1" w:styleId="aa">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d">
    <w:name w:val="注:后续"/>
    <w:qFormat/>
    <w:pPr>
      <w:spacing w:line="300" w:lineRule="exact"/>
      <w:ind w:leftChars="400" w:left="600" w:hangingChars="200" w:hanging="200"/>
      <w:jc w:val="both"/>
    </w:pPr>
    <w:rPr>
      <w:rFonts w:ascii="宋体"/>
      <w:sz w:val="18"/>
    </w:rPr>
  </w:style>
  <w:style w:type="paragraph" w:customStyle="1" w:styleId="affffffffe">
    <w:name w:val="注×:后续"/>
    <w:basedOn w:val="affffffffd"/>
    <w:qFormat/>
    <w:pPr>
      <w:ind w:leftChars="0" w:left="1406" w:firstLineChars="0" w:hanging="499"/>
    </w:pPr>
  </w:style>
  <w:style w:type="paragraph" w:customStyle="1" w:styleId="afffffffff">
    <w:name w:val="标准文件_一级无标题"/>
    <w:basedOn w:val="a1"/>
    <w:qFormat/>
    <w:pPr>
      <w:spacing w:beforeLines="0" w:before="0" w:afterLines="0" w:after="0"/>
      <w:outlineLvl w:val="9"/>
    </w:pPr>
    <w:rPr>
      <w:rFonts w:ascii="宋体" w:eastAsia="宋体"/>
    </w:rPr>
  </w:style>
  <w:style w:type="paragraph" w:customStyle="1" w:styleId="afffffffff0">
    <w:name w:val="标准文件_五级无标题"/>
    <w:basedOn w:val="a5"/>
    <w:qFormat/>
    <w:pPr>
      <w:spacing w:beforeLines="0" w:before="0" w:afterLines="0" w:after="0"/>
      <w:outlineLvl w:val="9"/>
    </w:pPr>
    <w:rPr>
      <w:rFonts w:ascii="宋体" w:eastAsia="宋体"/>
    </w:rPr>
  </w:style>
  <w:style w:type="paragraph" w:customStyle="1" w:styleId="afffffffff1">
    <w:name w:val="标准文件_三级无标题"/>
    <w:basedOn w:val="a3"/>
    <w:qFormat/>
    <w:pPr>
      <w:spacing w:beforeLines="0" w:before="0" w:afterLines="0" w:after="0"/>
      <w:outlineLvl w:val="9"/>
    </w:pPr>
    <w:rPr>
      <w:rFonts w:ascii="宋体" w:eastAsia="宋体"/>
    </w:rPr>
  </w:style>
  <w:style w:type="paragraph" w:customStyle="1" w:styleId="afffffffff2">
    <w:name w:val="标准文件_二级无标题"/>
    <w:basedOn w:val="a2"/>
    <w:qFormat/>
    <w:pPr>
      <w:spacing w:beforeLines="0" w:before="0" w:afterLines="0" w:after="0"/>
      <w:outlineLvl w:val="9"/>
    </w:pPr>
    <w:rPr>
      <w:rFonts w:ascii="宋体" w:eastAsia="宋体"/>
    </w:rPr>
  </w:style>
  <w:style w:type="paragraph" w:customStyle="1" w:styleId="afffffffff3">
    <w:name w:val="标准_四级无标题"/>
    <w:basedOn w:val="a4"/>
    <w:next w:val="afffff6"/>
    <w:qFormat/>
    <w:rPr>
      <w:rFonts w:eastAsia="宋体"/>
    </w:rPr>
  </w:style>
  <w:style w:type="paragraph" w:customStyle="1" w:styleId="afffffffff4">
    <w:name w:val="标准文件_四级无标题"/>
    <w:basedOn w:val="a4"/>
    <w:qFormat/>
    <w:pPr>
      <w:spacing w:beforeLines="0" w:before="0" w:afterLines="0" w:after="0"/>
      <w:outlineLvl w:val="9"/>
    </w:pPr>
    <w:rPr>
      <w:rFonts w:ascii="宋体" w:eastAsia="宋体" w:hAnsi="黑体"/>
      <w:szCs w:val="52"/>
    </w:rPr>
  </w:style>
  <w:style w:type="paragraph" w:customStyle="1" w:styleId="aff8">
    <w:name w:val="标准文件_大写罗马数字编号列项"/>
    <w:basedOn w:val="afffff6"/>
    <w:qFormat/>
    <w:pPr>
      <w:numPr>
        <w:numId w:val="23"/>
      </w:numPr>
      <w:ind w:firstLineChars="0" w:firstLine="0"/>
    </w:pPr>
    <w:rPr>
      <w:rFonts w:ascii="Times New Roman" w:cs="Arial"/>
      <w:szCs w:val="28"/>
    </w:rPr>
  </w:style>
  <w:style w:type="paragraph" w:customStyle="1" w:styleId="af8">
    <w:name w:val="标准文件_小写罗马数字编号列项"/>
    <w:basedOn w:val="afffff6"/>
    <w:qFormat/>
    <w:pPr>
      <w:numPr>
        <w:numId w:val="24"/>
      </w:numPr>
      <w:ind w:firstLineChars="0" w:firstLine="0"/>
    </w:pPr>
    <w:rPr>
      <w:rFonts w:cs="Arial"/>
      <w:szCs w:val="28"/>
    </w:rPr>
  </w:style>
  <w:style w:type="paragraph" w:customStyle="1" w:styleId="afffffffff5">
    <w:name w:val="标准文件_附录标题"/>
    <w:basedOn w:val="affa"/>
    <w:qFormat/>
    <w:pPr>
      <w:numPr>
        <w:numId w:val="0"/>
      </w:numPr>
      <w:spacing w:after="280"/>
      <w:outlineLvl w:val="9"/>
    </w:pPr>
  </w:style>
  <w:style w:type="paragraph" w:customStyle="1" w:styleId="afffffffff6">
    <w:name w:val="标准文件_二级项"/>
    <w:qFormat/>
    <w:rPr>
      <w:rFonts w:ascii="宋体"/>
      <w:sz w:val="21"/>
    </w:rPr>
  </w:style>
  <w:style w:type="paragraph" w:customStyle="1" w:styleId="afd">
    <w:name w:val="标准文件_三级项"/>
    <w:basedOn w:val="afff5"/>
    <w:qFormat/>
    <w:pPr>
      <w:numPr>
        <w:ilvl w:val="2"/>
        <w:numId w:val="21"/>
      </w:numPr>
      <w:spacing w:line="-300" w:lineRule="auto"/>
    </w:pPr>
    <w:rPr>
      <w:rFonts w:ascii="Times New Roman" w:hAnsi="Times New Roman"/>
    </w:rPr>
  </w:style>
  <w:style w:type="paragraph" w:customStyle="1" w:styleId="afff1">
    <w:name w:val="图表脚注说明"/>
    <w:basedOn w:val="afff5"/>
    <w:next w:val="afffff6"/>
    <w:qFormat/>
    <w:pPr>
      <w:numPr>
        <w:numId w:val="25"/>
      </w:numPr>
      <w:adjustRightInd/>
      <w:spacing w:line="240" w:lineRule="auto"/>
    </w:pPr>
    <w:rPr>
      <w:rFonts w:ascii="宋体" w:hAnsi="Times New Roman"/>
      <w:sz w:val="18"/>
      <w:szCs w:val="18"/>
    </w:rPr>
  </w:style>
  <w:style w:type="paragraph" w:customStyle="1" w:styleId="a6">
    <w:name w:val="标准文件_字母编号列项（一级）"/>
    <w:qFormat/>
    <w:pPr>
      <w:numPr>
        <w:numId w:val="13"/>
      </w:numPr>
      <w:jc w:val="both"/>
    </w:pPr>
    <w:rPr>
      <w:rFonts w:ascii="宋体"/>
      <w:sz w:val="21"/>
    </w:rPr>
  </w:style>
  <w:style w:type="paragraph" w:customStyle="1" w:styleId="afffffffff7">
    <w:name w:val="标准文件_索引字母"/>
    <w:next w:val="afffff6"/>
    <w:qFormat/>
    <w:pPr>
      <w:jc w:val="center"/>
    </w:pPr>
    <w:rPr>
      <w:rFonts w:ascii="宋体" w:eastAsia="Times New Roman" w:hAnsi="宋体"/>
      <w:b/>
      <w:kern w:val="2"/>
      <w:sz w:val="21"/>
    </w:rPr>
  </w:style>
  <w:style w:type="paragraph" w:customStyle="1" w:styleId="afffffffff8">
    <w:name w:val="标准文件_附录前"/>
    <w:next w:val="afffff6"/>
    <w:qFormat/>
    <w:pPr>
      <w:spacing w:line="20" w:lineRule="atLeast"/>
      <w:ind w:firstLine="200"/>
    </w:pPr>
    <w:rPr>
      <w:rFonts w:ascii="宋体" w:hAnsi="宋体"/>
      <w:kern w:val="2"/>
      <w:sz w:val="10"/>
    </w:rPr>
  </w:style>
  <w:style w:type="paragraph" w:customStyle="1" w:styleId="afffffffff9">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a">
    <w:name w:val="标准文件_表格"/>
    <w:basedOn w:val="afffff6"/>
    <w:qFormat/>
    <w:pPr>
      <w:ind w:firstLineChars="0" w:firstLine="0"/>
      <w:jc w:val="center"/>
    </w:pPr>
    <w:rPr>
      <w:sz w:val="18"/>
    </w:rPr>
  </w:style>
  <w:style w:type="paragraph" w:customStyle="1" w:styleId="afff2">
    <w:name w:val="标准文件_注："/>
    <w:next w:val="afffff6"/>
    <w:qFormat/>
    <w:pPr>
      <w:widowControl w:val="0"/>
      <w:numPr>
        <w:numId w:val="26"/>
      </w:numPr>
      <w:autoSpaceDE w:val="0"/>
      <w:autoSpaceDN w:val="0"/>
      <w:jc w:val="both"/>
    </w:pPr>
    <w:rPr>
      <w:rFonts w:ascii="宋体"/>
      <w:sz w:val="18"/>
      <w:szCs w:val="18"/>
    </w:rPr>
  </w:style>
  <w:style w:type="paragraph" w:customStyle="1" w:styleId="af">
    <w:name w:val="标准文件_注×："/>
    <w:qFormat/>
    <w:pPr>
      <w:widowControl w:val="0"/>
      <w:numPr>
        <w:numId w:val="27"/>
      </w:numPr>
      <w:autoSpaceDE w:val="0"/>
      <w:autoSpaceDN w:val="0"/>
      <w:jc w:val="both"/>
    </w:pPr>
    <w:rPr>
      <w:rFonts w:ascii="宋体"/>
      <w:sz w:val="18"/>
      <w:szCs w:val="18"/>
    </w:rPr>
  </w:style>
  <w:style w:type="paragraph" w:customStyle="1" w:styleId="af6">
    <w:name w:val="标准文件_示例："/>
    <w:next w:val="afffffffffb"/>
    <w:qFormat/>
    <w:pPr>
      <w:widowControl w:val="0"/>
      <w:numPr>
        <w:numId w:val="28"/>
      </w:numPr>
      <w:jc w:val="both"/>
    </w:pPr>
    <w:rPr>
      <w:rFonts w:ascii="宋体"/>
      <w:sz w:val="18"/>
      <w:szCs w:val="18"/>
    </w:rPr>
  </w:style>
  <w:style w:type="paragraph" w:customStyle="1" w:styleId="afffffffffb">
    <w:name w:val="标准文件_示例内容"/>
    <w:basedOn w:val="afffff6"/>
    <w:qFormat/>
    <w:pPr>
      <w:ind w:firstLine="420"/>
    </w:pPr>
    <w:rPr>
      <w:sz w:val="18"/>
    </w:rPr>
  </w:style>
  <w:style w:type="paragraph" w:customStyle="1" w:styleId="aff1">
    <w:name w:val="标准文件_示例×："/>
    <w:basedOn w:val="afff5"/>
    <w:next w:val="afffffffffb"/>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6"/>
    <w:qFormat/>
    <w:rPr>
      <w:rFonts w:ascii="宋体" w:hAnsi="Times New Roman"/>
      <w:sz w:val="21"/>
    </w:rPr>
  </w:style>
  <w:style w:type="paragraph" w:customStyle="1" w:styleId="afffffffffc">
    <w:name w:val="标准文件_表格续"/>
    <w:basedOn w:val="afffff6"/>
    <w:next w:val="afffff6"/>
    <w:qFormat/>
    <w:pPr>
      <w:jc w:val="center"/>
    </w:pPr>
    <w:rPr>
      <w:rFonts w:ascii="黑体" w:eastAsia="黑体" w:hAnsi="黑体"/>
    </w:rPr>
  </w:style>
  <w:style w:type="character" w:styleId="afffffffffd">
    <w:name w:val="Placeholder Text"/>
    <w:basedOn w:val="afff6"/>
    <w:uiPriority w:val="99"/>
    <w:semiHidden/>
    <w:qFormat/>
    <w:rPr>
      <w:color w:val="808080"/>
    </w:rPr>
  </w:style>
  <w:style w:type="paragraph" w:customStyle="1" w:styleId="2">
    <w:name w:val="标准文件_二级项2"/>
    <w:basedOn w:val="afffff6"/>
    <w:qFormat/>
    <w:pPr>
      <w:numPr>
        <w:ilvl w:val="1"/>
        <w:numId w:val="21"/>
      </w:numPr>
      <w:ind w:firstLineChars="0" w:firstLine="0"/>
    </w:pPr>
  </w:style>
  <w:style w:type="paragraph" w:customStyle="1" w:styleId="21">
    <w:name w:val="标准文件_三级项2"/>
    <w:basedOn w:val="afffff6"/>
    <w:qFormat/>
    <w:pPr>
      <w:numPr>
        <w:numId w:val="30"/>
      </w:numPr>
      <w:spacing w:line="300" w:lineRule="exact"/>
      <w:ind w:firstLineChars="0"/>
    </w:pPr>
    <w:rPr>
      <w:rFonts w:ascii="Times New Roman"/>
    </w:rPr>
  </w:style>
  <w:style w:type="paragraph" w:customStyle="1" w:styleId="20">
    <w:name w:val="标准文件_一级项2"/>
    <w:basedOn w:val="afffff6"/>
    <w:qFormat/>
    <w:pPr>
      <w:numPr>
        <w:numId w:val="31"/>
      </w:numPr>
      <w:spacing w:line="300" w:lineRule="exact"/>
      <w:ind w:firstLineChars="0"/>
    </w:pPr>
    <w:rPr>
      <w:rFonts w:ascii="Times New Roman"/>
    </w:rPr>
  </w:style>
  <w:style w:type="paragraph" w:customStyle="1" w:styleId="afffffffffe">
    <w:name w:val="标准文件_提示"/>
    <w:basedOn w:val="afffff6"/>
    <w:next w:val="afffff6"/>
    <w:qFormat/>
    <w:pPr>
      <w:ind w:firstLine="420"/>
    </w:pPr>
    <w:rPr>
      <w:rFonts w:ascii="黑体" w:eastAsia="黑体"/>
    </w:rPr>
  </w:style>
  <w:style w:type="character" w:customStyle="1" w:styleId="affffffffff">
    <w:name w:val="标准文件_来源"/>
    <w:basedOn w:val="afff6"/>
    <w:uiPriority w:val="1"/>
    <w:qFormat/>
    <w:rPr>
      <w:rFonts w:eastAsia="宋体"/>
      <w:sz w:val="21"/>
    </w:rPr>
  </w:style>
  <w:style w:type="paragraph" w:customStyle="1" w:styleId="affffffffff0">
    <w:name w:val="标准文件_图表说明"/>
    <w:qFormat/>
    <w:pPr>
      <w:spacing w:line="276" w:lineRule="auto"/>
      <w:ind w:firstLine="420"/>
    </w:pPr>
    <w:rPr>
      <w:rFonts w:ascii="宋体" w:hAnsi="宋体"/>
      <w:kern w:val="2"/>
      <w:sz w:val="18"/>
    </w:rPr>
  </w:style>
  <w:style w:type="paragraph" w:customStyle="1" w:styleId="affffffffff1">
    <w:name w:val="其他发布日期"/>
    <w:basedOn w:val="afffffff4"/>
    <w:qFormat/>
    <w:pPr>
      <w:framePr w:w="3997" w:h="471" w:hRule="exact" w:hSpace="0" w:vSpace="181" w:wrap="around" w:vAnchor="page" w:hAnchor="page" w:x="1419" w:y="14097"/>
    </w:pPr>
  </w:style>
  <w:style w:type="paragraph" w:customStyle="1" w:styleId="affffffffff2">
    <w:name w:val="其他实施日期"/>
    <w:basedOn w:val="affffffffa"/>
    <w:qFormat/>
    <w:pPr>
      <w:framePr w:w="3997" w:h="471" w:hRule="exact" w:vSpace="181" w:wrap="around" w:vAnchor="page" w:hAnchor="page" w:x="7089" w:y="14097"/>
    </w:pPr>
  </w:style>
  <w:style w:type="paragraph" w:customStyle="1" w:styleId="affffffffff3">
    <w:name w:val="标准文件_文件编号"/>
    <w:basedOn w:val="afffff6"/>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pPr>
      <w:framePr w:wrap="auto"/>
      <w:spacing w:before="57"/>
    </w:pPr>
    <w:rPr>
      <w:sz w:val="21"/>
    </w:rPr>
  </w:style>
  <w:style w:type="paragraph" w:customStyle="1" w:styleId="affffffffff5">
    <w:name w:val="标准文件_文件名称"/>
    <w:basedOn w:val="afffff6"/>
    <w:next w:val="afffff6"/>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f">
    <w:name w:val="标准文件_附录图标号"/>
    <w:basedOn w:val="afffff6"/>
    <w:next w:val="afffff6"/>
    <w:qFormat/>
    <w:pPr>
      <w:numPr>
        <w:numId w:val="6"/>
      </w:numPr>
      <w:spacing w:line="14" w:lineRule="exact"/>
      <w:ind w:firstLineChars="0" w:firstLine="0"/>
      <w:jc w:val="center"/>
    </w:pPr>
    <w:rPr>
      <w:rFonts w:ascii="黑体" w:eastAsia="黑体" w:hAnsi="黑体"/>
      <w:vanish/>
      <w:sz w:val="2"/>
      <w:szCs w:val="21"/>
    </w:rPr>
  </w:style>
  <w:style w:type="paragraph" w:customStyle="1" w:styleId="aff5">
    <w:name w:val="标准文件_附录表标号"/>
    <w:basedOn w:val="afffff6"/>
    <w:next w:val="afffff6"/>
    <w:qFormat/>
    <w:pPr>
      <w:numPr>
        <w:numId w:val="5"/>
      </w:numPr>
      <w:spacing w:line="14" w:lineRule="exact"/>
      <w:ind w:firstLineChars="0" w:firstLine="0"/>
      <w:jc w:val="center"/>
    </w:pPr>
    <w:rPr>
      <w:rFonts w:eastAsia="黑体"/>
      <w:vanish/>
      <w:sz w:val="2"/>
    </w:rPr>
  </w:style>
  <w:style w:type="paragraph" w:customStyle="1" w:styleId="af1">
    <w:name w:val="标准文件_引言一级条标题"/>
    <w:basedOn w:val="afffff6"/>
    <w:next w:val="afffff6"/>
    <w:qFormat/>
    <w:pPr>
      <w:numPr>
        <w:ilvl w:val="1"/>
        <w:numId w:val="8"/>
      </w:numPr>
      <w:spacing w:beforeLines="50" w:before="50" w:afterLines="50" w:after="50"/>
      <w:ind w:firstLineChars="0"/>
    </w:pPr>
    <w:rPr>
      <w:rFonts w:ascii="黑体" w:eastAsia="黑体"/>
    </w:rPr>
  </w:style>
  <w:style w:type="paragraph" w:customStyle="1" w:styleId="af2">
    <w:name w:val="标准文件_引言二级条标题"/>
    <w:basedOn w:val="afffff6"/>
    <w:next w:val="afffff6"/>
    <w:qFormat/>
    <w:pPr>
      <w:numPr>
        <w:ilvl w:val="2"/>
        <w:numId w:val="8"/>
      </w:numPr>
      <w:spacing w:beforeLines="50" w:before="50" w:afterLines="50" w:after="50"/>
      <w:ind w:firstLineChars="0"/>
    </w:pPr>
    <w:rPr>
      <w:rFonts w:ascii="黑体" w:eastAsia="黑体"/>
    </w:rPr>
  </w:style>
  <w:style w:type="paragraph" w:customStyle="1" w:styleId="af3">
    <w:name w:val="标准文件_引言三级条标题"/>
    <w:basedOn w:val="afffff6"/>
    <w:next w:val="afffff6"/>
    <w:qFormat/>
    <w:pPr>
      <w:numPr>
        <w:ilvl w:val="3"/>
        <w:numId w:val="8"/>
      </w:numPr>
      <w:spacing w:beforeLines="50" w:before="50" w:afterLines="50" w:after="50"/>
      <w:ind w:firstLineChars="0"/>
    </w:pPr>
    <w:rPr>
      <w:rFonts w:ascii="黑体" w:eastAsia="黑体"/>
    </w:rPr>
  </w:style>
  <w:style w:type="paragraph" w:customStyle="1" w:styleId="af4">
    <w:name w:val="标准文件_引言四级条标题"/>
    <w:basedOn w:val="afffff6"/>
    <w:next w:val="afffff6"/>
    <w:qFormat/>
    <w:pPr>
      <w:numPr>
        <w:ilvl w:val="4"/>
        <w:numId w:val="8"/>
      </w:numPr>
      <w:spacing w:beforeLines="50" w:before="50" w:afterLines="50" w:after="50"/>
      <w:ind w:firstLineChars="0"/>
    </w:pPr>
    <w:rPr>
      <w:rFonts w:ascii="黑体" w:eastAsia="黑体"/>
    </w:rPr>
  </w:style>
  <w:style w:type="paragraph" w:customStyle="1" w:styleId="af5">
    <w:name w:val="标准文件_引言五级条标题"/>
    <w:basedOn w:val="afffff6"/>
    <w:next w:val="afffff6"/>
    <w:qFormat/>
    <w:pPr>
      <w:numPr>
        <w:ilvl w:val="5"/>
        <w:numId w:val="8"/>
      </w:numPr>
      <w:spacing w:beforeLines="50" w:before="50" w:afterLines="50" w:after="50"/>
      <w:ind w:firstLineChars="0"/>
    </w:pPr>
    <w:rPr>
      <w:rFonts w:ascii="黑体" w:eastAsia="黑体"/>
    </w:rPr>
  </w:style>
  <w:style w:type="paragraph" w:customStyle="1" w:styleId="affffffffff6">
    <w:name w:val="标准文件_注后"/>
    <w:basedOn w:val="afffff6"/>
    <w:qFormat/>
    <w:pPr>
      <w:ind w:left="811" w:firstLineChars="0" w:firstLine="0"/>
    </w:pPr>
    <w:rPr>
      <w:sz w:val="18"/>
    </w:rPr>
  </w:style>
  <w:style w:type="paragraph" w:customStyle="1" w:styleId="X">
    <w:name w:val="标准文件_注X后"/>
    <w:basedOn w:val="afffff6"/>
    <w:qFormat/>
    <w:pPr>
      <w:ind w:left="811" w:firstLineChars="0" w:firstLine="0"/>
    </w:pPr>
    <w:rPr>
      <w:sz w:val="18"/>
    </w:rPr>
  </w:style>
  <w:style w:type="paragraph" w:customStyle="1" w:styleId="affffffffff7">
    <w:name w:val="标准文件_示例后"/>
    <w:basedOn w:val="afffff6"/>
    <w:qFormat/>
    <w:pPr>
      <w:ind w:left="964" w:firstLineChars="0" w:firstLine="0"/>
    </w:pPr>
    <w:rPr>
      <w:sz w:val="18"/>
    </w:rPr>
  </w:style>
  <w:style w:type="paragraph" w:customStyle="1" w:styleId="X0">
    <w:name w:val="标准文件_示例X后"/>
    <w:basedOn w:val="afffff6"/>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8">
    <w:name w:val="标准文件_索引项"/>
    <w:basedOn w:val="afffff6"/>
    <w:next w:val="afffff6"/>
    <w:qFormat/>
    <w:pPr>
      <w:tabs>
        <w:tab w:val="right" w:leader="dot" w:pos="9356"/>
      </w:tabs>
      <w:ind w:left="210" w:firstLineChars="0" w:hanging="210"/>
      <w:jc w:val="left"/>
    </w:pPr>
  </w:style>
  <w:style w:type="paragraph" w:customStyle="1" w:styleId="affffffffff9">
    <w:name w:val="标准文件_附录一级无标题"/>
    <w:basedOn w:val="affb"/>
    <w:qFormat/>
    <w:pPr>
      <w:spacing w:beforeLines="0" w:before="0" w:afterLines="0" w:after="0" w:line="276" w:lineRule="auto"/>
      <w:outlineLvl w:val="9"/>
    </w:pPr>
    <w:rPr>
      <w:rFonts w:ascii="宋体" w:eastAsia="宋体"/>
    </w:rPr>
  </w:style>
  <w:style w:type="paragraph" w:customStyle="1" w:styleId="affffffffffa">
    <w:name w:val="标准文件_附录二级无标题"/>
    <w:basedOn w:val="affc"/>
    <w:qFormat/>
    <w:pPr>
      <w:spacing w:beforeLines="0" w:before="0" w:afterLines="0" w:after="0" w:line="276" w:lineRule="auto"/>
      <w:outlineLvl w:val="9"/>
    </w:pPr>
    <w:rPr>
      <w:rFonts w:ascii="宋体" w:eastAsia="宋体"/>
    </w:rPr>
  </w:style>
  <w:style w:type="paragraph" w:customStyle="1" w:styleId="affffffffffb">
    <w:name w:val="标准文件_附录三级无标题"/>
    <w:basedOn w:val="affd"/>
    <w:qFormat/>
    <w:pPr>
      <w:spacing w:beforeLines="0" w:before="0" w:afterLines="0" w:after="0" w:line="276" w:lineRule="auto"/>
      <w:outlineLvl w:val="9"/>
    </w:pPr>
    <w:rPr>
      <w:rFonts w:ascii="宋体" w:eastAsia="宋体"/>
    </w:rPr>
  </w:style>
  <w:style w:type="paragraph" w:customStyle="1" w:styleId="affffffffffc">
    <w:name w:val="标准文件_附录四级无标题"/>
    <w:basedOn w:val="affe"/>
    <w:qFormat/>
    <w:pPr>
      <w:spacing w:beforeLines="0" w:before="0" w:afterLines="0" w:after="0" w:line="276" w:lineRule="auto"/>
      <w:outlineLvl w:val="9"/>
    </w:pPr>
    <w:rPr>
      <w:rFonts w:ascii="宋体" w:eastAsia="宋体"/>
    </w:rPr>
  </w:style>
  <w:style w:type="paragraph" w:customStyle="1" w:styleId="affffffffffd">
    <w:name w:val="标准文件_附录五级无标题"/>
    <w:basedOn w:val="afff"/>
    <w:qFormat/>
    <w:pPr>
      <w:spacing w:beforeLines="0" w:before="0" w:afterLines="0" w:after="0" w:line="276" w:lineRule="auto"/>
      <w:outlineLvl w:val="9"/>
    </w:pPr>
    <w:rPr>
      <w:rFonts w:ascii="宋体" w:eastAsia="宋体"/>
    </w:rPr>
  </w:style>
  <w:style w:type="paragraph" w:customStyle="1" w:styleId="affffffffffe">
    <w:name w:val="标准文件_引言一级无标题"/>
    <w:basedOn w:val="af1"/>
    <w:next w:val="afffff6"/>
    <w:qFormat/>
    <w:pPr>
      <w:spacing w:beforeLines="0" w:before="0" w:afterLines="0" w:after="0" w:line="276" w:lineRule="auto"/>
    </w:pPr>
    <w:rPr>
      <w:rFonts w:ascii="宋体" w:eastAsia="宋体"/>
    </w:rPr>
  </w:style>
  <w:style w:type="paragraph" w:customStyle="1" w:styleId="afffffffffff">
    <w:name w:val="标准文件_引言二级无标题"/>
    <w:basedOn w:val="af2"/>
    <w:next w:val="afffff6"/>
    <w:qFormat/>
    <w:pPr>
      <w:spacing w:beforeLines="0" w:before="0" w:afterLines="0" w:after="0" w:line="276" w:lineRule="auto"/>
    </w:pPr>
    <w:rPr>
      <w:rFonts w:ascii="宋体" w:eastAsia="宋体"/>
    </w:rPr>
  </w:style>
  <w:style w:type="paragraph" w:customStyle="1" w:styleId="afffffffffff0">
    <w:name w:val="标准文件_引言三级无标题"/>
    <w:basedOn w:val="af3"/>
    <w:qFormat/>
    <w:pPr>
      <w:spacing w:beforeLines="0" w:before="0" w:afterLines="0" w:after="0" w:line="276" w:lineRule="auto"/>
    </w:pPr>
    <w:rPr>
      <w:rFonts w:ascii="宋体" w:eastAsia="宋体"/>
    </w:rPr>
  </w:style>
  <w:style w:type="paragraph" w:customStyle="1" w:styleId="afffffffffff1">
    <w:name w:val="标准文件_引言四级无标题"/>
    <w:basedOn w:val="af4"/>
    <w:next w:val="afffff6"/>
    <w:qFormat/>
    <w:pPr>
      <w:spacing w:beforeLines="0" w:before="0" w:afterLines="0" w:after="0" w:line="276" w:lineRule="auto"/>
    </w:pPr>
    <w:rPr>
      <w:rFonts w:ascii="宋体" w:eastAsia="宋体"/>
    </w:rPr>
  </w:style>
  <w:style w:type="paragraph" w:customStyle="1" w:styleId="afffffffffff2">
    <w:name w:val="标准文件_引言五级无标题"/>
    <w:basedOn w:val="af5"/>
    <w:next w:val="afffff6"/>
    <w:qFormat/>
    <w:pPr>
      <w:spacing w:beforeLines="0" w:before="0" w:afterLines="0" w:after="0" w:line="276" w:lineRule="auto"/>
    </w:pPr>
    <w:rPr>
      <w:rFonts w:ascii="宋体" w:eastAsia="宋体"/>
    </w:rPr>
  </w:style>
  <w:style w:type="paragraph" w:customStyle="1" w:styleId="afffffffffff3">
    <w:name w:val="标准文件_索引标题"/>
    <w:basedOn w:val="afffffd"/>
    <w:next w:val="afffff6"/>
    <w:qFormat/>
    <w:rPr>
      <w:rFonts w:hAnsi="黑体"/>
    </w:rPr>
  </w:style>
  <w:style w:type="paragraph" w:customStyle="1" w:styleId="afffffffffff4">
    <w:name w:val="标准文件_脚注内容"/>
    <w:basedOn w:val="afffff6"/>
    <w:qFormat/>
    <w:pPr>
      <w:ind w:leftChars="200" w:left="400" w:hangingChars="200" w:hanging="200"/>
    </w:pPr>
    <w:rPr>
      <w:sz w:val="15"/>
    </w:rPr>
  </w:style>
  <w:style w:type="paragraph" w:customStyle="1" w:styleId="afffffffffff5">
    <w:name w:val="标准文件_术语条一"/>
    <w:basedOn w:val="afffffffff"/>
    <w:next w:val="afffff6"/>
    <w:qFormat/>
  </w:style>
  <w:style w:type="paragraph" w:customStyle="1" w:styleId="afffffffffff6">
    <w:name w:val="标准文件_术语条二"/>
    <w:basedOn w:val="afffffffff2"/>
    <w:next w:val="afffff6"/>
    <w:qFormat/>
  </w:style>
  <w:style w:type="paragraph" w:customStyle="1" w:styleId="afffffffffff7">
    <w:name w:val="标准文件_术语条三"/>
    <w:basedOn w:val="afffffffff1"/>
    <w:next w:val="afffff6"/>
    <w:qFormat/>
  </w:style>
  <w:style w:type="paragraph" w:customStyle="1" w:styleId="afffffffffff8">
    <w:name w:val="标准文件_术语条四"/>
    <w:basedOn w:val="afffffffff4"/>
    <w:next w:val="afffff6"/>
    <w:qFormat/>
  </w:style>
  <w:style w:type="paragraph" w:customStyle="1" w:styleId="afffffffffff9">
    <w:name w:val="标准文件_术语条五"/>
    <w:basedOn w:val="afffffffff0"/>
    <w:next w:val="afffff6"/>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fffffffffffa">
    <w:name w:val="发布"/>
    <w:basedOn w:val="afff6"/>
    <w:qFormat/>
    <w:rPr>
      <w:rFonts w:ascii="黑体" w:eastAsia="黑体"/>
      <w:spacing w:val="85"/>
      <w:w w:val="100"/>
      <w:position w:val="3"/>
      <w:sz w:val="28"/>
      <w:szCs w:val="28"/>
    </w:rPr>
  </w:style>
  <w:style w:type="paragraph" w:customStyle="1" w:styleId="TableParagraph">
    <w:name w:val="Table Paragraph"/>
    <w:basedOn w:val="afff5"/>
    <w:uiPriority w:val="1"/>
    <w:unhideWhenUsed/>
    <w:qFormat/>
    <w:rPr>
      <w:rFonts w:hint="eastAsia"/>
      <w:sz w:val="22"/>
      <w:szCs w:val="22"/>
    </w:rPr>
  </w:style>
  <w:style w:type="paragraph" w:customStyle="1" w:styleId="3h33rdlevelH33Head3level3PIM3Level3HeadHead">
    <w:name w:val="样式 标题 3h33rd levelH33Head 3level_3PIM 3Level 3 HeadHead..."/>
    <w:basedOn w:val="3"/>
    <w:qFormat/>
    <w:pPr>
      <w:spacing w:before="0" w:after="60" w:line="240" w:lineRule="auto"/>
      <w:jc w:val="left"/>
    </w:pPr>
    <w:rPr>
      <w:rFonts w:eastAsia="黑体" w:cs="宋体"/>
      <w:szCs w:val="20"/>
    </w:rPr>
  </w:style>
  <w:style w:type="paragraph" w:styleId="afffffffffffb">
    <w:name w:val="List Paragraph"/>
    <w:basedOn w:val="afff5"/>
    <w:uiPriority w:val="34"/>
    <w:qFormat/>
    <w:pPr>
      <w:ind w:firstLineChars="200" w:firstLine="420"/>
    </w:pPr>
  </w:style>
  <w:style w:type="paragraph" w:customStyle="1" w:styleId="12">
    <w:name w:val="正文1"/>
    <w:qFormat/>
    <w:pPr>
      <w:jc w:val="both"/>
    </w:pPr>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26" Type="http://schemas.openxmlformats.org/officeDocument/2006/relationships/footer" Target="footer9.xml"/><Relationship Id="rId21" Type="http://schemas.openxmlformats.org/officeDocument/2006/relationships/footer" Target="footer6.xml"/><Relationship Id="rId42" Type="http://schemas.openxmlformats.org/officeDocument/2006/relationships/image" Target="media/image17.jpeg"/><Relationship Id="rId47" Type="http://schemas.openxmlformats.org/officeDocument/2006/relationships/image" Target="media/image22.jpeg"/><Relationship Id="rId63" Type="http://schemas.openxmlformats.org/officeDocument/2006/relationships/image" Target="media/image34.jpeg"/><Relationship Id="rId68" Type="http://schemas.openxmlformats.org/officeDocument/2006/relationships/image" Target="media/image39.jpeg"/><Relationship Id="rId84" Type="http://schemas.openxmlformats.org/officeDocument/2006/relationships/footer" Target="footer12.xml"/><Relationship Id="rId16" Type="http://schemas.openxmlformats.org/officeDocument/2006/relationships/header" Target="header5.xml"/><Relationship Id="rId11" Type="http://schemas.openxmlformats.org/officeDocument/2006/relationships/footer" Target="footer1.xml"/><Relationship Id="rId32" Type="http://schemas.openxmlformats.org/officeDocument/2006/relationships/image" Target="media/image7.jpeg"/><Relationship Id="rId37" Type="http://schemas.openxmlformats.org/officeDocument/2006/relationships/image" Target="media/image12.jpeg"/><Relationship Id="rId53" Type="http://schemas.openxmlformats.org/officeDocument/2006/relationships/image" Target="media/image28.jpeg"/><Relationship Id="rId58" Type="http://schemas.openxmlformats.org/officeDocument/2006/relationships/header" Target="header11.xml"/><Relationship Id="rId74" Type="http://schemas.openxmlformats.org/officeDocument/2006/relationships/image" Target="media/image45.jpeg"/><Relationship Id="rId79" Type="http://schemas.openxmlformats.org/officeDocument/2006/relationships/image" Target="media/image50.png"/><Relationship Id="rId5" Type="http://schemas.openxmlformats.org/officeDocument/2006/relationships/settings" Target="settings.xml"/><Relationship Id="rId19" Type="http://schemas.openxmlformats.org/officeDocument/2006/relationships/header" Target="header6.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image" Target="media/image2.jpeg"/><Relationship Id="rId30" Type="http://schemas.openxmlformats.org/officeDocument/2006/relationships/image" Target="media/image5.jpeg"/><Relationship Id="rId35" Type="http://schemas.openxmlformats.org/officeDocument/2006/relationships/image" Target="media/image10.jpeg"/><Relationship Id="rId43" Type="http://schemas.openxmlformats.org/officeDocument/2006/relationships/image" Target="media/image18.jpeg"/><Relationship Id="rId48" Type="http://schemas.openxmlformats.org/officeDocument/2006/relationships/image" Target="media/image23.jpeg"/><Relationship Id="rId56" Type="http://schemas.openxmlformats.org/officeDocument/2006/relationships/image" Target="media/image31.jpeg"/><Relationship Id="rId64" Type="http://schemas.openxmlformats.org/officeDocument/2006/relationships/image" Target="media/image35.jpeg"/><Relationship Id="rId69" Type="http://schemas.openxmlformats.org/officeDocument/2006/relationships/image" Target="media/image40.jpeg"/><Relationship Id="rId77" Type="http://schemas.openxmlformats.org/officeDocument/2006/relationships/image" Target="media/image48.jpeg"/><Relationship Id="rId8" Type="http://schemas.openxmlformats.org/officeDocument/2006/relationships/endnotes" Target="endnotes.xml"/><Relationship Id="rId51" Type="http://schemas.openxmlformats.org/officeDocument/2006/relationships/image" Target="media/image26.jpeg"/><Relationship Id="rId72" Type="http://schemas.openxmlformats.org/officeDocument/2006/relationships/image" Target="media/image43.jpeg"/><Relationship Id="rId80" Type="http://schemas.openxmlformats.org/officeDocument/2006/relationships/image" Target="media/image51.jpeg"/><Relationship Id="rId85" Type="http://schemas.openxmlformats.org/officeDocument/2006/relationships/footer" Target="footer13.xm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image" Target="media/image8.jpeg"/><Relationship Id="rId38" Type="http://schemas.openxmlformats.org/officeDocument/2006/relationships/image" Target="media/image13.jpeg"/><Relationship Id="rId46" Type="http://schemas.openxmlformats.org/officeDocument/2006/relationships/image" Target="media/image21.jpeg"/><Relationship Id="rId59" Type="http://schemas.openxmlformats.org/officeDocument/2006/relationships/footer" Target="footer10.xml"/><Relationship Id="rId67" Type="http://schemas.openxmlformats.org/officeDocument/2006/relationships/image" Target="media/image38.jpeg"/><Relationship Id="rId20" Type="http://schemas.openxmlformats.org/officeDocument/2006/relationships/header" Target="header7.xml"/><Relationship Id="rId41" Type="http://schemas.openxmlformats.org/officeDocument/2006/relationships/image" Target="media/image16.jpeg"/><Relationship Id="rId54" Type="http://schemas.openxmlformats.org/officeDocument/2006/relationships/image" Target="media/image29.jpeg"/><Relationship Id="rId62" Type="http://schemas.openxmlformats.org/officeDocument/2006/relationships/image" Target="media/image33.png"/><Relationship Id="rId70" Type="http://schemas.openxmlformats.org/officeDocument/2006/relationships/image" Target="media/image41.jpeg"/><Relationship Id="rId75" Type="http://schemas.openxmlformats.org/officeDocument/2006/relationships/image" Target="media/image46.jpeg"/><Relationship Id="rId83" Type="http://schemas.openxmlformats.org/officeDocument/2006/relationships/header" Target="header13.xm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image" Target="media/image3.jpeg"/><Relationship Id="rId36" Type="http://schemas.openxmlformats.org/officeDocument/2006/relationships/image" Target="media/image11.jpeg"/><Relationship Id="rId49" Type="http://schemas.openxmlformats.org/officeDocument/2006/relationships/image" Target="media/image24.jpeg"/><Relationship Id="rId57" Type="http://schemas.openxmlformats.org/officeDocument/2006/relationships/header" Target="header10.xml"/><Relationship Id="rId10" Type="http://schemas.openxmlformats.org/officeDocument/2006/relationships/header" Target="header2.xml"/><Relationship Id="rId31" Type="http://schemas.openxmlformats.org/officeDocument/2006/relationships/image" Target="media/image6.jpeg"/><Relationship Id="rId44" Type="http://schemas.openxmlformats.org/officeDocument/2006/relationships/image" Target="media/image19.jpeg"/><Relationship Id="rId52" Type="http://schemas.openxmlformats.org/officeDocument/2006/relationships/image" Target="media/image27.jpeg"/><Relationship Id="rId60" Type="http://schemas.openxmlformats.org/officeDocument/2006/relationships/footer" Target="footer11.xml"/><Relationship Id="rId65" Type="http://schemas.openxmlformats.org/officeDocument/2006/relationships/image" Target="media/image36.jpeg"/><Relationship Id="rId73" Type="http://schemas.openxmlformats.org/officeDocument/2006/relationships/image" Target="media/image44.jpeg"/><Relationship Id="rId78" Type="http://schemas.openxmlformats.org/officeDocument/2006/relationships/image" Target="media/image49.jpeg"/><Relationship Id="rId81" Type="http://schemas.openxmlformats.org/officeDocument/2006/relationships/image" Target="media/image52.jpeg"/><Relationship Id="rId86"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39" Type="http://schemas.openxmlformats.org/officeDocument/2006/relationships/image" Target="media/image14.jpeg"/><Relationship Id="rId34" Type="http://schemas.openxmlformats.org/officeDocument/2006/relationships/image" Target="media/image9.jpeg"/><Relationship Id="rId50" Type="http://schemas.openxmlformats.org/officeDocument/2006/relationships/image" Target="media/image25.jpeg"/><Relationship Id="rId55" Type="http://schemas.openxmlformats.org/officeDocument/2006/relationships/image" Target="media/image30.jpeg"/><Relationship Id="rId76" Type="http://schemas.openxmlformats.org/officeDocument/2006/relationships/image" Target="media/image47.jpeg"/><Relationship Id="rId7" Type="http://schemas.openxmlformats.org/officeDocument/2006/relationships/footnotes" Target="footnotes.xml"/><Relationship Id="rId71" Type="http://schemas.openxmlformats.org/officeDocument/2006/relationships/image" Target="media/image42.jpeg"/><Relationship Id="rId2" Type="http://schemas.openxmlformats.org/officeDocument/2006/relationships/customXml" Target="../customXml/item2.xml"/><Relationship Id="rId29" Type="http://schemas.openxmlformats.org/officeDocument/2006/relationships/image" Target="media/image4.jpeg"/><Relationship Id="rId24" Type="http://schemas.openxmlformats.org/officeDocument/2006/relationships/header" Target="header9.xml"/><Relationship Id="rId40" Type="http://schemas.openxmlformats.org/officeDocument/2006/relationships/image" Target="media/image15.jpeg"/><Relationship Id="rId45" Type="http://schemas.openxmlformats.org/officeDocument/2006/relationships/image" Target="media/image20.jpeg"/><Relationship Id="rId66" Type="http://schemas.openxmlformats.org/officeDocument/2006/relationships/image" Target="media/image37.jpeg"/><Relationship Id="rId87" Type="http://schemas.openxmlformats.org/officeDocument/2006/relationships/glossaryDocument" Target="glossary/document.xml"/><Relationship Id="rId61" Type="http://schemas.openxmlformats.org/officeDocument/2006/relationships/image" Target="media/image32.png"/><Relationship Id="rId82" Type="http://schemas.openxmlformats.org/officeDocument/2006/relationships/header" Target="header12.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9B2EBBB2E7C4AE699DF655B9AD61B61"/>
        <w:category>
          <w:name w:val="常规"/>
          <w:gallery w:val="placeholder"/>
        </w:category>
        <w:types>
          <w:type w:val="bbPlcHdr"/>
        </w:types>
        <w:behaviors>
          <w:behavior w:val="content"/>
        </w:behaviors>
        <w:guid w:val="{3975FD41-54BE-4D12-8EF1-4A49EB6D47F7}"/>
      </w:docPartPr>
      <w:docPartBody>
        <w:p w:rsidR="00473B18" w:rsidRDefault="00000000">
          <w:pPr>
            <w:pStyle w:val="79B2EBBB2E7C4AE699DF655B9AD61B61"/>
            <w:rPr>
              <w:rFonts w:hint="eastAsia"/>
            </w:rPr>
          </w:pPr>
          <w:r>
            <w:rPr>
              <w:rStyle w:val="a3"/>
              <w:rFonts w:hint="eastAsia"/>
            </w:rPr>
            <w:t>单击或点击此处输入文字。</w:t>
          </w:r>
        </w:p>
      </w:docPartBody>
    </w:docPart>
    <w:docPart>
      <w:docPartPr>
        <w:name w:val="63D3ECA6FD7C4BF3AE3CB51B9BB21D58"/>
        <w:category>
          <w:name w:val="常规"/>
          <w:gallery w:val="placeholder"/>
        </w:category>
        <w:types>
          <w:type w:val="bbPlcHdr"/>
        </w:types>
        <w:behaviors>
          <w:behavior w:val="content"/>
        </w:behaviors>
        <w:guid w:val="{A5CE9287-ADE7-426F-9DED-9B7EF331D486}"/>
      </w:docPartPr>
      <w:docPartBody>
        <w:p w:rsidR="00473B18" w:rsidRDefault="00000000">
          <w:pPr>
            <w:pStyle w:val="63D3ECA6FD7C4BF3AE3CB51B9BB21D58"/>
            <w:rPr>
              <w:rFonts w:hint="eastAsia"/>
            </w:rPr>
          </w:pPr>
          <w:r>
            <w:rPr>
              <w:rStyle w:val="a3"/>
              <w:rFonts w:hint="eastAsia"/>
            </w:rPr>
            <w:t>选择一项。</w:t>
          </w:r>
        </w:p>
      </w:docPartBody>
    </w:docPart>
    <w:docPart>
      <w:docPartPr>
        <w:name w:val="7C975984E7D64BDFA4A0040F3D962BB0"/>
        <w:category>
          <w:name w:val="常规"/>
          <w:gallery w:val="placeholder"/>
        </w:category>
        <w:types>
          <w:type w:val="bbPlcHdr"/>
        </w:types>
        <w:behaviors>
          <w:behavior w:val="content"/>
        </w:behaviors>
        <w:guid w:val="{6667CA44-81C7-4DBD-B162-B2ACD41C1B93}"/>
      </w:docPartPr>
      <w:docPartBody>
        <w:p w:rsidR="00473B18" w:rsidRDefault="00000000">
          <w:pPr>
            <w:pStyle w:val="7C975984E7D64BDFA4A0040F3D962BB0"/>
            <w:rPr>
              <w:rFonts w:hint="eastAsia"/>
            </w:rPr>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4F2"/>
    <w:rsid w:val="000F0BC6"/>
    <w:rsid w:val="001E04F2"/>
    <w:rsid w:val="00407A3E"/>
    <w:rsid w:val="00473B18"/>
    <w:rsid w:val="00507492"/>
    <w:rsid w:val="007875A0"/>
    <w:rsid w:val="00A1477A"/>
    <w:rsid w:val="00AA1D18"/>
    <w:rsid w:val="00B12DC6"/>
    <w:rsid w:val="00E01989"/>
    <w:rsid w:val="00E10B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79B2EBBB2E7C4AE699DF655B9AD61B61">
    <w:name w:val="79B2EBBB2E7C4AE699DF655B9AD61B61"/>
    <w:qFormat/>
    <w:pPr>
      <w:widowControl w:val="0"/>
      <w:jc w:val="both"/>
    </w:pPr>
    <w:rPr>
      <w:kern w:val="2"/>
      <w:sz w:val="21"/>
      <w:szCs w:val="22"/>
    </w:rPr>
  </w:style>
  <w:style w:type="paragraph" w:customStyle="1" w:styleId="63D3ECA6FD7C4BF3AE3CB51B9BB21D58">
    <w:name w:val="63D3ECA6FD7C4BF3AE3CB51B9BB21D58"/>
    <w:qFormat/>
    <w:pPr>
      <w:widowControl w:val="0"/>
      <w:jc w:val="both"/>
    </w:pPr>
    <w:rPr>
      <w:kern w:val="2"/>
      <w:sz w:val="21"/>
      <w:szCs w:val="22"/>
    </w:rPr>
  </w:style>
  <w:style w:type="paragraph" w:customStyle="1" w:styleId="7C975984E7D64BDFA4A0040F3D962BB0">
    <w:name w:val="7C975984E7D64BDFA4A0040F3D962BB0"/>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D7A3D2-E4E5-4A15-BC38-6080C97F3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团体标准.dotx</Template>
  <TotalTime>1</TotalTime>
  <Pages>20</Pages>
  <Words>1834</Words>
  <Characters>10457</Characters>
  <Application>Microsoft Office Word</Application>
  <DocSecurity>0</DocSecurity>
  <Lines>87</Lines>
  <Paragraphs>24</Paragraphs>
  <ScaleCrop>false</ScaleCrop>
  <Company>PCMI</Company>
  <LinksUpToDate>false</LinksUpToDate>
  <CharactersWithSpaces>12267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清宁</dc:creator>
  <dc:description>&lt;config cover="true" show_menu="true" version="1.0.0" doctype="SDKXY"&gt;_x000d_
&lt;/config&gt;</dc:description>
  <cp:lastModifiedBy>jie wu</cp:lastModifiedBy>
  <cp:revision>89</cp:revision>
  <cp:lastPrinted>2021-02-02T08:22:00Z</cp:lastPrinted>
  <dcterms:created xsi:type="dcterms:W3CDTF">2024-05-28T10:17:00Z</dcterms:created>
  <dcterms:modified xsi:type="dcterms:W3CDTF">2024-10-17T02:10:00Z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2052-12.1.0.17827</vt:lpwstr>
  </property>
  <property fmtid="{D5CDD505-2E9C-101B-9397-08002B2CF9AE}" pid="15" name="ICV">
    <vt:lpwstr>E6C5B526B9D14ED8B5F0DC3F8DD915E2_13</vt:lpwstr>
  </property>
  <property fmtid="{D5CDD505-2E9C-101B-9397-08002B2CF9AE}" pid="16" name="DoublePage">
    <vt:lpwstr>true</vt:lpwstr>
  </property>
</Properties>
</file>