
<file path=[Content_Types].xml><?xml version="1.0" encoding="utf-8"?>
<Types xmlns="http://schemas.openxmlformats.org/package/2006/content-types">
  <Default Extension="bin" ContentType="application/vnd.ms-word.attachedToolbar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ffffff"/>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33C8F50F" w14:textId="77777777" w:rsidTr="00215ADD">
        <w:tc>
          <w:tcPr>
            <w:tcW w:w="509" w:type="dxa"/>
          </w:tcPr>
          <w:p w14:paraId="45AB4C6F" w14:textId="77777777" w:rsidR="00672BFD" w:rsidRPr="00405884" w:rsidRDefault="00672BFD" w:rsidP="0024666E">
            <w:pPr>
              <w:pStyle w:val="afffc"/>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57A01816" w14:textId="77777777" w:rsidR="00672BFD" w:rsidRPr="00672BFD" w:rsidRDefault="00721905" w:rsidP="00C94DF2">
            <w:pPr>
              <w:pStyle w:val="afffc"/>
              <w:framePr w:wrap="notBeside" w:vAnchor="page" w:hAnchor="page" w:x="1372" w:y="568"/>
              <w:tabs>
                <w:tab w:val="clear" w:pos="4153"/>
                <w:tab w:val="clear" w:pos="8306"/>
              </w:tabs>
              <w:spacing w:line="240" w:lineRule="auto"/>
              <w:jc w:val="both"/>
              <w:rPr>
                <w:rFonts w:ascii="黑体" w:eastAsia="黑体" w:hAnsi="黑体"/>
                <w:sz w:val="21"/>
                <w:szCs w:val="21"/>
              </w:rPr>
            </w:pPr>
            <w:r w:rsidRPr="00721905">
              <w:rPr>
                <w:rFonts w:ascii="黑体" w:eastAsia="黑体" w:hAnsi="黑体"/>
                <w:sz w:val="21"/>
                <w:szCs w:val="21"/>
              </w:rPr>
              <w:fldChar w:fldCharType="begin">
                <w:ffData>
                  <w:name w:val="ICS"/>
                  <w:enabled/>
                  <w:calcOnExit w:val="0"/>
                  <w:textInput>
                    <w:default w:val="59.100.01"/>
                  </w:textInput>
                </w:ffData>
              </w:fldChar>
            </w:r>
            <w:bookmarkStart w:id="0" w:name="ICS"/>
            <w:r w:rsidRPr="00721905">
              <w:rPr>
                <w:rFonts w:ascii="黑体" w:eastAsia="黑体" w:hAnsi="黑体"/>
                <w:sz w:val="21"/>
                <w:szCs w:val="21"/>
              </w:rPr>
              <w:instrText xml:space="preserve"> FORMTEXT </w:instrText>
            </w:r>
            <w:r w:rsidRPr="00721905">
              <w:rPr>
                <w:rFonts w:ascii="黑体" w:eastAsia="黑体" w:hAnsi="黑体"/>
                <w:sz w:val="21"/>
                <w:szCs w:val="21"/>
              </w:rPr>
            </w:r>
            <w:r w:rsidRPr="00721905">
              <w:rPr>
                <w:rFonts w:ascii="黑体" w:eastAsia="黑体" w:hAnsi="黑体"/>
                <w:sz w:val="21"/>
                <w:szCs w:val="21"/>
              </w:rPr>
              <w:fldChar w:fldCharType="separate"/>
            </w:r>
            <w:r w:rsidRPr="00721905">
              <w:rPr>
                <w:rFonts w:ascii="黑体" w:eastAsia="黑体" w:hAnsi="黑体"/>
                <w:noProof/>
                <w:sz w:val="21"/>
                <w:szCs w:val="21"/>
              </w:rPr>
              <w:t>59.100.01</w:t>
            </w:r>
            <w:r w:rsidRPr="00721905">
              <w:rPr>
                <w:rFonts w:ascii="黑体" w:eastAsia="黑体" w:hAnsi="黑体"/>
                <w:sz w:val="21"/>
                <w:szCs w:val="21"/>
              </w:rPr>
              <w:fldChar w:fldCharType="end"/>
            </w:r>
            <w:bookmarkEnd w:id="0"/>
          </w:p>
        </w:tc>
      </w:tr>
      <w:tr w:rsidR="007B7453" w:rsidRPr="00672BFD" w14:paraId="58DA83EF" w14:textId="77777777" w:rsidTr="00215ADD">
        <w:tc>
          <w:tcPr>
            <w:tcW w:w="509" w:type="dxa"/>
          </w:tcPr>
          <w:p w14:paraId="3F6E1DF6" w14:textId="77777777" w:rsidR="00672BFD" w:rsidRPr="00672BFD" w:rsidRDefault="00672BFD" w:rsidP="0024666E">
            <w:pPr>
              <w:pStyle w:val="afffc"/>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f"/>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1760179F" w14:textId="77777777" w:rsidTr="008A173B">
              <w:trPr>
                <w:trHeight w:hRule="exact" w:val="1021"/>
              </w:trPr>
              <w:tc>
                <w:tcPr>
                  <w:tcW w:w="9242" w:type="dxa"/>
                  <w:vAlign w:val="center"/>
                </w:tcPr>
                <w:p w14:paraId="7E803437" w14:textId="77777777" w:rsidR="000F4050" w:rsidRDefault="007B6032" w:rsidP="00C77ABC">
                  <w:pPr>
                    <w:pStyle w:val="affff8"/>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1E028EFC" wp14:editId="63340AC6">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5E8E34BB" wp14:editId="1089CBDE">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9933B6">
                    <w:rPr>
                      <w:rFonts w:hint="eastAsia"/>
                    </w:rPr>
                    <w:t>SDAS</w:t>
                  </w:r>
                  <w:r w:rsidR="009C3257">
                    <w:fldChar w:fldCharType="end"/>
                  </w:r>
                  <w:bookmarkEnd w:id="1"/>
                </w:p>
              </w:tc>
            </w:tr>
          </w:tbl>
          <w:p w14:paraId="5C76E921" w14:textId="77777777" w:rsidR="00FB231D" w:rsidRPr="00672BFD" w:rsidRDefault="00721905" w:rsidP="0024666E">
            <w:pPr>
              <w:pStyle w:val="afffc"/>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721905">
              <w:rPr>
                <w:rFonts w:ascii="黑体" w:eastAsia="黑体" w:hAnsi="黑体" w:hint="eastAsia"/>
                <w:sz w:val="21"/>
                <w:szCs w:val="21"/>
              </w:rPr>
              <w:t>Q23</w:t>
            </w:r>
          </w:p>
        </w:tc>
      </w:tr>
    </w:tbl>
    <w:p w14:paraId="520445B5" w14:textId="77777777" w:rsidR="0000040A" w:rsidRPr="007B7453" w:rsidRDefault="00AE2A69" w:rsidP="000107E0">
      <w:pPr>
        <w:pStyle w:val="affff9"/>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2"/>
    <w:p w14:paraId="08F32173" w14:textId="77777777" w:rsidR="00AA456B" w:rsidRPr="00A952D7" w:rsidRDefault="00AE2A69" w:rsidP="00A952D7">
      <w:pPr>
        <w:pStyle w:val="affffffffff6"/>
        <w:framePr w:wrap="auto"/>
      </w:pPr>
      <w:r>
        <w:t>T/</w:t>
      </w:r>
      <w:r w:rsidR="00EB31ED">
        <w:fldChar w:fldCharType="begin">
          <w:ffData>
            <w:name w:val="文字1"/>
            <w:enabled/>
            <w:calcOnExit w:val="0"/>
            <w:textInput>
              <w:default w:val="XXX"/>
            </w:textInput>
          </w:ffData>
        </w:fldChar>
      </w:r>
      <w:bookmarkStart w:id="3" w:name="文字1"/>
      <w:r w:rsidR="00EB31ED">
        <w:instrText xml:space="preserve"> FORMTEXT </w:instrText>
      </w:r>
      <w:r w:rsidR="00EB31ED">
        <w:fldChar w:fldCharType="separate"/>
      </w:r>
      <w:r w:rsidR="009933B6">
        <w:rPr>
          <w:rFonts w:hint="eastAsia"/>
        </w:rPr>
        <w:t>SDAS</w:t>
      </w:r>
      <w:r w:rsidR="00EB31ED">
        <w:fldChar w:fldCharType="end"/>
      </w:r>
      <w:bookmarkEnd w:id="3"/>
      <w:r w:rsidR="00634D9E">
        <w:t xml:space="preserve"> </w:t>
      </w:r>
      <w:r w:rsidR="00EB31ED">
        <w:fldChar w:fldCharType="begin">
          <w:ffData>
            <w:name w:val="NSTD_CODE_F"/>
            <w:enabled/>
            <w:calcOnExit w:val="0"/>
            <w:textInput>
              <w:default w:val="XXXX"/>
            </w:textInput>
          </w:ffData>
        </w:fldChar>
      </w:r>
      <w:bookmarkStart w:id="4" w:name="NSTD_CODE_F"/>
      <w:r w:rsidR="00EB31ED">
        <w:instrText xml:space="preserve"> FORMTEXT </w:instrText>
      </w:r>
      <w:r w:rsidR="00EB31ED">
        <w:fldChar w:fldCharType="separate"/>
      </w:r>
      <w:r w:rsidR="00EB31ED">
        <w:t>XXXX</w:t>
      </w:r>
      <w:r w:rsidR="00EB31ED">
        <w:fldChar w:fldCharType="end"/>
      </w:r>
      <w:bookmarkEnd w:id="4"/>
      <w:r w:rsidR="004644A6" w:rsidRPr="004644A6">
        <w:rPr>
          <w:rFonts w:hAnsi="黑体"/>
        </w:rPr>
        <w:t>—</w:t>
      </w:r>
      <w:r w:rsidR="00087A77">
        <w:fldChar w:fldCharType="begin">
          <w:ffData>
            <w:name w:val="NSTD_CODE_B"/>
            <w:enabled/>
            <w:calcOnExit w:val="0"/>
            <w:textInput>
              <w:default w:val="XXXX"/>
            </w:textInput>
          </w:ffData>
        </w:fldChar>
      </w:r>
      <w:bookmarkStart w:id="5" w:name="NSTD_CODE_B"/>
      <w:r w:rsidR="00087A77">
        <w:instrText xml:space="preserve"> FORMTEXT </w:instrText>
      </w:r>
      <w:r w:rsidR="00087A77">
        <w:fldChar w:fldCharType="separate"/>
      </w:r>
      <w:r w:rsidR="00087A77">
        <w:t>XXXX</w:t>
      </w:r>
      <w:r w:rsidR="00087A77">
        <w:fldChar w:fldCharType="end"/>
      </w:r>
      <w:bookmarkEnd w:id="5"/>
    </w:p>
    <w:p w14:paraId="7256F372" w14:textId="77777777" w:rsidR="00E846C8" w:rsidRPr="001E4882" w:rsidRDefault="00087A77" w:rsidP="00A952D7">
      <w:pPr>
        <w:pStyle w:val="affffffffff7"/>
        <w:framePr w:wrap="auto"/>
        <w:rPr>
          <w:rFonts w:hAnsi="黑体"/>
        </w:rPr>
      </w:pPr>
      <w:r w:rsidRPr="001E4882">
        <w:rPr>
          <w:rFonts w:hAnsi="黑体"/>
        </w:rPr>
        <w:fldChar w:fldCharType="begin">
          <w:ffData>
            <w:name w:val="OSTD_CODE"/>
            <w:enabled/>
            <w:calcOnExit w:val="0"/>
            <w:textInput/>
          </w:ffData>
        </w:fldChar>
      </w:r>
      <w:bookmarkStart w:id="6"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6"/>
    </w:p>
    <w:p w14:paraId="0CC63EE0"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115EC6A3" wp14:editId="7BF71D8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DFAF7"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2C66BE90" w14:textId="77777777" w:rsidR="006816A4" w:rsidRDefault="006816A4" w:rsidP="0036429C">
      <w:pPr>
        <w:pStyle w:val="affff9"/>
        <w:framePr w:w="9639" w:h="6976" w:hRule="exact" w:hSpace="0" w:vSpace="0" w:wrap="around" w:hAnchor="page" w:y="6408"/>
        <w:jc w:val="center"/>
        <w:rPr>
          <w:rFonts w:ascii="黑体" w:eastAsia="黑体" w:hAnsi="黑体"/>
          <w:b w:val="0"/>
          <w:bCs w:val="0"/>
          <w:w w:val="100"/>
        </w:rPr>
      </w:pPr>
    </w:p>
    <w:p w14:paraId="7CA97413" w14:textId="77777777" w:rsidR="006816A4" w:rsidRDefault="000D089B" w:rsidP="00463B77">
      <w:pPr>
        <w:pStyle w:val="affffffffff8"/>
        <w:framePr w:h="6974" w:hRule="exact" w:wrap="around" w:x="1419" w:anchorLock="1"/>
      </w:pPr>
      <w:r w:rsidRPr="000D089B">
        <w:rPr>
          <w:rFonts w:hint="eastAsia"/>
        </w:rPr>
        <w:t>轨道车辆复合材料电搭接及接地技术要求</w:t>
      </w:r>
    </w:p>
    <w:p w14:paraId="0BD6EDF9" w14:textId="77777777" w:rsidR="00815419" w:rsidRPr="00815419" w:rsidRDefault="00815419" w:rsidP="00324EDD">
      <w:pPr>
        <w:framePr w:w="9639" w:h="6974" w:hRule="exact" w:wrap="around" w:vAnchor="page" w:hAnchor="page" w:x="1419" w:y="6408" w:anchorLock="1"/>
        <w:ind w:left="-1418"/>
      </w:pPr>
    </w:p>
    <w:p w14:paraId="4F7420AE" w14:textId="77777777" w:rsidR="00755402" w:rsidRPr="008B50C8" w:rsidRDefault="000D089B" w:rsidP="00463B77">
      <w:pPr>
        <w:pStyle w:val="afffffff8"/>
        <w:framePr w:w="9639" w:h="6974" w:hRule="exact" w:wrap="around" w:vAnchor="page" w:hAnchor="page" w:x="1419" w:y="6408" w:anchorLock="1"/>
        <w:textAlignment w:val="bottom"/>
        <w:rPr>
          <w:rFonts w:eastAsia="黑体"/>
          <w:noProof/>
          <w:szCs w:val="28"/>
        </w:rPr>
      </w:pPr>
      <w:r w:rsidRPr="000D089B">
        <w:rPr>
          <w:rFonts w:eastAsia="黑体"/>
          <w:noProof/>
          <w:szCs w:val="28"/>
        </w:rPr>
        <w:t>Technical requirements for electrical bonding and grounding of composite materials for railway vehicles</w:t>
      </w:r>
      <w:r w:rsidRPr="008B50C8">
        <w:rPr>
          <w:rFonts w:eastAsia="黑体"/>
          <w:noProof/>
          <w:szCs w:val="28"/>
        </w:rPr>
        <w:t xml:space="preserve"> </w:t>
      </w:r>
    </w:p>
    <w:p w14:paraId="35168808" w14:textId="77777777" w:rsidR="00815419" w:rsidRPr="00455ED0" w:rsidRDefault="00815419" w:rsidP="00324EDD">
      <w:pPr>
        <w:framePr w:w="9639" w:h="6974" w:hRule="exact" w:wrap="around" w:vAnchor="page" w:hAnchor="page" w:x="1419" w:y="6408" w:anchorLock="1"/>
        <w:spacing w:line="760" w:lineRule="exact"/>
        <w:ind w:left="-1418"/>
      </w:pPr>
    </w:p>
    <w:p w14:paraId="3C6D660F" w14:textId="77777777" w:rsidR="00B87131" w:rsidRPr="00863A81" w:rsidRDefault="00C46A80" w:rsidP="00463B77">
      <w:pPr>
        <w:pStyle w:val="afffffff8"/>
        <w:framePr w:w="9639" w:h="6974" w:hRule="exact" w:wrap="around" w:vAnchor="page" w:hAnchor="page" w:x="1419" w:y="6408" w:anchorLock="1"/>
        <w:textAlignment w:val="bottom"/>
        <w:rPr>
          <w:rFonts w:ascii="宋体" w:hAnsi="宋体"/>
          <w:noProof/>
          <w:szCs w:val="28"/>
        </w:rPr>
      </w:pPr>
      <w:r w:rsidRPr="00863A81">
        <w:rPr>
          <w:rFonts w:ascii="宋体" w:hAnsi="宋体" w:hint="eastAsia"/>
          <w:noProof/>
          <w:szCs w:val="28"/>
        </w:rPr>
        <w:t>（征求意见稿）</w:t>
      </w:r>
    </w:p>
    <w:p w14:paraId="4BF12E68" w14:textId="77777777" w:rsidR="0036429C" w:rsidRPr="00803453" w:rsidRDefault="00803453" w:rsidP="00463B77">
      <w:pPr>
        <w:pStyle w:val="afffffff8"/>
        <w:framePr w:w="9639" w:h="6974" w:hRule="exact" w:wrap="around" w:vAnchor="page" w:hAnchor="page" w:x="1419" w:y="6408" w:anchorLock="1"/>
        <w:spacing w:before="180" w:line="240" w:lineRule="atLeast"/>
        <w:textAlignment w:val="bottom"/>
        <w:rPr>
          <w:rFonts w:ascii="宋体" w:hAnsi="宋体"/>
          <w:noProof/>
          <w:sz w:val="21"/>
          <w:szCs w:val="28"/>
        </w:rPr>
      </w:pPr>
      <w:r w:rsidRPr="00803453">
        <w:rPr>
          <w:rFonts w:ascii="宋体" w:hAnsi="宋体"/>
          <w:kern w:val="2"/>
          <w:sz w:val="21"/>
          <w:szCs w:val="28"/>
        </w:rPr>
        <w:fldChar w:fldCharType="begin">
          <w:ffData>
            <w:name w:val="CMPLSH_DATE"/>
            <w:enabled/>
            <w:calcOnExit w:val="0"/>
            <w:textInput>
              <w:default w:val="（本稿完成时间：2024.5.30）"/>
            </w:textInput>
          </w:ffData>
        </w:fldChar>
      </w:r>
      <w:r w:rsidRPr="00803453">
        <w:rPr>
          <w:rFonts w:ascii="宋体" w:hAnsi="宋体"/>
          <w:kern w:val="2"/>
          <w:sz w:val="21"/>
          <w:szCs w:val="28"/>
        </w:rPr>
        <w:instrText xml:space="preserve"> </w:instrText>
      </w:r>
      <w:bookmarkStart w:id="7" w:name="CMPLSH_DATE"/>
      <w:r w:rsidRPr="00803453">
        <w:rPr>
          <w:rFonts w:ascii="宋体" w:hAnsi="宋体"/>
          <w:kern w:val="2"/>
          <w:sz w:val="21"/>
          <w:szCs w:val="28"/>
        </w:rPr>
        <w:instrText xml:space="preserve">FORMTEXT </w:instrText>
      </w:r>
      <w:r w:rsidRPr="00803453">
        <w:rPr>
          <w:rFonts w:ascii="宋体" w:hAnsi="宋体"/>
          <w:kern w:val="2"/>
          <w:sz w:val="21"/>
          <w:szCs w:val="28"/>
        </w:rPr>
      </w:r>
      <w:r w:rsidRPr="00803453">
        <w:rPr>
          <w:rFonts w:ascii="宋体" w:hAnsi="宋体"/>
          <w:kern w:val="2"/>
          <w:sz w:val="21"/>
          <w:szCs w:val="28"/>
        </w:rPr>
        <w:fldChar w:fldCharType="separate"/>
      </w:r>
      <w:r w:rsidRPr="00803453">
        <w:rPr>
          <w:rFonts w:ascii="宋体" w:hAnsi="宋体" w:hint="eastAsia"/>
          <w:noProof/>
          <w:kern w:val="2"/>
          <w:sz w:val="21"/>
          <w:szCs w:val="28"/>
        </w:rPr>
        <w:t>（本稿完成时间：2024.5.30）</w:t>
      </w:r>
      <w:r w:rsidRPr="00803453">
        <w:rPr>
          <w:rFonts w:ascii="宋体" w:hAnsi="宋体"/>
          <w:kern w:val="2"/>
          <w:sz w:val="21"/>
          <w:szCs w:val="28"/>
        </w:rPr>
        <w:fldChar w:fldCharType="end"/>
      </w:r>
      <w:bookmarkEnd w:id="7"/>
    </w:p>
    <w:p w14:paraId="7E8E2744" w14:textId="77777777" w:rsidR="00DE703F" w:rsidRPr="00A6537A" w:rsidRDefault="00DE703F" w:rsidP="00463B77">
      <w:pPr>
        <w:pStyle w:val="afffffff8"/>
        <w:framePr w:w="9639" w:h="6974" w:hRule="exact" w:wrap="around" w:vAnchor="page" w:hAnchor="page" w:x="1419" w:y="6408" w:anchorLock="1"/>
        <w:spacing w:beforeLines="300" w:before="720" w:afterLines="30" w:after="72" w:line="240" w:lineRule="auto"/>
        <w:textAlignment w:val="bottom"/>
        <w:rPr>
          <w:b/>
          <w:noProof/>
          <w:sz w:val="21"/>
          <w:szCs w:val="28"/>
        </w:rPr>
      </w:pPr>
    </w:p>
    <w:p w14:paraId="2E855397" w14:textId="77777777" w:rsidR="00CD50A1" w:rsidRDefault="00087A77" w:rsidP="00EE7869">
      <w:pPr>
        <w:pStyle w:val="affffffffff4"/>
        <w:framePr w:wrap="around" w:y="14176"/>
      </w:pPr>
      <w:r>
        <w:rPr>
          <w:rFonts w:ascii="黑体"/>
        </w:rPr>
        <w:fldChar w:fldCharType="begin">
          <w:ffData>
            <w:name w:val="PLSH_DATE_Y"/>
            <w:enabled/>
            <w:calcOnExit w:val="0"/>
            <w:textInput>
              <w:default w:val="XXXX"/>
              <w:maxLength w:val="4"/>
            </w:textInput>
          </w:ffData>
        </w:fldChar>
      </w:r>
      <w:bookmarkStart w:id="8"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8"/>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9"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9"/>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0"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0"/>
      <w:r w:rsidR="00CD50A1">
        <w:rPr>
          <w:rFonts w:hint="eastAsia"/>
        </w:rPr>
        <w:t>发布</w:t>
      </w:r>
    </w:p>
    <w:p w14:paraId="4BE4934F" w14:textId="77777777" w:rsidR="00CD50A1" w:rsidRDefault="00087A77" w:rsidP="00EE7869">
      <w:pPr>
        <w:pStyle w:val="affffffffff5"/>
        <w:framePr w:wrap="around" w:y="14176"/>
      </w:pPr>
      <w:r>
        <w:rPr>
          <w:rFonts w:ascii="黑体"/>
        </w:rPr>
        <w:fldChar w:fldCharType="begin">
          <w:ffData>
            <w:name w:val="CROT_DATE_Y"/>
            <w:enabled/>
            <w:calcOnExit w:val="0"/>
            <w:textInput>
              <w:default w:val="XXXX"/>
              <w:maxLength w:val="4"/>
            </w:textInput>
          </w:ffData>
        </w:fldChar>
      </w:r>
      <w:bookmarkStart w:id="11"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1"/>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2"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3"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3"/>
      <w:r w:rsidR="00CD50A1">
        <w:rPr>
          <w:rFonts w:hint="eastAsia"/>
        </w:rPr>
        <w:t>实施</w:t>
      </w:r>
    </w:p>
    <w:p w14:paraId="1AF4142B" w14:textId="77777777" w:rsidR="007B7453" w:rsidRPr="004C7E8B" w:rsidRDefault="007B7453" w:rsidP="004C25A2">
      <w:pPr>
        <w:pStyle w:val="affffffff8"/>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14"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9933B6">
        <w:rPr>
          <w:rFonts w:hAnsi="黑体" w:hint="eastAsia"/>
          <w:w w:val="100"/>
          <w:sz w:val="28"/>
        </w:rPr>
        <w:t>山东标准化协会</w:t>
      </w:r>
      <w:r w:rsidRPr="004C7E8B">
        <w:rPr>
          <w:rFonts w:hAnsi="黑体"/>
          <w:w w:val="100"/>
          <w:sz w:val="28"/>
        </w:rPr>
        <w:fldChar w:fldCharType="end"/>
      </w:r>
      <w:bookmarkEnd w:id="14"/>
      <w:r w:rsidR="00196EF5" w:rsidRPr="004C7E8B">
        <w:rPr>
          <w:rFonts w:ascii="Times New Roman"/>
          <w:w w:val="100"/>
          <w:sz w:val="28"/>
        </w:rPr>
        <w:t> </w:t>
      </w:r>
      <w:r w:rsidR="00196EF5" w:rsidRPr="004C7E8B">
        <w:rPr>
          <w:rFonts w:ascii="Times New Roman"/>
          <w:w w:val="100"/>
          <w:sz w:val="28"/>
        </w:rPr>
        <w:t> </w:t>
      </w:r>
      <w:r w:rsidRPr="004C7E8B">
        <w:rPr>
          <w:rStyle w:val="afffffffffffd"/>
          <w:rFonts w:hAnsi="黑体" w:hint="eastAsia"/>
          <w:position w:val="0"/>
        </w:rPr>
        <w:t>发</w:t>
      </w:r>
      <w:r w:rsidRPr="004C7E8B">
        <w:rPr>
          <w:rStyle w:val="afffffffffffd"/>
          <w:rFonts w:hAnsi="黑体" w:hint="eastAsia"/>
          <w:spacing w:val="0"/>
          <w:position w:val="0"/>
        </w:rPr>
        <w:t>布</w:t>
      </w:r>
    </w:p>
    <w:p w14:paraId="20B680A0" w14:textId="77777777" w:rsidR="00A02BAE" w:rsidRPr="00CD50A1" w:rsidRDefault="006A37B9" w:rsidP="00A02BAE">
      <w:pPr>
        <w:rPr>
          <w:rFonts w:ascii="宋体" w:hAnsi="宋体"/>
          <w:sz w:val="28"/>
          <w:szCs w:val="28"/>
        </w:rPr>
        <w:sectPr w:rsidR="00A02BAE" w:rsidRPr="00CD50A1" w:rsidSect="009908A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5234945E" wp14:editId="462CA933">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3FBB2"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1992E419" w14:textId="77777777" w:rsidR="00C72D89" w:rsidRDefault="00C72D89" w:rsidP="00C72D89">
      <w:pPr>
        <w:pStyle w:val="affffff5"/>
        <w:spacing w:after="360"/>
      </w:pPr>
      <w:bookmarkStart w:id="15" w:name="BookMark1"/>
      <w:bookmarkStart w:id="16" w:name="_Toc163662098"/>
      <w:bookmarkStart w:id="17" w:name="_Toc170310953"/>
      <w:r w:rsidRPr="00C72D89">
        <w:rPr>
          <w:rFonts w:hint="eastAsia"/>
          <w:spacing w:val="320"/>
        </w:rPr>
        <w:lastRenderedPageBreak/>
        <w:t>目</w:t>
      </w:r>
      <w:r>
        <w:rPr>
          <w:rFonts w:hint="eastAsia"/>
        </w:rPr>
        <w:t>次</w:t>
      </w:r>
    </w:p>
    <w:p w14:paraId="163BF2E7" w14:textId="11D5D485" w:rsidR="00C72D89" w:rsidRPr="00C72D89" w:rsidRDefault="00C72D89">
      <w:pPr>
        <w:pStyle w:val="TOC1"/>
        <w:tabs>
          <w:tab w:val="right" w:leader="dot" w:pos="9344"/>
        </w:tabs>
        <w:rPr>
          <w:rFonts w:asciiTheme="minorHAnsi" w:eastAsiaTheme="minorEastAsia" w:hAnsiTheme="minorHAnsi" w:cstheme="minorBidi"/>
          <w:noProof/>
          <w:szCs w:val="22"/>
          <w14:ligatures w14:val="standardContextual"/>
        </w:rPr>
      </w:pPr>
      <w:r w:rsidRPr="00C72D89">
        <w:fldChar w:fldCharType="begin"/>
      </w:r>
      <w:r w:rsidRPr="00C72D89">
        <w:instrText xml:space="preserve"> TOC \o "1-1" \h \t "标准文件_一级条标题,2,标准文件_附录一级条标题,2," </w:instrText>
      </w:r>
      <w:r w:rsidRPr="00C72D89">
        <w:fldChar w:fldCharType="separate"/>
      </w:r>
      <w:hyperlink w:anchor="_Toc170720582" w:history="1">
        <w:r w:rsidRPr="00C72D89">
          <w:rPr>
            <w:rStyle w:val="afffffff1"/>
            <w:noProof/>
          </w:rPr>
          <w:t>前言</w:t>
        </w:r>
        <w:r w:rsidRPr="00C72D89">
          <w:rPr>
            <w:noProof/>
          </w:rPr>
          <w:tab/>
        </w:r>
        <w:r w:rsidRPr="00C72D89">
          <w:rPr>
            <w:noProof/>
          </w:rPr>
          <w:fldChar w:fldCharType="begin"/>
        </w:r>
        <w:r w:rsidRPr="00C72D89">
          <w:rPr>
            <w:noProof/>
          </w:rPr>
          <w:instrText xml:space="preserve"> PAGEREF _Toc170720582 \h </w:instrText>
        </w:r>
        <w:r w:rsidRPr="00C72D89">
          <w:rPr>
            <w:noProof/>
          </w:rPr>
        </w:r>
        <w:r w:rsidRPr="00C72D89">
          <w:rPr>
            <w:noProof/>
          </w:rPr>
          <w:fldChar w:fldCharType="separate"/>
        </w:r>
        <w:r w:rsidRPr="00C72D89">
          <w:rPr>
            <w:noProof/>
          </w:rPr>
          <w:t>II</w:t>
        </w:r>
        <w:r w:rsidRPr="00C72D89">
          <w:rPr>
            <w:noProof/>
          </w:rPr>
          <w:fldChar w:fldCharType="end"/>
        </w:r>
      </w:hyperlink>
    </w:p>
    <w:p w14:paraId="14E24F2D" w14:textId="16777ADD" w:rsidR="00C72D89" w:rsidRPr="00C72D89" w:rsidRDefault="00000000">
      <w:pPr>
        <w:pStyle w:val="TOC1"/>
        <w:tabs>
          <w:tab w:val="right" w:leader="dot" w:pos="9344"/>
        </w:tabs>
        <w:rPr>
          <w:rFonts w:asciiTheme="minorHAnsi" w:eastAsiaTheme="minorEastAsia" w:hAnsiTheme="minorHAnsi" w:cstheme="minorBidi"/>
          <w:noProof/>
          <w:szCs w:val="22"/>
          <w14:ligatures w14:val="standardContextual"/>
        </w:rPr>
      </w:pPr>
      <w:hyperlink w:anchor="_Toc170720583" w:history="1">
        <w:r w:rsidR="00C72D89" w:rsidRPr="00C72D89">
          <w:rPr>
            <w:rStyle w:val="afffffff1"/>
            <w:noProof/>
          </w:rPr>
          <w:t>1</w:t>
        </w:r>
        <w:r w:rsidR="00C72D89">
          <w:rPr>
            <w:rStyle w:val="afffffff1"/>
            <w:noProof/>
          </w:rPr>
          <w:t xml:space="preserve"> </w:t>
        </w:r>
        <w:r w:rsidR="00C72D89" w:rsidRPr="00C72D89">
          <w:rPr>
            <w:rStyle w:val="afffffff1"/>
            <w:noProof/>
          </w:rPr>
          <w:t xml:space="preserve"> 范围</w:t>
        </w:r>
        <w:r w:rsidR="00C72D89" w:rsidRPr="00C72D89">
          <w:rPr>
            <w:noProof/>
          </w:rPr>
          <w:tab/>
        </w:r>
        <w:r w:rsidR="00C72D89" w:rsidRPr="00C72D89">
          <w:rPr>
            <w:noProof/>
          </w:rPr>
          <w:fldChar w:fldCharType="begin"/>
        </w:r>
        <w:r w:rsidR="00C72D89" w:rsidRPr="00C72D89">
          <w:rPr>
            <w:noProof/>
          </w:rPr>
          <w:instrText xml:space="preserve"> PAGEREF _Toc170720583 \h </w:instrText>
        </w:r>
        <w:r w:rsidR="00C72D89" w:rsidRPr="00C72D89">
          <w:rPr>
            <w:noProof/>
          </w:rPr>
        </w:r>
        <w:r w:rsidR="00C72D89" w:rsidRPr="00C72D89">
          <w:rPr>
            <w:noProof/>
          </w:rPr>
          <w:fldChar w:fldCharType="separate"/>
        </w:r>
        <w:r w:rsidR="00C72D89" w:rsidRPr="00C72D89">
          <w:rPr>
            <w:noProof/>
          </w:rPr>
          <w:t>1</w:t>
        </w:r>
        <w:r w:rsidR="00C72D89" w:rsidRPr="00C72D89">
          <w:rPr>
            <w:noProof/>
          </w:rPr>
          <w:fldChar w:fldCharType="end"/>
        </w:r>
      </w:hyperlink>
    </w:p>
    <w:p w14:paraId="49044139" w14:textId="5E591E52" w:rsidR="00C72D89" w:rsidRPr="00C72D89" w:rsidRDefault="00000000">
      <w:pPr>
        <w:pStyle w:val="TOC1"/>
        <w:tabs>
          <w:tab w:val="right" w:leader="dot" w:pos="9344"/>
        </w:tabs>
        <w:rPr>
          <w:rFonts w:asciiTheme="minorHAnsi" w:eastAsiaTheme="minorEastAsia" w:hAnsiTheme="minorHAnsi" w:cstheme="minorBidi"/>
          <w:noProof/>
          <w:szCs w:val="22"/>
          <w14:ligatures w14:val="standardContextual"/>
        </w:rPr>
      </w:pPr>
      <w:hyperlink w:anchor="_Toc170720584" w:history="1">
        <w:r w:rsidR="00C72D89" w:rsidRPr="00C72D89">
          <w:rPr>
            <w:rStyle w:val="afffffff1"/>
            <w:noProof/>
          </w:rPr>
          <w:t>2</w:t>
        </w:r>
        <w:r w:rsidR="00C72D89">
          <w:rPr>
            <w:rStyle w:val="afffffff1"/>
            <w:noProof/>
          </w:rPr>
          <w:t xml:space="preserve"> </w:t>
        </w:r>
        <w:r w:rsidR="00C72D89" w:rsidRPr="00C72D89">
          <w:rPr>
            <w:rStyle w:val="afffffff1"/>
            <w:noProof/>
          </w:rPr>
          <w:t xml:space="preserve"> 规范性引用文件</w:t>
        </w:r>
        <w:r w:rsidR="00C72D89" w:rsidRPr="00C72D89">
          <w:rPr>
            <w:noProof/>
          </w:rPr>
          <w:tab/>
        </w:r>
        <w:r w:rsidR="00C72D89" w:rsidRPr="00C72D89">
          <w:rPr>
            <w:noProof/>
          </w:rPr>
          <w:fldChar w:fldCharType="begin"/>
        </w:r>
        <w:r w:rsidR="00C72D89" w:rsidRPr="00C72D89">
          <w:rPr>
            <w:noProof/>
          </w:rPr>
          <w:instrText xml:space="preserve"> PAGEREF _Toc170720584 \h </w:instrText>
        </w:r>
        <w:r w:rsidR="00C72D89" w:rsidRPr="00C72D89">
          <w:rPr>
            <w:noProof/>
          </w:rPr>
        </w:r>
        <w:r w:rsidR="00C72D89" w:rsidRPr="00C72D89">
          <w:rPr>
            <w:noProof/>
          </w:rPr>
          <w:fldChar w:fldCharType="separate"/>
        </w:r>
        <w:r w:rsidR="00C72D89" w:rsidRPr="00C72D89">
          <w:rPr>
            <w:noProof/>
          </w:rPr>
          <w:t>1</w:t>
        </w:r>
        <w:r w:rsidR="00C72D89" w:rsidRPr="00C72D89">
          <w:rPr>
            <w:noProof/>
          </w:rPr>
          <w:fldChar w:fldCharType="end"/>
        </w:r>
      </w:hyperlink>
    </w:p>
    <w:p w14:paraId="4346F34F" w14:textId="1478D791" w:rsidR="00C72D89" w:rsidRPr="00C72D89" w:rsidRDefault="00000000">
      <w:pPr>
        <w:pStyle w:val="TOC1"/>
        <w:tabs>
          <w:tab w:val="right" w:leader="dot" w:pos="9344"/>
        </w:tabs>
        <w:rPr>
          <w:rFonts w:asciiTheme="minorHAnsi" w:eastAsiaTheme="minorEastAsia" w:hAnsiTheme="minorHAnsi" w:cstheme="minorBidi"/>
          <w:noProof/>
          <w:szCs w:val="22"/>
          <w14:ligatures w14:val="standardContextual"/>
        </w:rPr>
      </w:pPr>
      <w:hyperlink w:anchor="_Toc170720585" w:history="1">
        <w:r w:rsidR="00C72D89" w:rsidRPr="00C72D89">
          <w:rPr>
            <w:rStyle w:val="afffffff1"/>
            <w:noProof/>
          </w:rPr>
          <w:t>3</w:t>
        </w:r>
        <w:r w:rsidR="00C72D89">
          <w:rPr>
            <w:rStyle w:val="afffffff1"/>
            <w:noProof/>
          </w:rPr>
          <w:t xml:space="preserve"> </w:t>
        </w:r>
        <w:r w:rsidR="00C72D89" w:rsidRPr="00C72D89">
          <w:rPr>
            <w:rStyle w:val="afffffff1"/>
            <w:noProof/>
          </w:rPr>
          <w:t xml:space="preserve"> 术语和定义</w:t>
        </w:r>
        <w:r w:rsidR="00C72D89" w:rsidRPr="00C72D89">
          <w:rPr>
            <w:noProof/>
          </w:rPr>
          <w:tab/>
        </w:r>
        <w:r w:rsidR="00C72D89" w:rsidRPr="00C72D89">
          <w:rPr>
            <w:noProof/>
          </w:rPr>
          <w:fldChar w:fldCharType="begin"/>
        </w:r>
        <w:r w:rsidR="00C72D89" w:rsidRPr="00C72D89">
          <w:rPr>
            <w:noProof/>
          </w:rPr>
          <w:instrText xml:space="preserve"> PAGEREF _Toc170720585 \h </w:instrText>
        </w:r>
        <w:r w:rsidR="00C72D89" w:rsidRPr="00C72D89">
          <w:rPr>
            <w:noProof/>
          </w:rPr>
        </w:r>
        <w:r w:rsidR="00C72D89" w:rsidRPr="00C72D89">
          <w:rPr>
            <w:noProof/>
          </w:rPr>
          <w:fldChar w:fldCharType="separate"/>
        </w:r>
        <w:r w:rsidR="00C72D89" w:rsidRPr="00C72D89">
          <w:rPr>
            <w:noProof/>
          </w:rPr>
          <w:t>1</w:t>
        </w:r>
        <w:r w:rsidR="00C72D89" w:rsidRPr="00C72D89">
          <w:rPr>
            <w:noProof/>
          </w:rPr>
          <w:fldChar w:fldCharType="end"/>
        </w:r>
      </w:hyperlink>
    </w:p>
    <w:p w14:paraId="13F1021B" w14:textId="0B17FF29" w:rsidR="00C72D89" w:rsidRPr="00C72D89" w:rsidRDefault="00000000">
      <w:pPr>
        <w:pStyle w:val="TOC1"/>
        <w:tabs>
          <w:tab w:val="right" w:leader="dot" w:pos="9344"/>
        </w:tabs>
        <w:rPr>
          <w:rFonts w:asciiTheme="minorHAnsi" w:eastAsiaTheme="minorEastAsia" w:hAnsiTheme="minorHAnsi" w:cstheme="minorBidi"/>
          <w:noProof/>
          <w:szCs w:val="22"/>
          <w14:ligatures w14:val="standardContextual"/>
        </w:rPr>
      </w:pPr>
      <w:hyperlink w:anchor="_Toc170720586" w:history="1">
        <w:r w:rsidR="00C72D89" w:rsidRPr="00C72D89">
          <w:rPr>
            <w:rStyle w:val="afffffff1"/>
            <w:noProof/>
          </w:rPr>
          <w:t>4</w:t>
        </w:r>
        <w:r w:rsidR="00C72D89">
          <w:rPr>
            <w:rStyle w:val="afffffff1"/>
            <w:noProof/>
          </w:rPr>
          <w:t xml:space="preserve"> </w:t>
        </w:r>
        <w:r w:rsidR="00C72D89" w:rsidRPr="00C72D89">
          <w:rPr>
            <w:rStyle w:val="afffffff1"/>
            <w:noProof/>
          </w:rPr>
          <w:t xml:space="preserve"> 材料与零件选用</w:t>
        </w:r>
        <w:r w:rsidR="00C72D89" w:rsidRPr="00C72D89">
          <w:rPr>
            <w:noProof/>
          </w:rPr>
          <w:tab/>
        </w:r>
        <w:r w:rsidR="00C72D89" w:rsidRPr="00C72D89">
          <w:rPr>
            <w:noProof/>
          </w:rPr>
          <w:fldChar w:fldCharType="begin"/>
        </w:r>
        <w:r w:rsidR="00C72D89" w:rsidRPr="00C72D89">
          <w:rPr>
            <w:noProof/>
          </w:rPr>
          <w:instrText xml:space="preserve"> PAGEREF _Toc170720586 \h </w:instrText>
        </w:r>
        <w:r w:rsidR="00C72D89" w:rsidRPr="00C72D89">
          <w:rPr>
            <w:noProof/>
          </w:rPr>
        </w:r>
        <w:r w:rsidR="00C72D89" w:rsidRPr="00C72D89">
          <w:rPr>
            <w:noProof/>
          </w:rPr>
          <w:fldChar w:fldCharType="separate"/>
        </w:r>
        <w:r w:rsidR="00C72D89" w:rsidRPr="00C72D89">
          <w:rPr>
            <w:noProof/>
          </w:rPr>
          <w:t>2</w:t>
        </w:r>
        <w:r w:rsidR="00C72D89" w:rsidRPr="00C72D89">
          <w:rPr>
            <w:noProof/>
          </w:rPr>
          <w:fldChar w:fldCharType="end"/>
        </w:r>
      </w:hyperlink>
    </w:p>
    <w:p w14:paraId="1FEA8892" w14:textId="0122CF80" w:rsidR="00C72D89" w:rsidRPr="00C72D89" w:rsidRDefault="00000000">
      <w:pPr>
        <w:pStyle w:val="TOC1"/>
        <w:tabs>
          <w:tab w:val="right" w:leader="dot" w:pos="9344"/>
        </w:tabs>
        <w:rPr>
          <w:rFonts w:asciiTheme="minorHAnsi" w:eastAsiaTheme="minorEastAsia" w:hAnsiTheme="minorHAnsi" w:cstheme="minorBidi"/>
          <w:noProof/>
          <w:szCs w:val="22"/>
          <w14:ligatures w14:val="standardContextual"/>
        </w:rPr>
      </w:pPr>
      <w:hyperlink w:anchor="_Toc170720587" w:history="1">
        <w:r w:rsidR="00C72D89" w:rsidRPr="00C72D89">
          <w:rPr>
            <w:rStyle w:val="afffffff1"/>
            <w:noProof/>
          </w:rPr>
          <w:t>5</w:t>
        </w:r>
        <w:r w:rsidR="00C72D89">
          <w:rPr>
            <w:rStyle w:val="afffffff1"/>
            <w:noProof/>
          </w:rPr>
          <w:t xml:space="preserve"> </w:t>
        </w:r>
        <w:r w:rsidR="00C72D89" w:rsidRPr="00C72D89">
          <w:rPr>
            <w:rStyle w:val="afffffff1"/>
            <w:noProof/>
          </w:rPr>
          <w:t xml:space="preserve"> 电搭接的目的、分类</w:t>
        </w:r>
        <w:r w:rsidR="00C72D89" w:rsidRPr="00C72D89">
          <w:rPr>
            <w:noProof/>
          </w:rPr>
          <w:tab/>
        </w:r>
        <w:r w:rsidR="00C72D89" w:rsidRPr="00C72D89">
          <w:rPr>
            <w:noProof/>
          </w:rPr>
          <w:fldChar w:fldCharType="begin"/>
        </w:r>
        <w:r w:rsidR="00C72D89" w:rsidRPr="00C72D89">
          <w:rPr>
            <w:noProof/>
          </w:rPr>
          <w:instrText xml:space="preserve"> PAGEREF _Toc170720587 \h </w:instrText>
        </w:r>
        <w:r w:rsidR="00C72D89" w:rsidRPr="00C72D89">
          <w:rPr>
            <w:noProof/>
          </w:rPr>
        </w:r>
        <w:r w:rsidR="00C72D89" w:rsidRPr="00C72D89">
          <w:rPr>
            <w:noProof/>
          </w:rPr>
          <w:fldChar w:fldCharType="separate"/>
        </w:r>
        <w:r w:rsidR="00C72D89" w:rsidRPr="00C72D89">
          <w:rPr>
            <w:noProof/>
          </w:rPr>
          <w:t>2</w:t>
        </w:r>
        <w:r w:rsidR="00C72D89" w:rsidRPr="00C72D89">
          <w:rPr>
            <w:noProof/>
          </w:rPr>
          <w:fldChar w:fldCharType="end"/>
        </w:r>
      </w:hyperlink>
    </w:p>
    <w:p w14:paraId="03861CD0" w14:textId="79FF989B" w:rsidR="00C72D89" w:rsidRPr="00C72D89" w:rsidRDefault="00000000">
      <w:pPr>
        <w:pStyle w:val="TOC2"/>
        <w:rPr>
          <w:rFonts w:asciiTheme="minorHAnsi" w:eastAsiaTheme="minorEastAsia" w:hAnsiTheme="minorHAnsi" w:cstheme="minorBidi"/>
          <w:noProof/>
          <w:szCs w:val="22"/>
          <w14:ligatures w14:val="standardContextual"/>
        </w:rPr>
      </w:pPr>
      <w:hyperlink w:anchor="_Toc170720588" w:history="1">
        <w:r w:rsidR="00C72D89" w:rsidRPr="00C72D89">
          <w:rPr>
            <w:rStyle w:val="afffffff1"/>
            <w:noProof/>
            <w14:scene3d>
              <w14:camera w14:prst="orthographicFront"/>
              <w14:lightRig w14:rig="threePt" w14:dir="t">
                <w14:rot w14:lat="0" w14:lon="0" w14:rev="0"/>
              </w14:lightRig>
            </w14:scene3d>
          </w:rPr>
          <w:t>5.1</w:t>
        </w:r>
        <w:r w:rsidR="00C72D89">
          <w:rPr>
            <w:rStyle w:val="afffffff1"/>
            <w:noProof/>
            <w14:scene3d>
              <w14:camera w14:prst="orthographicFront"/>
              <w14:lightRig w14:rig="threePt" w14:dir="t">
                <w14:rot w14:lat="0" w14:lon="0" w14:rev="0"/>
              </w14:lightRig>
            </w14:scene3d>
          </w:rPr>
          <w:t xml:space="preserve"> </w:t>
        </w:r>
        <w:r w:rsidR="00C72D89" w:rsidRPr="00C72D89">
          <w:rPr>
            <w:rStyle w:val="afffffff1"/>
            <w:noProof/>
          </w:rPr>
          <w:t xml:space="preserve"> 目的</w:t>
        </w:r>
        <w:r w:rsidR="00C72D89" w:rsidRPr="00C72D89">
          <w:rPr>
            <w:noProof/>
          </w:rPr>
          <w:tab/>
        </w:r>
        <w:r w:rsidR="00C72D89" w:rsidRPr="00C72D89">
          <w:rPr>
            <w:noProof/>
          </w:rPr>
          <w:fldChar w:fldCharType="begin"/>
        </w:r>
        <w:r w:rsidR="00C72D89" w:rsidRPr="00C72D89">
          <w:rPr>
            <w:noProof/>
          </w:rPr>
          <w:instrText xml:space="preserve"> PAGEREF _Toc170720588 \h </w:instrText>
        </w:r>
        <w:r w:rsidR="00C72D89" w:rsidRPr="00C72D89">
          <w:rPr>
            <w:noProof/>
          </w:rPr>
        </w:r>
        <w:r w:rsidR="00C72D89" w:rsidRPr="00C72D89">
          <w:rPr>
            <w:noProof/>
          </w:rPr>
          <w:fldChar w:fldCharType="separate"/>
        </w:r>
        <w:r w:rsidR="00C72D89" w:rsidRPr="00C72D89">
          <w:rPr>
            <w:noProof/>
          </w:rPr>
          <w:t>2</w:t>
        </w:r>
        <w:r w:rsidR="00C72D89" w:rsidRPr="00C72D89">
          <w:rPr>
            <w:noProof/>
          </w:rPr>
          <w:fldChar w:fldCharType="end"/>
        </w:r>
      </w:hyperlink>
    </w:p>
    <w:p w14:paraId="4B0C0DE3" w14:textId="302C6CE1" w:rsidR="00C72D89" w:rsidRPr="00C72D89" w:rsidRDefault="00000000">
      <w:pPr>
        <w:pStyle w:val="TOC2"/>
        <w:rPr>
          <w:rFonts w:asciiTheme="minorHAnsi" w:eastAsiaTheme="minorEastAsia" w:hAnsiTheme="minorHAnsi" w:cstheme="minorBidi"/>
          <w:noProof/>
          <w:szCs w:val="22"/>
          <w14:ligatures w14:val="standardContextual"/>
        </w:rPr>
      </w:pPr>
      <w:hyperlink w:anchor="_Toc170720589" w:history="1">
        <w:r w:rsidR="00C72D89" w:rsidRPr="00C72D89">
          <w:rPr>
            <w:rStyle w:val="afffffff1"/>
            <w:noProof/>
            <w14:scene3d>
              <w14:camera w14:prst="orthographicFront"/>
              <w14:lightRig w14:rig="threePt" w14:dir="t">
                <w14:rot w14:lat="0" w14:lon="0" w14:rev="0"/>
              </w14:lightRig>
            </w14:scene3d>
          </w:rPr>
          <w:t>5.2</w:t>
        </w:r>
        <w:r w:rsidR="00C72D89">
          <w:rPr>
            <w:rStyle w:val="afffffff1"/>
            <w:noProof/>
            <w14:scene3d>
              <w14:camera w14:prst="orthographicFront"/>
              <w14:lightRig w14:rig="threePt" w14:dir="t">
                <w14:rot w14:lat="0" w14:lon="0" w14:rev="0"/>
              </w14:lightRig>
            </w14:scene3d>
          </w:rPr>
          <w:t xml:space="preserve"> </w:t>
        </w:r>
        <w:r w:rsidR="00C72D89" w:rsidRPr="00C72D89">
          <w:rPr>
            <w:rStyle w:val="afffffff1"/>
            <w:noProof/>
          </w:rPr>
          <w:t xml:space="preserve"> 功能分类</w:t>
        </w:r>
        <w:r w:rsidR="00C72D89" w:rsidRPr="00C72D89">
          <w:rPr>
            <w:noProof/>
          </w:rPr>
          <w:tab/>
        </w:r>
        <w:r w:rsidR="00C72D89" w:rsidRPr="00C72D89">
          <w:rPr>
            <w:noProof/>
          </w:rPr>
          <w:fldChar w:fldCharType="begin"/>
        </w:r>
        <w:r w:rsidR="00C72D89" w:rsidRPr="00C72D89">
          <w:rPr>
            <w:noProof/>
          </w:rPr>
          <w:instrText xml:space="preserve"> PAGEREF _Toc170720589 \h </w:instrText>
        </w:r>
        <w:r w:rsidR="00C72D89" w:rsidRPr="00C72D89">
          <w:rPr>
            <w:noProof/>
          </w:rPr>
        </w:r>
        <w:r w:rsidR="00C72D89" w:rsidRPr="00C72D89">
          <w:rPr>
            <w:noProof/>
          </w:rPr>
          <w:fldChar w:fldCharType="separate"/>
        </w:r>
        <w:r w:rsidR="00C72D89" w:rsidRPr="00C72D89">
          <w:rPr>
            <w:noProof/>
          </w:rPr>
          <w:t>2</w:t>
        </w:r>
        <w:r w:rsidR="00C72D89" w:rsidRPr="00C72D89">
          <w:rPr>
            <w:noProof/>
          </w:rPr>
          <w:fldChar w:fldCharType="end"/>
        </w:r>
      </w:hyperlink>
    </w:p>
    <w:p w14:paraId="287D8B64" w14:textId="02F3844A" w:rsidR="00C72D89" w:rsidRPr="00C72D89" w:rsidRDefault="00000000">
      <w:pPr>
        <w:pStyle w:val="TOC1"/>
        <w:tabs>
          <w:tab w:val="right" w:leader="dot" w:pos="9344"/>
        </w:tabs>
        <w:rPr>
          <w:rFonts w:asciiTheme="minorHAnsi" w:eastAsiaTheme="minorEastAsia" w:hAnsiTheme="minorHAnsi" w:cstheme="minorBidi"/>
          <w:noProof/>
          <w:szCs w:val="22"/>
          <w14:ligatures w14:val="standardContextual"/>
        </w:rPr>
      </w:pPr>
      <w:hyperlink w:anchor="_Toc170720590" w:history="1">
        <w:r w:rsidR="00C72D89" w:rsidRPr="00C72D89">
          <w:rPr>
            <w:rStyle w:val="afffffff1"/>
            <w:noProof/>
          </w:rPr>
          <w:t>6</w:t>
        </w:r>
        <w:r w:rsidR="00C72D89">
          <w:rPr>
            <w:rStyle w:val="afffffff1"/>
            <w:noProof/>
          </w:rPr>
          <w:t xml:space="preserve"> </w:t>
        </w:r>
        <w:r w:rsidR="00C72D89" w:rsidRPr="00C72D89">
          <w:rPr>
            <w:rStyle w:val="afffffff1"/>
            <w:noProof/>
          </w:rPr>
          <w:t xml:space="preserve"> 一般要求</w:t>
        </w:r>
        <w:r w:rsidR="00C72D89" w:rsidRPr="00C72D89">
          <w:rPr>
            <w:noProof/>
          </w:rPr>
          <w:tab/>
        </w:r>
        <w:r w:rsidR="00C72D89" w:rsidRPr="00C72D89">
          <w:rPr>
            <w:noProof/>
          </w:rPr>
          <w:fldChar w:fldCharType="begin"/>
        </w:r>
        <w:r w:rsidR="00C72D89" w:rsidRPr="00C72D89">
          <w:rPr>
            <w:noProof/>
          </w:rPr>
          <w:instrText xml:space="preserve"> PAGEREF _Toc170720590 \h </w:instrText>
        </w:r>
        <w:r w:rsidR="00C72D89" w:rsidRPr="00C72D89">
          <w:rPr>
            <w:noProof/>
          </w:rPr>
        </w:r>
        <w:r w:rsidR="00C72D89" w:rsidRPr="00C72D89">
          <w:rPr>
            <w:noProof/>
          </w:rPr>
          <w:fldChar w:fldCharType="separate"/>
        </w:r>
        <w:r w:rsidR="00C72D89" w:rsidRPr="00C72D89">
          <w:rPr>
            <w:noProof/>
          </w:rPr>
          <w:t>2</w:t>
        </w:r>
        <w:r w:rsidR="00C72D89" w:rsidRPr="00C72D89">
          <w:rPr>
            <w:noProof/>
          </w:rPr>
          <w:fldChar w:fldCharType="end"/>
        </w:r>
      </w:hyperlink>
    </w:p>
    <w:p w14:paraId="73595191" w14:textId="4820C759" w:rsidR="00C72D89" w:rsidRPr="00C72D89" w:rsidRDefault="00000000">
      <w:pPr>
        <w:pStyle w:val="TOC1"/>
        <w:tabs>
          <w:tab w:val="right" w:leader="dot" w:pos="9344"/>
        </w:tabs>
        <w:rPr>
          <w:rFonts w:asciiTheme="minorHAnsi" w:eastAsiaTheme="minorEastAsia" w:hAnsiTheme="minorHAnsi" w:cstheme="minorBidi"/>
          <w:noProof/>
          <w:szCs w:val="22"/>
          <w14:ligatures w14:val="standardContextual"/>
        </w:rPr>
      </w:pPr>
      <w:hyperlink w:anchor="_Toc170720591" w:history="1">
        <w:r w:rsidR="00C72D89" w:rsidRPr="00C72D89">
          <w:rPr>
            <w:rStyle w:val="afffffff1"/>
            <w:noProof/>
          </w:rPr>
          <w:t>7</w:t>
        </w:r>
        <w:r w:rsidR="00C72D89">
          <w:rPr>
            <w:rStyle w:val="afffffff1"/>
            <w:noProof/>
          </w:rPr>
          <w:t xml:space="preserve"> </w:t>
        </w:r>
        <w:r w:rsidR="00C72D89" w:rsidRPr="00C72D89">
          <w:rPr>
            <w:rStyle w:val="afffffff1"/>
            <w:noProof/>
          </w:rPr>
          <w:t xml:space="preserve"> 详细要求</w:t>
        </w:r>
        <w:r w:rsidR="00C72D89" w:rsidRPr="00C72D89">
          <w:rPr>
            <w:noProof/>
          </w:rPr>
          <w:tab/>
        </w:r>
        <w:r w:rsidR="00C72D89" w:rsidRPr="00C72D89">
          <w:rPr>
            <w:noProof/>
          </w:rPr>
          <w:fldChar w:fldCharType="begin"/>
        </w:r>
        <w:r w:rsidR="00C72D89" w:rsidRPr="00C72D89">
          <w:rPr>
            <w:noProof/>
          </w:rPr>
          <w:instrText xml:space="preserve"> PAGEREF _Toc170720591 \h </w:instrText>
        </w:r>
        <w:r w:rsidR="00C72D89" w:rsidRPr="00C72D89">
          <w:rPr>
            <w:noProof/>
          </w:rPr>
        </w:r>
        <w:r w:rsidR="00C72D89" w:rsidRPr="00C72D89">
          <w:rPr>
            <w:noProof/>
          </w:rPr>
          <w:fldChar w:fldCharType="separate"/>
        </w:r>
        <w:r w:rsidR="00C72D89" w:rsidRPr="00C72D89">
          <w:rPr>
            <w:noProof/>
          </w:rPr>
          <w:t>3</w:t>
        </w:r>
        <w:r w:rsidR="00C72D89" w:rsidRPr="00C72D89">
          <w:rPr>
            <w:noProof/>
          </w:rPr>
          <w:fldChar w:fldCharType="end"/>
        </w:r>
      </w:hyperlink>
    </w:p>
    <w:p w14:paraId="449B2A80" w14:textId="78C0BE1F" w:rsidR="00C72D89" w:rsidRPr="00C72D89" w:rsidRDefault="00000000">
      <w:pPr>
        <w:pStyle w:val="TOC2"/>
        <w:rPr>
          <w:rFonts w:asciiTheme="minorHAnsi" w:eastAsiaTheme="minorEastAsia" w:hAnsiTheme="minorHAnsi" w:cstheme="minorBidi"/>
          <w:noProof/>
          <w:szCs w:val="22"/>
          <w14:ligatures w14:val="standardContextual"/>
        </w:rPr>
      </w:pPr>
      <w:hyperlink w:anchor="_Toc170720592" w:history="1">
        <w:r w:rsidR="00C72D89" w:rsidRPr="00C72D89">
          <w:rPr>
            <w:rStyle w:val="afffffff1"/>
            <w:noProof/>
            <w14:scene3d>
              <w14:camera w14:prst="orthographicFront"/>
              <w14:lightRig w14:rig="threePt" w14:dir="t">
                <w14:rot w14:lat="0" w14:lon="0" w14:rev="0"/>
              </w14:lightRig>
            </w14:scene3d>
          </w:rPr>
          <w:t>7.1</w:t>
        </w:r>
        <w:r w:rsidR="00C72D89">
          <w:rPr>
            <w:rStyle w:val="afffffff1"/>
            <w:noProof/>
            <w14:scene3d>
              <w14:camera w14:prst="orthographicFront"/>
              <w14:lightRig w14:rig="threePt" w14:dir="t">
                <w14:rot w14:lat="0" w14:lon="0" w14:rev="0"/>
              </w14:lightRig>
            </w14:scene3d>
          </w:rPr>
          <w:t xml:space="preserve"> </w:t>
        </w:r>
        <w:r w:rsidR="00C72D89" w:rsidRPr="00C72D89">
          <w:rPr>
            <w:rStyle w:val="afffffff1"/>
            <w:noProof/>
          </w:rPr>
          <w:t xml:space="preserve"> 等电位搭接</w:t>
        </w:r>
        <w:r w:rsidR="00C72D89" w:rsidRPr="00C72D89">
          <w:rPr>
            <w:noProof/>
          </w:rPr>
          <w:tab/>
        </w:r>
        <w:r w:rsidR="00C72D89" w:rsidRPr="00C72D89">
          <w:rPr>
            <w:noProof/>
          </w:rPr>
          <w:fldChar w:fldCharType="begin"/>
        </w:r>
        <w:r w:rsidR="00C72D89" w:rsidRPr="00C72D89">
          <w:rPr>
            <w:noProof/>
          </w:rPr>
          <w:instrText xml:space="preserve"> PAGEREF _Toc170720592 \h </w:instrText>
        </w:r>
        <w:r w:rsidR="00C72D89" w:rsidRPr="00C72D89">
          <w:rPr>
            <w:noProof/>
          </w:rPr>
        </w:r>
        <w:r w:rsidR="00C72D89" w:rsidRPr="00C72D89">
          <w:rPr>
            <w:noProof/>
          </w:rPr>
          <w:fldChar w:fldCharType="separate"/>
        </w:r>
        <w:r w:rsidR="00C72D89" w:rsidRPr="00C72D89">
          <w:rPr>
            <w:noProof/>
          </w:rPr>
          <w:t>3</w:t>
        </w:r>
        <w:r w:rsidR="00C72D89" w:rsidRPr="00C72D89">
          <w:rPr>
            <w:noProof/>
          </w:rPr>
          <w:fldChar w:fldCharType="end"/>
        </w:r>
      </w:hyperlink>
    </w:p>
    <w:p w14:paraId="0FBA5009" w14:textId="104389FB" w:rsidR="00C72D89" w:rsidRPr="00C72D89" w:rsidRDefault="00000000">
      <w:pPr>
        <w:pStyle w:val="TOC2"/>
        <w:rPr>
          <w:rFonts w:asciiTheme="minorHAnsi" w:eastAsiaTheme="minorEastAsia" w:hAnsiTheme="minorHAnsi" w:cstheme="minorBidi"/>
          <w:noProof/>
          <w:szCs w:val="22"/>
          <w14:ligatures w14:val="standardContextual"/>
        </w:rPr>
      </w:pPr>
      <w:hyperlink w:anchor="_Toc170720593" w:history="1">
        <w:r w:rsidR="00C72D89" w:rsidRPr="00C72D89">
          <w:rPr>
            <w:rStyle w:val="afffffff1"/>
            <w:noProof/>
            <w14:scene3d>
              <w14:camera w14:prst="orthographicFront"/>
              <w14:lightRig w14:rig="threePt" w14:dir="t">
                <w14:rot w14:lat="0" w14:lon="0" w14:rev="0"/>
              </w14:lightRig>
            </w14:scene3d>
          </w:rPr>
          <w:t>7.2</w:t>
        </w:r>
        <w:r w:rsidR="00C72D89">
          <w:rPr>
            <w:rStyle w:val="afffffff1"/>
            <w:noProof/>
            <w14:scene3d>
              <w14:camera w14:prst="orthographicFront"/>
              <w14:lightRig w14:rig="threePt" w14:dir="t">
                <w14:rot w14:lat="0" w14:lon="0" w14:rev="0"/>
              </w14:lightRig>
            </w14:scene3d>
          </w:rPr>
          <w:t xml:space="preserve"> </w:t>
        </w:r>
        <w:r w:rsidR="00C72D89" w:rsidRPr="00C72D89">
          <w:rPr>
            <w:rStyle w:val="afffffff1"/>
            <w:noProof/>
          </w:rPr>
          <w:t xml:space="preserve"> 天线安装搭接</w:t>
        </w:r>
        <w:r w:rsidR="00C72D89" w:rsidRPr="00C72D89">
          <w:rPr>
            <w:noProof/>
          </w:rPr>
          <w:tab/>
        </w:r>
        <w:r w:rsidR="00C72D89" w:rsidRPr="00C72D89">
          <w:rPr>
            <w:noProof/>
          </w:rPr>
          <w:fldChar w:fldCharType="begin"/>
        </w:r>
        <w:r w:rsidR="00C72D89" w:rsidRPr="00C72D89">
          <w:rPr>
            <w:noProof/>
          </w:rPr>
          <w:instrText xml:space="preserve"> PAGEREF _Toc170720593 \h </w:instrText>
        </w:r>
        <w:r w:rsidR="00C72D89" w:rsidRPr="00C72D89">
          <w:rPr>
            <w:noProof/>
          </w:rPr>
        </w:r>
        <w:r w:rsidR="00C72D89" w:rsidRPr="00C72D89">
          <w:rPr>
            <w:noProof/>
          </w:rPr>
          <w:fldChar w:fldCharType="separate"/>
        </w:r>
        <w:r w:rsidR="00C72D89" w:rsidRPr="00C72D89">
          <w:rPr>
            <w:noProof/>
          </w:rPr>
          <w:t>3</w:t>
        </w:r>
        <w:r w:rsidR="00C72D89" w:rsidRPr="00C72D89">
          <w:rPr>
            <w:noProof/>
          </w:rPr>
          <w:fldChar w:fldCharType="end"/>
        </w:r>
      </w:hyperlink>
    </w:p>
    <w:p w14:paraId="799D3372" w14:textId="3311A0F2" w:rsidR="00C72D89" w:rsidRPr="00C72D89" w:rsidRDefault="00000000">
      <w:pPr>
        <w:pStyle w:val="TOC2"/>
        <w:rPr>
          <w:rFonts w:asciiTheme="minorHAnsi" w:eastAsiaTheme="minorEastAsia" w:hAnsiTheme="minorHAnsi" w:cstheme="minorBidi"/>
          <w:noProof/>
          <w:szCs w:val="22"/>
          <w14:ligatures w14:val="standardContextual"/>
        </w:rPr>
      </w:pPr>
      <w:hyperlink w:anchor="_Toc170720594" w:history="1">
        <w:r w:rsidR="00C72D89" w:rsidRPr="00C72D89">
          <w:rPr>
            <w:rStyle w:val="afffffff1"/>
            <w:noProof/>
            <w14:scene3d>
              <w14:camera w14:prst="orthographicFront"/>
              <w14:lightRig w14:rig="threePt" w14:dir="t">
                <w14:rot w14:lat="0" w14:lon="0" w14:rev="0"/>
              </w14:lightRig>
            </w14:scene3d>
          </w:rPr>
          <w:t>7.3</w:t>
        </w:r>
        <w:r w:rsidR="00C72D89">
          <w:rPr>
            <w:rStyle w:val="afffffff1"/>
            <w:noProof/>
            <w14:scene3d>
              <w14:camera w14:prst="orthographicFront"/>
              <w14:lightRig w14:rig="threePt" w14:dir="t">
                <w14:rot w14:lat="0" w14:lon="0" w14:rev="0"/>
              </w14:lightRig>
            </w14:scene3d>
          </w:rPr>
          <w:t xml:space="preserve"> </w:t>
        </w:r>
        <w:r w:rsidR="00C72D89" w:rsidRPr="00C72D89">
          <w:rPr>
            <w:rStyle w:val="afffffff1"/>
            <w:noProof/>
          </w:rPr>
          <w:t xml:space="preserve"> 防射频干扰搭接</w:t>
        </w:r>
        <w:r w:rsidR="00C72D89" w:rsidRPr="00C72D89">
          <w:rPr>
            <w:noProof/>
          </w:rPr>
          <w:tab/>
        </w:r>
        <w:r w:rsidR="00C72D89" w:rsidRPr="00C72D89">
          <w:rPr>
            <w:noProof/>
          </w:rPr>
          <w:fldChar w:fldCharType="begin"/>
        </w:r>
        <w:r w:rsidR="00C72D89" w:rsidRPr="00C72D89">
          <w:rPr>
            <w:noProof/>
          </w:rPr>
          <w:instrText xml:space="preserve"> PAGEREF _Toc170720594 \h </w:instrText>
        </w:r>
        <w:r w:rsidR="00C72D89" w:rsidRPr="00C72D89">
          <w:rPr>
            <w:noProof/>
          </w:rPr>
        </w:r>
        <w:r w:rsidR="00C72D89" w:rsidRPr="00C72D89">
          <w:rPr>
            <w:noProof/>
          </w:rPr>
          <w:fldChar w:fldCharType="separate"/>
        </w:r>
        <w:r w:rsidR="00C72D89" w:rsidRPr="00C72D89">
          <w:rPr>
            <w:noProof/>
          </w:rPr>
          <w:t>3</w:t>
        </w:r>
        <w:r w:rsidR="00C72D89" w:rsidRPr="00C72D89">
          <w:rPr>
            <w:noProof/>
          </w:rPr>
          <w:fldChar w:fldCharType="end"/>
        </w:r>
      </w:hyperlink>
    </w:p>
    <w:p w14:paraId="1ECB95E0" w14:textId="205ED823" w:rsidR="00C72D89" w:rsidRPr="00C72D89" w:rsidRDefault="00000000">
      <w:pPr>
        <w:pStyle w:val="TOC2"/>
        <w:rPr>
          <w:rFonts w:asciiTheme="minorHAnsi" w:eastAsiaTheme="minorEastAsia" w:hAnsiTheme="minorHAnsi" w:cstheme="minorBidi"/>
          <w:noProof/>
          <w:szCs w:val="22"/>
          <w14:ligatures w14:val="standardContextual"/>
        </w:rPr>
      </w:pPr>
      <w:hyperlink w:anchor="_Toc170720595" w:history="1">
        <w:r w:rsidR="00C72D89" w:rsidRPr="00C72D89">
          <w:rPr>
            <w:rStyle w:val="afffffff1"/>
            <w:noProof/>
            <w14:scene3d>
              <w14:camera w14:prst="orthographicFront"/>
              <w14:lightRig w14:rig="threePt" w14:dir="t">
                <w14:rot w14:lat="0" w14:lon="0" w14:rev="0"/>
              </w14:lightRig>
            </w14:scene3d>
          </w:rPr>
          <w:t>7.4</w:t>
        </w:r>
        <w:r w:rsidR="00C72D89">
          <w:rPr>
            <w:rStyle w:val="afffffff1"/>
            <w:noProof/>
            <w14:scene3d>
              <w14:camera w14:prst="orthographicFront"/>
              <w14:lightRig w14:rig="threePt" w14:dir="t">
                <w14:rot w14:lat="0" w14:lon="0" w14:rev="0"/>
              </w14:lightRig>
            </w14:scene3d>
          </w:rPr>
          <w:t xml:space="preserve"> </w:t>
        </w:r>
        <w:r w:rsidR="00C72D89" w:rsidRPr="00C72D89">
          <w:rPr>
            <w:rStyle w:val="afffffff1"/>
            <w:noProof/>
          </w:rPr>
          <w:t xml:space="preserve"> 保护地搭接</w:t>
        </w:r>
        <w:r w:rsidR="00C72D89" w:rsidRPr="00C72D89">
          <w:rPr>
            <w:noProof/>
          </w:rPr>
          <w:tab/>
        </w:r>
        <w:r w:rsidR="00C72D89" w:rsidRPr="00C72D89">
          <w:rPr>
            <w:noProof/>
          </w:rPr>
          <w:fldChar w:fldCharType="begin"/>
        </w:r>
        <w:r w:rsidR="00C72D89" w:rsidRPr="00C72D89">
          <w:rPr>
            <w:noProof/>
          </w:rPr>
          <w:instrText xml:space="preserve"> PAGEREF _Toc170720595 \h </w:instrText>
        </w:r>
        <w:r w:rsidR="00C72D89" w:rsidRPr="00C72D89">
          <w:rPr>
            <w:noProof/>
          </w:rPr>
        </w:r>
        <w:r w:rsidR="00C72D89" w:rsidRPr="00C72D89">
          <w:rPr>
            <w:noProof/>
          </w:rPr>
          <w:fldChar w:fldCharType="separate"/>
        </w:r>
        <w:r w:rsidR="00C72D89" w:rsidRPr="00C72D89">
          <w:rPr>
            <w:noProof/>
          </w:rPr>
          <w:t>4</w:t>
        </w:r>
        <w:r w:rsidR="00C72D89" w:rsidRPr="00C72D89">
          <w:rPr>
            <w:noProof/>
          </w:rPr>
          <w:fldChar w:fldCharType="end"/>
        </w:r>
      </w:hyperlink>
    </w:p>
    <w:p w14:paraId="034176CA" w14:textId="0D1A0344" w:rsidR="00C72D89" w:rsidRPr="00C72D89" w:rsidRDefault="00000000">
      <w:pPr>
        <w:pStyle w:val="TOC2"/>
        <w:rPr>
          <w:rFonts w:asciiTheme="minorHAnsi" w:eastAsiaTheme="minorEastAsia" w:hAnsiTheme="minorHAnsi" w:cstheme="minorBidi"/>
          <w:noProof/>
          <w:szCs w:val="22"/>
          <w14:ligatures w14:val="standardContextual"/>
        </w:rPr>
      </w:pPr>
      <w:hyperlink w:anchor="_Toc170720596" w:history="1">
        <w:r w:rsidR="00C72D89" w:rsidRPr="00C72D89">
          <w:rPr>
            <w:rStyle w:val="afffffff1"/>
            <w:noProof/>
            <w14:scene3d>
              <w14:camera w14:prst="orthographicFront"/>
              <w14:lightRig w14:rig="threePt" w14:dir="t">
                <w14:rot w14:lat="0" w14:lon="0" w14:rev="0"/>
              </w14:lightRig>
            </w14:scene3d>
          </w:rPr>
          <w:t>7.5</w:t>
        </w:r>
        <w:r w:rsidR="00C72D89">
          <w:rPr>
            <w:rStyle w:val="afffffff1"/>
            <w:noProof/>
            <w14:scene3d>
              <w14:camera w14:prst="orthographicFront"/>
              <w14:lightRig w14:rig="threePt" w14:dir="t">
                <w14:rot w14:lat="0" w14:lon="0" w14:rev="0"/>
              </w14:lightRig>
            </w14:scene3d>
          </w:rPr>
          <w:t xml:space="preserve"> </w:t>
        </w:r>
        <w:r w:rsidR="00C72D89" w:rsidRPr="00C72D89">
          <w:rPr>
            <w:rStyle w:val="afffffff1"/>
            <w:noProof/>
          </w:rPr>
          <w:t xml:space="preserve"> 电磁兼容地搭接</w:t>
        </w:r>
        <w:r w:rsidR="00C72D89" w:rsidRPr="00C72D89">
          <w:rPr>
            <w:noProof/>
          </w:rPr>
          <w:tab/>
        </w:r>
        <w:r w:rsidR="00C72D89" w:rsidRPr="00C72D89">
          <w:rPr>
            <w:noProof/>
          </w:rPr>
          <w:fldChar w:fldCharType="begin"/>
        </w:r>
        <w:r w:rsidR="00C72D89" w:rsidRPr="00C72D89">
          <w:rPr>
            <w:noProof/>
          </w:rPr>
          <w:instrText xml:space="preserve"> PAGEREF _Toc170720596 \h </w:instrText>
        </w:r>
        <w:r w:rsidR="00C72D89" w:rsidRPr="00C72D89">
          <w:rPr>
            <w:noProof/>
          </w:rPr>
        </w:r>
        <w:r w:rsidR="00C72D89" w:rsidRPr="00C72D89">
          <w:rPr>
            <w:noProof/>
          </w:rPr>
          <w:fldChar w:fldCharType="separate"/>
        </w:r>
        <w:r w:rsidR="00C72D89" w:rsidRPr="00C72D89">
          <w:rPr>
            <w:noProof/>
          </w:rPr>
          <w:t>4</w:t>
        </w:r>
        <w:r w:rsidR="00C72D89" w:rsidRPr="00C72D89">
          <w:rPr>
            <w:noProof/>
          </w:rPr>
          <w:fldChar w:fldCharType="end"/>
        </w:r>
      </w:hyperlink>
    </w:p>
    <w:p w14:paraId="0176D0A5" w14:textId="49267FD7" w:rsidR="00C72D89" w:rsidRPr="00C72D89" w:rsidRDefault="00000000">
      <w:pPr>
        <w:pStyle w:val="TOC2"/>
        <w:rPr>
          <w:rFonts w:asciiTheme="minorHAnsi" w:eastAsiaTheme="minorEastAsia" w:hAnsiTheme="minorHAnsi" w:cstheme="minorBidi"/>
          <w:noProof/>
          <w:szCs w:val="22"/>
          <w14:ligatures w14:val="standardContextual"/>
        </w:rPr>
      </w:pPr>
      <w:hyperlink w:anchor="_Toc170720597" w:history="1">
        <w:r w:rsidR="00C72D89" w:rsidRPr="00C72D89">
          <w:rPr>
            <w:rStyle w:val="afffffff1"/>
            <w:noProof/>
            <w14:scene3d>
              <w14:camera w14:prst="orthographicFront"/>
              <w14:lightRig w14:rig="threePt" w14:dir="t">
                <w14:rot w14:lat="0" w14:lon="0" w14:rev="0"/>
              </w14:lightRig>
            </w14:scene3d>
          </w:rPr>
          <w:t>7.6</w:t>
        </w:r>
        <w:r w:rsidR="00C72D89">
          <w:rPr>
            <w:rStyle w:val="afffffff1"/>
            <w:noProof/>
            <w14:scene3d>
              <w14:camera w14:prst="orthographicFront"/>
              <w14:lightRig w14:rig="threePt" w14:dir="t">
                <w14:rot w14:lat="0" w14:lon="0" w14:rev="0"/>
              </w14:lightRig>
            </w14:scene3d>
          </w:rPr>
          <w:t xml:space="preserve"> </w:t>
        </w:r>
        <w:r w:rsidR="00C72D89" w:rsidRPr="00C72D89">
          <w:rPr>
            <w:rStyle w:val="afffffff1"/>
            <w:noProof/>
          </w:rPr>
          <w:t xml:space="preserve"> 静电防护搭接</w:t>
        </w:r>
        <w:r w:rsidR="00C72D89" w:rsidRPr="00C72D89">
          <w:rPr>
            <w:noProof/>
          </w:rPr>
          <w:tab/>
        </w:r>
        <w:r w:rsidR="00C72D89" w:rsidRPr="00C72D89">
          <w:rPr>
            <w:noProof/>
          </w:rPr>
          <w:fldChar w:fldCharType="begin"/>
        </w:r>
        <w:r w:rsidR="00C72D89" w:rsidRPr="00C72D89">
          <w:rPr>
            <w:noProof/>
          </w:rPr>
          <w:instrText xml:space="preserve"> PAGEREF _Toc170720597 \h </w:instrText>
        </w:r>
        <w:r w:rsidR="00C72D89" w:rsidRPr="00C72D89">
          <w:rPr>
            <w:noProof/>
          </w:rPr>
        </w:r>
        <w:r w:rsidR="00C72D89" w:rsidRPr="00C72D89">
          <w:rPr>
            <w:noProof/>
          </w:rPr>
          <w:fldChar w:fldCharType="separate"/>
        </w:r>
        <w:r w:rsidR="00C72D89" w:rsidRPr="00C72D89">
          <w:rPr>
            <w:noProof/>
          </w:rPr>
          <w:t>5</w:t>
        </w:r>
        <w:r w:rsidR="00C72D89" w:rsidRPr="00C72D89">
          <w:rPr>
            <w:noProof/>
          </w:rPr>
          <w:fldChar w:fldCharType="end"/>
        </w:r>
      </w:hyperlink>
    </w:p>
    <w:p w14:paraId="462EF254" w14:textId="417BB011" w:rsidR="00C72D89" w:rsidRPr="00C72D89" w:rsidRDefault="00000000">
      <w:pPr>
        <w:pStyle w:val="TOC2"/>
        <w:rPr>
          <w:rFonts w:asciiTheme="minorHAnsi" w:eastAsiaTheme="minorEastAsia" w:hAnsiTheme="minorHAnsi" w:cstheme="minorBidi"/>
          <w:noProof/>
          <w:szCs w:val="22"/>
          <w14:ligatures w14:val="standardContextual"/>
        </w:rPr>
      </w:pPr>
      <w:hyperlink w:anchor="_Toc170720598" w:history="1">
        <w:r w:rsidR="00C72D89" w:rsidRPr="00C72D89">
          <w:rPr>
            <w:rStyle w:val="afffffff1"/>
            <w:noProof/>
            <w14:scene3d>
              <w14:camera w14:prst="orthographicFront"/>
              <w14:lightRig w14:rig="threePt" w14:dir="t">
                <w14:rot w14:lat="0" w14:lon="0" w14:rev="0"/>
              </w14:lightRig>
            </w14:scene3d>
          </w:rPr>
          <w:t>7.7</w:t>
        </w:r>
        <w:r w:rsidR="00C72D89">
          <w:rPr>
            <w:rStyle w:val="afffffff1"/>
            <w:noProof/>
            <w14:scene3d>
              <w14:camera w14:prst="orthographicFront"/>
              <w14:lightRig w14:rig="threePt" w14:dir="t">
                <w14:rot w14:lat="0" w14:lon="0" w14:rev="0"/>
              </w14:lightRig>
            </w14:scene3d>
          </w:rPr>
          <w:t xml:space="preserve"> </w:t>
        </w:r>
        <w:r w:rsidR="00C72D89" w:rsidRPr="00C72D89">
          <w:rPr>
            <w:rStyle w:val="afffffff1"/>
            <w:noProof/>
          </w:rPr>
          <w:t xml:space="preserve"> 雷电防护搭接</w:t>
        </w:r>
        <w:r w:rsidR="00C72D89" w:rsidRPr="00C72D89">
          <w:rPr>
            <w:noProof/>
          </w:rPr>
          <w:tab/>
        </w:r>
        <w:r w:rsidR="00C72D89" w:rsidRPr="00C72D89">
          <w:rPr>
            <w:noProof/>
          </w:rPr>
          <w:fldChar w:fldCharType="begin"/>
        </w:r>
        <w:r w:rsidR="00C72D89" w:rsidRPr="00C72D89">
          <w:rPr>
            <w:noProof/>
          </w:rPr>
          <w:instrText xml:space="preserve"> PAGEREF _Toc170720598 \h </w:instrText>
        </w:r>
        <w:r w:rsidR="00C72D89" w:rsidRPr="00C72D89">
          <w:rPr>
            <w:noProof/>
          </w:rPr>
        </w:r>
        <w:r w:rsidR="00C72D89" w:rsidRPr="00C72D89">
          <w:rPr>
            <w:noProof/>
          </w:rPr>
          <w:fldChar w:fldCharType="separate"/>
        </w:r>
        <w:r w:rsidR="00C72D89" w:rsidRPr="00C72D89">
          <w:rPr>
            <w:noProof/>
          </w:rPr>
          <w:t>5</w:t>
        </w:r>
        <w:r w:rsidR="00C72D89" w:rsidRPr="00C72D89">
          <w:rPr>
            <w:noProof/>
          </w:rPr>
          <w:fldChar w:fldCharType="end"/>
        </w:r>
      </w:hyperlink>
    </w:p>
    <w:p w14:paraId="12136DAF" w14:textId="4CD54571" w:rsidR="00C72D89" w:rsidRPr="00C72D89" w:rsidRDefault="00000000">
      <w:pPr>
        <w:pStyle w:val="TOC1"/>
        <w:tabs>
          <w:tab w:val="right" w:leader="dot" w:pos="9344"/>
        </w:tabs>
        <w:rPr>
          <w:rFonts w:asciiTheme="minorHAnsi" w:eastAsiaTheme="minorEastAsia" w:hAnsiTheme="minorHAnsi" w:cstheme="minorBidi"/>
          <w:noProof/>
          <w:szCs w:val="22"/>
          <w14:ligatures w14:val="standardContextual"/>
        </w:rPr>
      </w:pPr>
      <w:hyperlink w:anchor="_Toc170720599" w:history="1">
        <w:r w:rsidR="00C72D89" w:rsidRPr="00C72D89">
          <w:rPr>
            <w:rStyle w:val="afffffff1"/>
            <w:noProof/>
          </w:rPr>
          <w:t>8</w:t>
        </w:r>
        <w:r w:rsidR="00C72D89">
          <w:rPr>
            <w:rStyle w:val="afffffff1"/>
            <w:noProof/>
          </w:rPr>
          <w:t xml:space="preserve"> </w:t>
        </w:r>
        <w:r w:rsidR="00C72D89" w:rsidRPr="00C72D89">
          <w:rPr>
            <w:rStyle w:val="afffffff1"/>
            <w:noProof/>
          </w:rPr>
          <w:t xml:space="preserve"> 典型搭接方式</w:t>
        </w:r>
        <w:r w:rsidR="00C72D89" w:rsidRPr="00C72D89">
          <w:rPr>
            <w:noProof/>
          </w:rPr>
          <w:tab/>
        </w:r>
        <w:r w:rsidR="00C72D89" w:rsidRPr="00C72D89">
          <w:rPr>
            <w:noProof/>
          </w:rPr>
          <w:fldChar w:fldCharType="begin"/>
        </w:r>
        <w:r w:rsidR="00C72D89" w:rsidRPr="00C72D89">
          <w:rPr>
            <w:noProof/>
          </w:rPr>
          <w:instrText xml:space="preserve"> PAGEREF _Toc170720599 \h </w:instrText>
        </w:r>
        <w:r w:rsidR="00C72D89" w:rsidRPr="00C72D89">
          <w:rPr>
            <w:noProof/>
          </w:rPr>
        </w:r>
        <w:r w:rsidR="00C72D89" w:rsidRPr="00C72D89">
          <w:rPr>
            <w:noProof/>
          </w:rPr>
          <w:fldChar w:fldCharType="separate"/>
        </w:r>
        <w:r w:rsidR="00C72D89" w:rsidRPr="00C72D89">
          <w:rPr>
            <w:noProof/>
          </w:rPr>
          <w:t>6</w:t>
        </w:r>
        <w:r w:rsidR="00C72D89" w:rsidRPr="00C72D89">
          <w:rPr>
            <w:noProof/>
          </w:rPr>
          <w:fldChar w:fldCharType="end"/>
        </w:r>
      </w:hyperlink>
    </w:p>
    <w:p w14:paraId="0E638BE6" w14:textId="3CE0E83F" w:rsidR="00C72D89" w:rsidRPr="00C72D89" w:rsidRDefault="00000000">
      <w:pPr>
        <w:pStyle w:val="TOC2"/>
        <w:rPr>
          <w:rFonts w:asciiTheme="minorHAnsi" w:eastAsiaTheme="minorEastAsia" w:hAnsiTheme="minorHAnsi" w:cstheme="minorBidi"/>
          <w:noProof/>
          <w:szCs w:val="22"/>
          <w14:ligatures w14:val="standardContextual"/>
        </w:rPr>
      </w:pPr>
      <w:hyperlink w:anchor="_Toc170720600" w:history="1">
        <w:r w:rsidR="00C72D89" w:rsidRPr="00C72D89">
          <w:rPr>
            <w:rStyle w:val="afffffff1"/>
            <w:noProof/>
            <w14:scene3d>
              <w14:camera w14:prst="orthographicFront"/>
              <w14:lightRig w14:rig="threePt" w14:dir="t">
                <w14:rot w14:lat="0" w14:lon="0" w14:rev="0"/>
              </w14:lightRig>
            </w14:scene3d>
          </w:rPr>
          <w:t>8.1</w:t>
        </w:r>
        <w:r w:rsidR="00C72D89">
          <w:rPr>
            <w:rStyle w:val="afffffff1"/>
            <w:noProof/>
            <w14:scene3d>
              <w14:camera w14:prst="orthographicFront"/>
              <w14:lightRig w14:rig="threePt" w14:dir="t">
                <w14:rot w14:lat="0" w14:lon="0" w14:rev="0"/>
              </w14:lightRig>
            </w14:scene3d>
          </w:rPr>
          <w:t xml:space="preserve"> </w:t>
        </w:r>
        <w:r w:rsidR="00C72D89" w:rsidRPr="00C72D89">
          <w:rPr>
            <w:rStyle w:val="afffffff1"/>
            <w:rFonts w:hAnsi="Calibri"/>
            <w:noProof/>
          </w:rPr>
          <w:t xml:space="preserve"> 概述</w:t>
        </w:r>
        <w:r w:rsidR="00C72D89" w:rsidRPr="00C72D89">
          <w:rPr>
            <w:noProof/>
          </w:rPr>
          <w:tab/>
        </w:r>
        <w:r w:rsidR="00C72D89" w:rsidRPr="00C72D89">
          <w:rPr>
            <w:noProof/>
          </w:rPr>
          <w:fldChar w:fldCharType="begin"/>
        </w:r>
        <w:r w:rsidR="00C72D89" w:rsidRPr="00C72D89">
          <w:rPr>
            <w:noProof/>
          </w:rPr>
          <w:instrText xml:space="preserve"> PAGEREF _Toc170720600 \h </w:instrText>
        </w:r>
        <w:r w:rsidR="00C72D89" w:rsidRPr="00C72D89">
          <w:rPr>
            <w:noProof/>
          </w:rPr>
        </w:r>
        <w:r w:rsidR="00C72D89" w:rsidRPr="00C72D89">
          <w:rPr>
            <w:noProof/>
          </w:rPr>
          <w:fldChar w:fldCharType="separate"/>
        </w:r>
        <w:r w:rsidR="00C72D89" w:rsidRPr="00C72D89">
          <w:rPr>
            <w:noProof/>
          </w:rPr>
          <w:t>6</w:t>
        </w:r>
        <w:r w:rsidR="00C72D89" w:rsidRPr="00C72D89">
          <w:rPr>
            <w:noProof/>
          </w:rPr>
          <w:fldChar w:fldCharType="end"/>
        </w:r>
      </w:hyperlink>
    </w:p>
    <w:p w14:paraId="1BFAA84F" w14:textId="6D575E5D" w:rsidR="00C72D89" w:rsidRPr="00C72D89" w:rsidRDefault="00000000">
      <w:pPr>
        <w:pStyle w:val="TOC2"/>
        <w:rPr>
          <w:rFonts w:asciiTheme="minorHAnsi" w:eastAsiaTheme="minorEastAsia" w:hAnsiTheme="minorHAnsi" w:cstheme="minorBidi"/>
          <w:noProof/>
          <w:szCs w:val="22"/>
          <w14:ligatures w14:val="standardContextual"/>
        </w:rPr>
      </w:pPr>
      <w:hyperlink w:anchor="_Toc170720601" w:history="1">
        <w:r w:rsidR="00C72D89" w:rsidRPr="00C72D89">
          <w:rPr>
            <w:rStyle w:val="afffffff1"/>
            <w:noProof/>
            <w14:scene3d>
              <w14:camera w14:prst="orthographicFront"/>
              <w14:lightRig w14:rig="threePt" w14:dir="t">
                <w14:rot w14:lat="0" w14:lon="0" w14:rev="0"/>
              </w14:lightRig>
            </w14:scene3d>
          </w:rPr>
          <w:t>8.2</w:t>
        </w:r>
        <w:r w:rsidR="00C72D89">
          <w:rPr>
            <w:rStyle w:val="afffffff1"/>
            <w:noProof/>
            <w14:scene3d>
              <w14:camera w14:prst="orthographicFront"/>
              <w14:lightRig w14:rig="threePt" w14:dir="t">
                <w14:rot w14:lat="0" w14:lon="0" w14:rev="0"/>
              </w14:lightRig>
            </w14:scene3d>
          </w:rPr>
          <w:t xml:space="preserve"> </w:t>
        </w:r>
        <w:r w:rsidR="00C72D89" w:rsidRPr="00C72D89">
          <w:rPr>
            <w:rStyle w:val="afffffff1"/>
            <w:noProof/>
          </w:rPr>
          <w:t xml:space="preserve"> 车辆级电搭接</w:t>
        </w:r>
        <w:r w:rsidR="00C72D89" w:rsidRPr="00C72D89">
          <w:rPr>
            <w:noProof/>
          </w:rPr>
          <w:tab/>
        </w:r>
        <w:r w:rsidR="00C72D89" w:rsidRPr="00C72D89">
          <w:rPr>
            <w:noProof/>
          </w:rPr>
          <w:fldChar w:fldCharType="begin"/>
        </w:r>
        <w:r w:rsidR="00C72D89" w:rsidRPr="00C72D89">
          <w:rPr>
            <w:noProof/>
          </w:rPr>
          <w:instrText xml:space="preserve"> PAGEREF _Toc170720601 \h </w:instrText>
        </w:r>
        <w:r w:rsidR="00C72D89" w:rsidRPr="00C72D89">
          <w:rPr>
            <w:noProof/>
          </w:rPr>
        </w:r>
        <w:r w:rsidR="00C72D89" w:rsidRPr="00C72D89">
          <w:rPr>
            <w:noProof/>
          </w:rPr>
          <w:fldChar w:fldCharType="separate"/>
        </w:r>
        <w:r w:rsidR="00C72D89" w:rsidRPr="00C72D89">
          <w:rPr>
            <w:noProof/>
          </w:rPr>
          <w:t>6</w:t>
        </w:r>
        <w:r w:rsidR="00C72D89" w:rsidRPr="00C72D89">
          <w:rPr>
            <w:noProof/>
          </w:rPr>
          <w:fldChar w:fldCharType="end"/>
        </w:r>
      </w:hyperlink>
    </w:p>
    <w:p w14:paraId="7A17A98D" w14:textId="30D10C11" w:rsidR="00C72D89" w:rsidRPr="00C72D89" w:rsidRDefault="00000000">
      <w:pPr>
        <w:pStyle w:val="TOC2"/>
        <w:rPr>
          <w:rFonts w:asciiTheme="minorHAnsi" w:eastAsiaTheme="minorEastAsia" w:hAnsiTheme="minorHAnsi" w:cstheme="minorBidi"/>
          <w:noProof/>
          <w:szCs w:val="22"/>
          <w14:ligatures w14:val="standardContextual"/>
        </w:rPr>
      </w:pPr>
      <w:hyperlink w:anchor="_Toc170720602" w:history="1">
        <w:r w:rsidR="00C72D89" w:rsidRPr="00C72D89">
          <w:rPr>
            <w:rStyle w:val="afffffff1"/>
            <w:noProof/>
            <w14:scene3d>
              <w14:camera w14:prst="orthographicFront"/>
              <w14:lightRig w14:rig="threePt" w14:dir="t">
                <w14:rot w14:lat="0" w14:lon="0" w14:rev="0"/>
              </w14:lightRig>
            </w14:scene3d>
          </w:rPr>
          <w:t>8.3</w:t>
        </w:r>
        <w:r w:rsidR="00C72D89">
          <w:rPr>
            <w:rStyle w:val="afffffff1"/>
            <w:noProof/>
            <w14:scene3d>
              <w14:camera w14:prst="orthographicFront"/>
              <w14:lightRig w14:rig="threePt" w14:dir="t">
                <w14:rot w14:lat="0" w14:lon="0" w14:rev="0"/>
              </w14:lightRig>
            </w14:scene3d>
          </w:rPr>
          <w:t xml:space="preserve"> </w:t>
        </w:r>
        <w:r w:rsidR="00C72D89" w:rsidRPr="00C72D89">
          <w:rPr>
            <w:rStyle w:val="afffffff1"/>
            <w:noProof/>
          </w:rPr>
          <w:t xml:space="preserve"> 复合材料蒙皮</w:t>
        </w:r>
        <w:r w:rsidR="00C72D89" w:rsidRPr="00C72D89">
          <w:rPr>
            <w:noProof/>
          </w:rPr>
          <w:tab/>
        </w:r>
        <w:r w:rsidR="00C72D89" w:rsidRPr="00C72D89">
          <w:rPr>
            <w:noProof/>
          </w:rPr>
          <w:fldChar w:fldCharType="begin"/>
        </w:r>
        <w:r w:rsidR="00C72D89" w:rsidRPr="00C72D89">
          <w:rPr>
            <w:noProof/>
          </w:rPr>
          <w:instrText xml:space="preserve"> PAGEREF _Toc170720602 \h </w:instrText>
        </w:r>
        <w:r w:rsidR="00C72D89" w:rsidRPr="00C72D89">
          <w:rPr>
            <w:noProof/>
          </w:rPr>
        </w:r>
        <w:r w:rsidR="00C72D89" w:rsidRPr="00C72D89">
          <w:rPr>
            <w:noProof/>
          </w:rPr>
          <w:fldChar w:fldCharType="separate"/>
        </w:r>
        <w:r w:rsidR="00C72D89" w:rsidRPr="00C72D89">
          <w:rPr>
            <w:noProof/>
          </w:rPr>
          <w:t>6</w:t>
        </w:r>
        <w:r w:rsidR="00C72D89" w:rsidRPr="00C72D89">
          <w:rPr>
            <w:noProof/>
          </w:rPr>
          <w:fldChar w:fldCharType="end"/>
        </w:r>
      </w:hyperlink>
    </w:p>
    <w:p w14:paraId="78D071AB" w14:textId="33925709" w:rsidR="00C72D89" w:rsidRPr="00C72D89" w:rsidRDefault="00000000">
      <w:pPr>
        <w:pStyle w:val="TOC2"/>
        <w:rPr>
          <w:rFonts w:asciiTheme="minorHAnsi" w:eastAsiaTheme="minorEastAsia" w:hAnsiTheme="minorHAnsi" w:cstheme="minorBidi"/>
          <w:noProof/>
          <w:szCs w:val="22"/>
          <w14:ligatures w14:val="standardContextual"/>
        </w:rPr>
      </w:pPr>
      <w:hyperlink w:anchor="_Toc170720603" w:history="1">
        <w:r w:rsidR="00C72D89" w:rsidRPr="00C72D89">
          <w:rPr>
            <w:rStyle w:val="afffffff1"/>
            <w:noProof/>
            <w14:scene3d>
              <w14:camera w14:prst="orthographicFront"/>
              <w14:lightRig w14:rig="threePt" w14:dir="t">
                <w14:rot w14:lat="0" w14:lon="0" w14:rev="0"/>
              </w14:lightRig>
            </w14:scene3d>
          </w:rPr>
          <w:t>8.4</w:t>
        </w:r>
        <w:r w:rsidR="00C72D89">
          <w:rPr>
            <w:rStyle w:val="afffffff1"/>
            <w:noProof/>
            <w14:scene3d>
              <w14:camera w14:prst="orthographicFront"/>
              <w14:lightRig w14:rig="threePt" w14:dir="t">
                <w14:rot w14:lat="0" w14:lon="0" w14:rev="0"/>
              </w14:lightRig>
            </w14:scene3d>
          </w:rPr>
          <w:t xml:space="preserve"> </w:t>
        </w:r>
        <w:r w:rsidR="00C72D89" w:rsidRPr="00C72D89">
          <w:rPr>
            <w:rStyle w:val="afffffff1"/>
            <w:noProof/>
          </w:rPr>
          <w:t xml:space="preserve"> 复合材料车体-金属车体</w:t>
        </w:r>
        <w:r w:rsidR="00C72D89" w:rsidRPr="00C72D89">
          <w:rPr>
            <w:noProof/>
          </w:rPr>
          <w:tab/>
        </w:r>
        <w:r w:rsidR="00C72D89" w:rsidRPr="00C72D89">
          <w:rPr>
            <w:noProof/>
          </w:rPr>
          <w:fldChar w:fldCharType="begin"/>
        </w:r>
        <w:r w:rsidR="00C72D89" w:rsidRPr="00C72D89">
          <w:rPr>
            <w:noProof/>
          </w:rPr>
          <w:instrText xml:space="preserve"> PAGEREF _Toc170720603 \h </w:instrText>
        </w:r>
        <w:r w:rsidR="00C72D89" w:rsidRPr="00C72D89">
          <w:rPr>
            <w:noProof/>
          </w:rPr>
        </w:r>
        <w:r w:rsidR="00C72D89" w:rsidRPr="00C72D89">
          <w:rPr>
            <w:noProof/>
          </w:rPr>
          <w:fldChar w:fldCharType="separate"/>
        </w:r>
        <w:r w:rsidR="00C72D89" w:rsidRPr="00C72D89">
          <w:rPr>
            <w:noProof/>
          </w:rPr>
          <w:t>7</w:t>
        </w:r>
        <w:r w:rsidR="00C72D89" w:rsidRPr="00C72D89">
          <w:rPr>
            <w:noProof/>
          </w:rPr>
          <w:fldChar w:fldCharType="end"/>
        </w:r>
      </w:hyperlink>
    </w:p>
    <w:p w14:paraId="6FA5993D" w14:textId="1A08F091" w:rsidR="00C72D89" w:rsidRPr="00C72D89" w:rsidRDefault="00000000">
      <w:pPr>
        <w:pStyle w:val="TOC2"/>
        <w:rPr>
          <w:rFonts w:asciiTheme="minorHAnsi" w:eastAsiaTheme="minorEastAsia" w:hAnsiTheme="minorHAnsi" w:cstheme="minorBidi"/>
          <w:noProof/>
          <w:szCs w:val="22"/>
          <w14:ligatures w14:val="standardContextual"/>
        </w:rPr>
      </w:pPr>
      <w:hyperlink w:anchor="_Toc170720604" w:history="1">
        <w:r w:rsidR="00C72D89" w:rsidRPr="00C72D89">
          <w:rPr>
            <w:rStyle w:val="afffffff1"/>
            <w:noProof/>
            <w14:scene3d>
              <w14:camera w14:prst="orthographicFront"/>
              <w14:lightRig w14:rig="threePt" w14:dir="t">
                <w14:rot w14:lat="0" w14:lon="0" w14:rev="0"/>
              </w14:lightRig>
            </w14:scene3d>
          </w:rPr>
          <w:t>8.5</w:t>
        </w:r>
        <w:r w:rsidR="00C72D89">
          <w:rPr>
            <w:rStyle w:val="afffffff1"/>
            <w:noProof/>
            <w14:scene3d>
              <w14:camera w14:prst="orthographicFront"/>
              <w14:lightRig w14:rig="threePt" w14:dir="t">
                <w14:rot w14:lat="0" w14:lon="0" w14:rev="0"/>
              </w14:lightRig>
            </w14:scene3d>
          </w:rPr>
          <w:t xml:space="preserve"> </w:t>
        </w:r>
        <w:r w:rsidR="00C72D89" w:rsidRPr="00C72D89">
          <w:rPr>
            <w:rStyle w:val="afffffff1"/>
            <w:noProof/>
          </w:rPr>
          <w:t xml:space="preserve"> 接地网</w:t>
        </w:r>
        <w:r w:rsidR="00C72D89" w:rsidRPr="00C72D89">
          <w:rPr>
            <w:noProof/>
          </w:rPr>
          <w:tab/>
        </w:r>
        <w:r w:rsidR="00C72D89" w:rsidRPr="00C72D89">
          <w:rPr>
            <w:noProof/>
          </w:rPr>
          <w:fldChar w:fldCharType="begin"/>
        </w:r>
        <w:r w:rsidR="00C72D89" w:rsidRPr="00C72D89">
          <w:rPr>
            <w:noProof/>
          </w:rPr>
          <w:instrText xml:space="preserve"> PAGEREF _Toc170720604 \h </w:instrText>
        </w:r>
        <w:r w:rsidR="00C72D89" w:rsidRPr="00C72D89">
          <w:rPr>
            <w:noProof/>
          </w:rPr>
        </w:r>
        <w:r w:rsidR="00C72D89" w:rsidRPr="00C72D89">
          <w:rPr>
            <w:noProof/>
          </w:rPr>
          <w:fldChar w:fldCharType="separate"/>
        </w:r>
        <w:r w:rsidR="00C72D89" w:rsidRPr="00C72D89">
          <w:rPr>
            <w:noProof/>
          </w:rPr>
          <w:t>7</w:t>
        </w:r>
        <w:r w:rsidR="00C72D89" w:rsidRPr="00C72D89">
          <w:rPr>
            <w:noProof/>
          </w:rPr>
          <w:fldChar w:fldCharType="end"/>
        </w:r>
      </w:hyperlink>
    </w:p>
    <w:p w14:paraId="3EF4BD8F" w14:textId="1BE5B4EB" w:rsidR="00C72D89" w:rsidRPr="00C72D89" w:rsidRDefault="00000000">
      <w:pPr>
        <w:pStyle w:val="TOC2"/>
        <w:rPr>
          <w:rFonts w:asciiTheme="minorHAnsi" w:eastAsiaTheme="minorEastAsia" w:hAnsiTheme="minorHAnsi" w:cstheme="minorBidi"/>
          <w:noProof/>
          <w:szCs w:val="22"/>
          <w14:ligatures w14:val="standardContextual"/>
        </w:rPr>
      </w:pPr>
      <w:hyperlink w:anchor="_Toc170720605" w:history="1">
        <w:r w:rsidR="00C72D89" w:rsidRPr="00C72D89">
          <w:rPr>
            <w:rStyle w:val="afffffff1"/>
            <w:noProof/>
            <w14:scene3d>
              <w14:camera w14:prst="orthographicFront"/>
              <w14:lightRig w14:rig="threePt" w14:dir="t">
                <w14:rot w14:lat="0" w14:lon="0" w14:rev="0"/>
              </w14:lightRig>
            </w14:scene3d>
          </w:rPr>
          <w:t>8.6</w:t>
        </w:r>
        <w:r w:rsidR="00C72D89">
          <w:rPr>
            <w:rStyle w:val="afffffff1"/>
            <w:noProof/>
            <w14:scene3d>
              <w14:camera w14:prst="orthographicFront"/>
              <w14:lightRig w14:rig="threePt" w14:dir="t">
                <w14:rot w14:lat="0" w14:lon="0" w14:rev="0"/>
              </w14:lightRig>
            </w14:scene3d>
          </w:rPr>
          <w:t xml:space="preserve"> </w:t>
        </w:r>
        <w:r w:rsidR="00C72D89" w:rsidRPr="00C72D89">
          <w:rPr>
            <w:rStyle w:val="afffffff1"/>
            <w:noProof/>
          </w:rPr>
          <w:t xml:space="preserve"> 复合材料车体</w:t>
        </w:r>
        <w:r w:rsidR="00C72D89" w:rsidRPr="00C72D89">
          <w:rPr>
            <w:noProof/>
          </w:rPr>
          <w:tab/>
        </w:r>
        <w:r w:rsidR="00C72D89" w:rsidRPr="00C72D89">
          <w:rPr>
            <w:noProof/>
          </w:rPr>
          <w:fldChar w:fldCharType="begin"/>
        </w:r>
        <w:r w:rsidR="00C72D89" w:rsidRPr="00C72D89">
          <w:rPr>
            <w:noProof/>
          </w:rPr>
          <w:instrText xml:space="preserve"> PAGEREF _Toc170720605 \h </w:instrText>
        </w:r>
        <w:r w:rsidR="00C72D89" w:rsidRPr="00C72D89">
          <w:rPr>
            <w:noProof/>
          </w:rPr>
        </w:r>
        <w:r w:rsidR="00C72D89" w:rsidRPr="00C72D89">
          <w:rPr>
            <w:noProof/>
          </w:rPr>
          <w:fldChar w:fldCharType="separate"/>
        </w:r>
        <w:r w:rsidR="00C72D89" w:rsidRPr="00C72D89">
          <w:rPr>
            <w:noProof/>
          </w:rPr>
          <w:t>7</w:t>
        </w:r>
        <w:r w:rsidR="00C72D89" w:rsidRPr="00C72D89">
          <w:rPr>
            <w:noProof/>
          </w:rPr>
          <w:fldChar w:fldCharType="end"/>
        </w:r>
      </w:hyperlink>
    </w:p>
    <w:p w14:paraId="4E18EF4A" w14:textId="1B725367" w:rsidR="00C72D89" w:rsidRPr="00C72D89" w:rsidRDefault="00000000">
      <w:pPr>
        <w:pStyle w:val="TOC2"/>
        <w:rPr>
          <w:rFonts w:asciiTheme="minorHAnsi" w:eastAsiaTheme="minorEastAsia" w:hAnsiTheme="minorHAnsi" w:cstheme="minorBidi"/>
          <w:noProof/>
          <w:szCs w:val="22"/>
          <w14:ligatures w14:val="standardContextual"/>
        </w:rPr>
      </w:pPr>
      <w:hyperlink w:anchor="_Toc170720606" w:history="1">
        <w:r w:rsidR="00C72D89" w:rsidRPr="00C72D89">
          <w:rPr>
            <w:rStyle w:val="afffffff1"/>
            <w:noProof/>
            <w14:scene3d>
              <w14:camera w14:prst="orthographicFront"/>
              <w14:lightRig w14:rig="threePt" w14:dir="t">
                <w14:rot w14:lat="0" w14:lon="0" w14:rev="0"/>
              </w14:lightRig>
            </w14:scene3d>
          </w:rPr>
          <w:t>8.7</w:t>
        </w:r>
        <w:r w:rsidR="00C72D89">
          <w:rPr>
            <w:rStyle w:val="afffffff1"/>
            <w:noProof/>
            <w14:scene3d>
              <w14:camera w14:prst="orthographicFront"/>
              <w14:lightRig w14:rig="threePt" w14:dir="t">
                <w14:rot w14:lat="0" w14:lon="0" w14:rev="0"/>
              </w14:lightRig>
            </w14:scene3d>
          </w:rPr>
          <w:t xml:space="preserve"> </w:t>
        </w:r>
        <w:r w:rsidR="00C72D89" w:rsidRPr="00C72D89">
          <w:rPr>
            <w:rStyle w:val="afffffff1"/>
            <w:noProof/>
          </w:rPr>
          <w:t xml:space="preserve"> 非同类搭接</w:t>
        </w:r>
        <w:r w:rsidR="00C72D89" w:rsidRPr="00C72D89">
          <w:rPr>
            <w:noProof/>
          </w:rPr>
          <w:tab/>
        </w:r>
        <w:r w:rsidR="00C72D89" w:rsidRPr="00C72D89">
          <w:rPr>
            <w:noProof/>
          </w:rPr>
          <w:fldChar w:fldCharType="begin"/>
        </w:r>
        <w:r w:rsidR="00C72D89" w:rsidRPr="00C72D89">
          <w:rPr>
            <w:noProof/>
          </w:rPr>
          <w:instrText xml:space="preserve"> PAGEREF _Toc170720606 \h </w:instrText>
        </w:r>
        <w:r w:rsidR="00C72D89" w:rsidRPr="00C72D89">
          <w:rPr>
            <w:noProof/>
          </w:rPr>
        </w:r>
        <w:r w:rsidR="00C72D89" w:rsidRPr="00C72D89">
          <w:rPr>
            <w:noProof/>
          </w:rPr>
          <w:fldChar w:fldCharType="separate"/>
        </w:r>
        <w:r w:rsidR="00C72D89" w:rsidRPr="00C72D89">
          <w:rPr>
            <w:noProof/>
          </w:rPr>
          <w:t>8</w:t>
        </w:r>
        <w:r w:rsidR="00C72D89" w:rsidRPr="00C72D89">
          <w:rPr>
            <w:noProof/>
          </w:rPr>
          <w:fldChar w:fldCharType="end"/>
        </w:r>
      </w:hyperlink>
    </w:p>
    <w:p w14:paraId="2DA0C9A5" w14:textId="3A517D00" w:rsidR="00C72D89" w:rsidRPr="00C72D89" w:rsidRDefault="00000000">
      <w:pPr>
        <w:pStyle w:val="TOC1"/>
        <w:tabs>
          <w:tab w:val="right" w:leader="dot" w:pos="9344"/>
        </w:tabs>
        <w:rPr>
          <w:rFonts w:asciiTheme="minorHAnsi" w:eastAsiaTheme="minorEastAsia" w:hAnsiTheme="minorHAnsi" w:cstheme="minorBidi"/>
          <w:noProof/>
          <w:szCs w:val="22"/>
          <w14:ligatures w14:val="standardContextual"/>
        </w:rPr>
      </w:pPr>
      <w:hyperlink w:anchor="_Toc170720607" w:history="1">
        <w:r w:rsidR="00C72D89" w:rsidRPr="00C72D89">
          <w:rPr>
            <w:rStyle w:val="afffffff1"/>
            <w:noProof/>
          </w:rPr>
          <w:t>9</w:t>
        </w:r>
        <w:r w:rsidR="00C72D89">
          <w:rPr>
            <w:rStyle w:val="afffffff1"/>
            <w:noProof/>
          </w:rPr>
          <w:t xml:space="preserve"> </w:t>
        </w:r>
        <w:r w:rsidR="00C72D89" w:rsidRPr="00C72D89">
          <w:rPr>
            <w:rStyle w:val="afffffff1"/>
            <w:noProof/>
          </w:rPr>
          <w:t xml:space="preserve"> 表面加工</w:t>
        </w:r>
        <w:r w:rsidR="00C72D89" w:rsidRPr="00C72D89">
          <w:rPr>
            <w:noProof/>
          </w:rPr>
          <w:tab/>
        </w:r>
        <w:r w:rsidR="00C72D89" w:rsidRPr="00C72D89">
          <w:rPr>
            <w:noProof/>
          </w:rPr>
          <w:fldChar w:fldCharType="begin"/>
        </w:r>
        <w:r w:rsidR="00C72D89" w:rsidRPr="00C72D89">
          <w:rPr>
            <w:noProof/>
          </w:rPr>
          <w:instrText xml:space="preserve"> PAGEREF _Toc170720607 \h </w:instrText>
        </w:r>
        <w:r w:rsidR="00C72D89" w:rsidRPr="00C72D89">
          <w:rPr>
            <w:noProof/>
          </w:rPr>
        </w:r>
        <w:r w:rsidR="00C72D89" w:rsidRPr="00C72D89">
          <w:rPr>
            <w:noProof/>
          </w:rPr>
          <w:fldChar w:fldCharType="separate"/>
        </w:r>
        <w:r w:rsidR="00C72D89" w:rsidRPr="00C72D89">
          <w:rPr>
            <w:noProof/>
          </w:rPr>
          <w:t>8</w:t>
        </w:r>
        <w:r w:rsidR="00C72D89" w:rsidRPr="00C72D89">
          <w:rPr>
            <w:noProof/>
          </w:rPr>
          <w:fldChar w:fldCharType="end"/>
        </w:r>
      </w:hyperlink>
    </w:p>
    <w:p w14:paraId="0C6477AA" w14:textId="18C2D77A" w:rsidR="00C72D89" w:rsidRPr="00C72D89" w:rsidRDefault="00000000">
      <w:pPr>
        <w:pStyle w:val="TOC2"/>
        <w:rPr>
          <w:rFonts w:asciiTheme="minorHAnsi" w:eastAsiaTheme="minorEastAsia" w:hAnsiTheme="minorHAnsi" w:cstheme="minorBidi"/>
          <w:noProof/>
          <w:szCs w:val="22"/>
          <w14:ligatures w14:val="standardContextual"/>
        </w:rPr>
      </w:pPr>
      <w:hyperlink w:anchor="_Toc170720608" w:history="1">
        <w:r w:rsidR="00C72D89" w:rsidRPr="00C72D89">
          <w:rPr>
            <w:rStyle w:val="afffffff1"/>
            <w:noProof/>
            <w14:scene3d>
              <w14:camera w14:prst="orthographicFront"/>
              <w14:lightRig w14:rig="threePt" w14:dir="t">
                <w14:rot w14:lat="0" w14:lon="0" w14:rev="0"/>
              </w14:lightRig>
            </w14:scene3d>
          </w:rPr>
          <w:t>9.1</w:t>
        </w:r>
        <w:r w:rsidR="00C72D89">
          <w:rPr>
            <w:rStyle w:val="afffffff1"/>
            <w:noProof/>
            <w14:scene3d>
              <w14:camera w14:prst="orthographicFront"/>
              <w14:lightRig w14:rig="threePt" w14:dir="t">
                <w14:rot w14:lat="0" w14:lon="0" w14:rev="0"/>
              </w14:lightRig>
            </w14:scene3d>
          </w:rPr>
          <w:t xml:space="preserve"> </w:t>
        </w:r>
        <w:r w:rsidR="00C72D89" w:rsidRPr="00C72D89">
          <w:rPr>
            <w:rStyle w:val="afffffff1"/>
            <w:noProof/>
          </w:rPr>
          <w:t xml:space="preserve"> 表面预加工</w:t>
        </w:r>
        <w:r w:rsidR="00C72D89" w:rsidRPr="00C72D89">
          <w:rPr>
            <w:noProof/>
          </w:rPr>
          <w:tab/>
        </w:r>
        <w:r w:rsidR="00C72D89" w:rsidRPr="00C72D89">
          <w:rPr>
            <w:noProof/>
          </w:rPr>
          <w:fldChar w:fldCharType="begin"/>
        </w:r>
        <w:r w:rsidR="00C72D89" w:rsidRPr="00C72D89">
          <w:rPr>
            <w:noProof/>
          </w:rPr>
          <w:instrText xml:space="preserve"> PAGEREF _Toc170720608 \h </w:instrText>
        </w:r>
        <w:r w:rsidR="00C72D89" w:rsidRPr="00C72D89">
          <w:rPr>
            <w:noProof/>
          </w:rPr>
        </w:r>
        <w:r w:rsidR="00C72D89" w:rsidRPr="00C72D89">
          <w:rPr>
            <w:noProof/>
          </w:rPr>
          <w:fldChar w:fldCharType="separate"/>
        </w:r>
        <w:r w:rsidR="00C72D89" w:rsidRPr="00C72D89">
          <w:rPr>
            <w:noProof/>
          </w:rPr>
          <w:t>8</w:t>
        </w:r>
        <w:r w:rsidR="00C72D89" w:rsidRPr="00C72D89">
          <w:rPr>
            <w:noProof/>
          </w:rPr>
          <w:fldChar w:fldCharType="end"/>
        </w:r>
      </w:hyperlink>
    </w:p>
    <w:p w14:paraId="054F7B7E" w14:textId="0AA16E83" w:rsidR="00C72D89" w:rsidRPr="00C72D89" w:rsidRDefault="00000000">
      <w:pPr>
        <w:pStyle w:val="TOC2"/>
        <w:rPr>
          <w:rFonts w:asciiTheme="minorHAnsi" w:eastAsiaTheme="minorEastAsia" w:hAnsiTheme="minorHAnsi" w:cstheme="minorBidi"/>
          <w:noProof/>
          <w:szCs w:val="22"/>
          <w14:ligatures w14:val="standardContextual"/>
        </w:rPr>
      </w:pPr>
      <w:hyperlink w:anchor="_Toc170720609" w:history="1">
        <w:r w:rsidR="00C72D89" w:rsidRPr="00C72D89">
          <w:rPr>
            <w:rStyle w:val="afffffff1"/>
            <w:noProof/>
            <w14:scene3d>
              <w14:camera w14:prst="orthographicFront"/>
              <w14:lightRig w14:rig="threePt" w14:dir="t">
                <w14:rot w14:lat="0" w14:lon="0" w14:rev="0"/>
              </w14:lightRig>
            </w14:scene3d>
          </w:rPr>
          <w:t>9.2</w:t>
        </w:r>
        <w:r w:rsidR="00C72D89">
          <w:rPr>
            <w:rStyle w:val="afffffff1"/>
            <w:noProof/>
            <w14:scene3d>
              <w14:camera w14:prst="orthographicFront"/>
              <w14:lightRig w14:rig="threePt" w14:dir="t">
                <w14:rot w14:lat="0" w14:lon="0" w14:rev="0"/>
              </w14:lightRig>
            </w14:scene3d>
          </w:rPr>
          <w:t xml:space="preserve"> </w:t>
        </w:r>
        <w:r w:rsidR="00C72D89" w:rsidRPr="00C72D89">
          <w:rPr>
            <w:rStyle w:val="afffffff1"/>
            <w:noProof/>
          </w:rPr>
          <w:t xml:space="preserve"> 表面整修</w:t>
        </w:r>
        <w:r w:rsidR="00C72D89" w:rsidRPr="00C72D89">
          <w:rPr>
            <w:noProof/>
          </w:rPr>
          <w:tab/>
        </w:r>
        <w:r w:rsidR="00C72D89" w:rsidRPr="00C72D89">
          <w:rPr>
            <w:noProof/>
          </w:rPr>
          <w:fldChar w:fldCharType="begin"/>
        </w:r>
        <w:r w:rsidR="00C72D89" w:rsidRPr="00C72D89">
          <w:rPr>
            <w:noProof/>
          </w:rPr>
          <w:instrText xml:space="preserve"> PAGEREF _Toc170720609 \h </w:instrText>
        </w:r>
        <w:r w:rsidR="00C72D89" w:rsidRPr="00C72D89">
          <w:rPr>
            <w:noProof/>
          </w:rPr>
        </w:r>
        <w:r w:rsidR="00C72D89" w:rsidRPr="00C72D89">
          <w:rPr>
            <w:noProof/>
          </w:rPr>
          <w:fldChar w:fldCharType="separate"/>
        </w:r>
        <w:r w:rsidR="00C72D89" w:rsidRPr="00C72D89">
          <w:rPr>
            <w:noProof/>
          </w:rPr>
          <w:t>8</w:t>
        </w:r>
        <w:r w:rsidR="00C72D89" w:rsidRPr="00C72D89">
          <w:rPr>
            <w:noProof/>
          </w:rPr>
          <w:fldChar w:fldCharType="end"/>
        </w:r>
      </w:hyperlink>
    </w:p>
    <w:p w14:paraId="5541563B" w14:textId="6C703FE0" w:rsidR="00C72D89" w:rsidRPr="00C72D89" w:rsidRDefault="00000000">
      <w:pPr>
        <w:pStyle w:val="TOC1"/>
        <w:tabs>
          <w:tab w:val="right" w:leader="dot" w:pos="9344"/>
        </w:tabs>
        <w:rPr>
          <w:rFonts w:asciiTheme="minorHAnsi" w:eastAsiaTheme="minorEastAsia" w:hAnsiTheme="minorHAnsi" w:cstheme="minorBidi"/>
          <w:noProof/>
          <w:szCs w:val="22"/>
          <w14:ligatures w14:val="standardContextual"/>
        </w:rPr>
      </w:pPr>
      <w:hyperlink w:anchor="_Toc170720610" w:history="1">
        <w:r w:rsidR="00C72D89" w:rsidRPr="00C72D89">
          <w:rPr>
            <w:rStyle w:val="afffffff1"/>
            <w:noProof/>
          </w:rPr>
          <w:t>10</w:t>
        </w:r>
        <w:r w:rsidR="00C72D89">
          <w:rPr>
            <w:rStyle w:val="afffffff1"/>
            <w:noProof/>
          </w:rPr>
          <w:t xml:space="preserve"> </w:t>
        </w:r>
        <w:r w:rsidR="00C72D89" w:rsidRPr="00C72D89">
          <w:rPr>
            <w:rStyle w:val="afffffff1"/>
            <w:noProof/>
          </w:rPr>
          <w:t xml:space="preserve"> 检测</w:t>
        </w:r>
        <w:r w:rsidR="00C72D89" w:rsidRPr="00C72D89">
          <w:rPr>
            <w:noProof/>
          </w:rPr>
          <w:tab/>
        </w:r>
        <w:r w:rsidR="00C72D89" w:rsidRPr="00C72D89">
          <w:rPr>
            <w:noProof/>
          </w:rPr>
          <w:fldChar w:fldCharType="begin"/>
        </w:r>
        <w:r w:rsidR="00C72D89" w:rsidRPr="00C72D89">
          <w:rPr>
            <w:noProof/>
          </w:rPr>
          <w:instrText xml:space="preserve"> PAGEREF _Toc170720610 \h </w:instrText>
        </w:r>
        <w:r w:rsidR="00C72D89" w:rsidRPr="00C72D89">
          <w:rPr>
            <w:noProof/>
          </w:rPr>
        </w:r>
        <w:r w:rsidR="00C72D89" w:rsidRPr="00C72D89">
          <w:rPr>
            <w:noProof/>
          </w:rPr>
          <w:fldChar w:fldCharType="separate"/>
        </w:r>
        <w:r w:rsidR="00C72D89" w:rsidRPr="00C72D89">
          <w:rPr>
            <w:noProof/>
          </w:rPr>
          <w:t>8</w:t>
        </w:r>
        <w:r w:rsidR="00C72D89" w:rsidRPr="00C72D89">
          <w:rPr>
            <w:noProof/>
          </w:rPr>
          <w:fldChar w:fldCharType="end"/>
        </w:r>
      </w:hyperlink>
    </w:p>
    <w:p w14:paraId="31333EFA" w14:textId="4695FDE2" w:rsidR="00C72D89" w:rsidRPr="00C72D89" w:rsidRDefault="00C72D89" w:rsidP="00C72D89">
      <w:pPr>
        <w:pStyle w:val="affffff5"/>
        <w:spacing w:after="360"/>
        <w:sectPr w:rsidR="00C72D89" w:rsidRPr="00C72D89" w:rsidSect="00C72D89">
          <w:headerReference w:type="even" r:id="rId17"/>
          <w:headerReference w:type="default" r:id="rId18"/>
          <w:footerReference w:type="default" r:id="rId19"/>
          <w:pgSz w:w="11906" w:h="16838" w:code="9"/>
          <w:pgMar w:top="2410" w:right="1134" w:bottom="1134" w:left="1134" w:header="1418" w:footer="1134" w:gutter="284"/>
          <w:pgNumType w:fmt="upperRoman" w:start="1"/>
          <w:cols w:space="425"/>
          <w:formProt w:val="0"/>
          <w:docGrid w:linePitch="312"/>
        </w:sectPr>
      </w:pPr>
      <w:r w:rsidRPr="00C72D89">
        <w:fldChar w:fldCharType="end"/>
      </w:r>
    </w:p>
    <w:p w14:paraId="35734577" w14:textId="77777777" w:rsidR="009933B6" w:rsidRDefault="009933B6" w:rsidP="009933B6">
      <w:pPr>
        <w:pStyle w:val="a6"/>
        <w:spacing w:after="360"/>
      </w:pPr>
      <w:bookmarkStart w:id="18" w:name="_Toc170720582"/>
      <w:bookmarkStart w:id="19" w:name="BookMark2"/>
      <w:bookmarkEnd w:id="15"/>
      <w:r w:rsidRPr="009933B6">
        <w:rPr>
          <w:spacing w:val="320"/>
        </w:rPr>
        <w:lastRenderedPageBreak/>
        <w:t>前</w:t>
      </w:r>
      <w:r>
        <w:t>言</w:t>
      </w:r>
      <w:bookmarkEnd w:id="16"/>
      <w:bookmarkEnd w:id="17"/>
      <w:bookmarkEnd w:id="18"/>
    </w:p>
    <w:p w14:paraId="223CB462" w14:textId="77777777" w:rsidR="009933B6" w:rsidRDefault="009933B6" w:rsidP="009933B6">
      <w:pPr>
        <w:pStyle w:val="affffe"/>
        <w:ind w:firstLine="420"/>
      </w:pPr>
      <w:r>
        <w:rPr>
          <w:rFonts w:hint="eastAsia"/>
        </w:rPr>
        <w:t>本文件按照GB/T 1.1—2020《标准化工作导则  第1部分：标准化文件的结构和起草规则》的规定起草。</w:t>
      </w:r>
    </w:p>
    <w:p w14:paraId="0DE0D864" w14:textId="77777777" w:rsidR="00123374" w:rsidRPr="00123374" w:rsidRDefault="00123374" w:rsidP="009933B6">
      <w:pPr>
        <w:pStyle w:val="affffe"/>
        <w:ind w:firstLine="420"/>
      </w:pPr>
      <w:r w:rsidRPr="00123374">
        <w:rPr>
          <w:rFonts w:hint="eastAsia"/>
        </w:rPr>
        <w:t>请注意本文件的某些内容可能涉及专利。本文件的发布机构不承担识别专利的责任。</w:t>
      </w:r>
    </w:p>
    <w:p w14:paraId="05DA1E11" w14:textId="77777777" w:rsidR="009933B6" w:rsidRDefault="009933B6" w:rsidP="009933B6">
      <w:pPr>
        <w:pStyle w:val="affffe"/>
        <w:ind w:firstLine="420"/>
      </w:pPr>
      <w:r>
        <w:rPr>
          <w:rFonts w:hint="eastAsia"/>
        </w:rPr>
        <w:t>本文件由</w:t>
      </w:r>
      <w:r w:rsidR="0091159B" w:rsidRPr="0091159B">
        <w:rPr>
          <w:rFonts w:hint="eastAsia"/>
        </w:rPr>
        <w:t>中车青岛四方机车车辆股份有限公司</w:t>
      </w:r>
      <w:r>
        <w:rPr>
          <w:rFonts w:hint="eastAsia"/>
        </w:rPr>
        <w:t>提出。</w:t>
      </w:r>
    </w:p>
    <w:p w14:paraId="1BC02C53" w14:textId="77777777" w:rsidR="009933B6" w:rsidRDefault="009933B6" w:rsidP="009933B6">
      <w:pPr>
        <w:pStyle w:val="affffe"/>
        <w:ind w:firstLine="420"/>
      </w:pPr>
      <w:r>
        <w:rPr>
          <w:rFonts w:hint="eastAsia"/>
        </w:rPr>
        <w:t>本文件由山东标准化协会归口。</w:t>
      </w:r>
    </w:p>
    <w:p w14:paraId="36711DD5" w14:textId="77777777" w:rsidR="009933B6" w:rsidRDefault="009933B6" w:rsidP="009933B6">
      <w:pPr>
        <w:pStyle w:val="affffe"/>
        <w:ind w:firstLine="420"/>
      </w:pPr>
      <w:r>
        <w:rPr>
          <w:rFonts w:hint="eastAsia"/>
        </w:rPr>
        <w:t>本文件起草单位：</w:t>
      </w:r>
      <w:r w:rsidR="008B48D7" w:rsidRPr="008B48D7">
        <w:rPr>
          <w:rFonts w:hint="eastAsia"/>
        </w:rPr>
        <w:t>中车青岛四方机车车辆股份有限公司</w:t>
      </w:r>
    </w:p>
    <w:p w14:paraId="2C923844" w14:textId="77777777" w:rsidR="009933B6" w:rsidRDefault="009933B6" w:rsidP="009933B6">
      <w:pPr>
        <w:pStyle w:val="affffe"/>
        <w:ind w:firstLine="420"/>
      </w:pPr>
      <w:r>
        <w:rPr>
          <w:rFonts w:hint="eastAsia"/>
        </w:rPr>
        <w:t>本文件主要起草人：</w:t>
      </w:r>
      <w:r w:rsidR="00AC277A">
        <w:rPr>
          <w:rFonts w:hint="eastAsia"/>
        </w:rPr>
        <w:t>陈燕荣、</w:t>
      </w:r>
      <w:r w:rsidR="00635FB9" w:rsidRPr="00635FB9">
        <w:rPr>
          <w:rFonts w:hint="eastAsia"/>
        </w:rPr>
        <w:t>宋旭鹏、</w:t>
      </w:r>
      <w:r w:rsidR="00AC277A" w:rsidRPr="00AC277A">
        <w:rPr>
          <w:rFonts w:hint="eastAsia"/>
        </w:rPr>
        <w:t>李文夏、</w:t>
      </w:r>
      <w:r w:rsidR="00635FB9" w:rsidRPr="00635FB9">
        <w:rPr>
          <w:rFonts w:hint="eastAsia"/>
        </w:rPr>
        <w:t>顾春雷、张仁航</w:t>
      </w:r>
      <w:r w:rsidR="00D16762" w:rsidRPr="00635FB9">
        <w:rPr>
          <w:rFonts w:hint="eastAsia"/>
        </w:rPr>
        <w:t>、</w:t>
      </w:r>
      <w:r w:rsidR="00D16762" w:rsidRPr="00D16762">
        <w:rPr>
          <w:rFonts w:hint="eastAsia"/>
        </w:rPr>
        <w:t>祖健、张善霞</w:t>
      </w:r>
      <w:r w:rsidR="00B574B1">
        <w:rPr>
          <w:rFonts w:hint="eastAsia"/>
        </w:rPr>
        <w:t>、阚晓阳、</w:t>
      </w:r>
      <w:r w:rsidR="00C07328">
        <w:rPr>
          <w:rFonts w:hint="eastAsia"/>
        </w:rPr>
        <w:t>张晨。</w:t>
      </w:r>
    </w:p>
    <w:p w14:paraId="008551EA" w14:textId="77777777" w:rsidR="009933B6" w:rsidRDefault="009933B6" w:rsidP="009933B6">
      <w:pPr>
        <w:pStyle w:val="affffe"/>
        <w:ind w:firstLine="420"/>
      </w:pPr>
    </w:p>
    <w:p w14:paraId="15A41CE2" w14:textId="77777777" w:rsidR="009933B6" w:rsidRPr="00157FB0" w:rsidRDefault="009933B6" w:rsidP="009933B6">
      <w:pPr>
        <w:pStyle w:val="affffe"/>
        <w:ind w:firstLine="420"/>
        <w:sectPr w:rsidR="009933B6" w:rsidRPr="00157FB0" w:rsidSect="009B03FB">
          <w:pgSz w:w="11906" w:h="16838" w:code="9"/>
          <w:pgMar w:top="2410" w:right="1134" w:bottom="1134" w:left="1134" w:header="1418" w:footer="1134" w:gutter="284"/>
          <w:pgNumType w:fmt="upperRoman"/>
          <w:cols w:space="425"/>
          <w:formProt w:val="0"/>
          <w:docGrid w:linePitch="312"/>
        </w:sectPr>
      </w:pPr>
    </w:p>
    <w:p w14:paraId="53F4B749" w14:textId="77777777" w:rsidR="00894836" w:rsidRPr="00145D9D" w:rsidRDefault="00894836" w:rsidP="00093D25">
      <w:pPr>
        <w:spacing w:line="20" w:lineRule="exact"/>
        <w:jc w:val="center"/>
        <w:rPr>
          <w:rFonts w:ascii="黑体" w:eastAsia="黑体" w:hAnsi="黑体"/>
          <w:sz w:val="32"/>
          <w:szCs w:val="32"/>
        </w:rPr>
      </w:pPr>
      <w:bookmarkStart w:id="20" w:name="BookMark4"/>
      <w:bookmarkEnd w:id="19"/>
    </w:p>
    <w:p w14:paraId="6E283ECD"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F30C30B08CC14AE3AED3FFC82C306792"/>
        </w:placeholder>
      </w:sdtPr>
      <w:sdtContent>
        <w:bookmarkStart w:id="21" w:name="NEW_STAND_NAME" w:displacedByCustomXml="prev"/>
        <w:p w14:paraId="18FE2760" w14:textId="77777777" w:rsidR="00F26B7E" w:rsidRPr="00F26B7E" w:rsidRDefault="00FB7333" w:rsidP="009933B6">
          <w:pPr>
            <w:pStyle w:val="afffffffffb"/>
            <w:spacing w:beforeLines="1" w:before="2" w:afterLines="220" w:after="528"/>
          </w:pPr>
          <w:r>
            <w:rPr>
              <w:rFonts w:hint="eastAsia"/>
            </w:rPr>
            <w:t>轨道车辆复合材料电搭接及接地技术要求</w:t>
          </w:r>
        </w:p>
      </w:sdtContent>
    </w:sdt>
    <w:bookmarkEnd w:id="21" w:displacedByCustomXml="prev"/>
    <w:p w14:paraId="69394CBD" w14:textId="77777777" w:rsidR="00E2552F" w:rsidRDefault="00E2552F" w:rsidP="00A77CCB">
      <w:pPr>
        <w:pStyle w:val="afff"/>
        <w:spacing w:before="240" w:after="240"/>
      </w:pPr>
      <w:bookmarkStart w:id="22" w:name="_Toc17233325"/>
      <w:bookmarkStart w:id="23" w:name="_Toc17233333"/>
      <w:bookmarkStart w:id="24" w:name="_Toc24884211"/>
      <w:bookmarkStart w:id="25" w:name="_Toc24884218"/>
      <w:bookmarkStart w:id="26" w:name="_Toc26648465"/>
      <w:bookmarkStart w:id="27" w:name="_Toc26718930"/>
      <w:bookmarkStart w:id="28" w:name="_Toc26986530"/>
      <w:bookmarkStart w:id="29" w:name="_Toc26986771"/>
      <w:bookmarkStart w:id="30" w:name="_Toc163662099"/>
      <w:bookmarkStart w:id="31" w:name="_Toc170310954"/>
      <w:bookmarkStart w:id="32" w:name="_Toc170720583"/>
      <w:r>
        <w:rPr>
          <w:rFonts w:hint="eastAsia"/>
        </w:rPr>
        <w:t>范围</w:t>
      </w:r>
      <w:bookmarkEnd w:id="22"/>
      <w:bookmarkEnd w:id="23"/>
      <w:bookmarkEnd w:id="24"/>
      <w:bookmarkEnd w:id="25"/>
      <w:bookmarkEnd w:id="26"/>
      <w:bookmarkEnd w:id="27"/>
      <w:bookmarkEnd w:id="28"/>
      <w:bookmarkEnd w:id="29"/>
      <w:bookmarkEnd w:id="30"/>
      <w:bookmarkEnd w:id="31"/>
      <w:bookmarkEnd w:id="32"/>
    </w:p>
    <w:p w14:paraId="5641D7B5" w14:textId="77777777" w:rsidR="008024A0" w:rsidRDefault="008024A0" w:rsidP="008024A0">
      <w:pPr>
        <w:pStyle w:val="affffe"/>
        <w:ind w:firstLine="420"/>
      </w:pPr>
      <w:bookmarkStart w:id="33" w:name="_Toc17233326"/>
      <w:bookmarkStart w:id="34" w:name="_Toc17233334"/>
      <w:bookmarkStart w:id="35" w:name="_Toc24884212"/>
      <w:bookmarkStart w:id="36" w:name="_Toc24884219"/>
      <w:bookmarkStart w:id="37" w:name="_Toc26648466"/>
      <w:r>
        <w:rPr>
          <w:rFonts w:hint="eastAsia"/>
        </w:rPr>
        <w:t>本文件规定了轨道车辆上车体、转向架等复合材料件之间，复合材料件与金属结构部件、金属接地网、电气/电子设备、线束，附件等之间以及金属件与金属件之间电搭接接地的方法、阻值和检测要求。</w:t>
      </w:r>
    </w:p>
    <w:p w14:paraId="36FD2DEB" w14:textId="77777777" w:rsidR="008024A0" w:rsidRDefault="008024A0" w:rsidP="008024A0">
      <w:pPr>
        <w:pStyle w:val="affffe"/>
        <w:ind w:firstLine="420"/>
      </w:pPr>
      <w:r>
        <w:rPr>
          <w:rFonts w:hint="eastAsia"/>
        </w:rPr>
        <w:t>本文件适用于轨道车辆复合材料件电搭接及接地。</w:t>
      </w:r>
    </w:p>
    <w:p w14:paraId="29D7712E" w14:textId="77777777" w:rsidR="00E2552F" w:rsidRDefault="004333B5" w:rsidP="00A77CCB">
      <w:pPr>
        <w:pStyle w:val="afff"/>
        <w:spacing w:before="240" w:after="240"/>
      </w:pPr>
      <w:bookmarkStart w:id="38" w:name="_Toc26718931"/>
      <w:bookmarkStart w:id="39" w:name="_Toc26986531"/>
      <w:bookmarkStart w:id="40" w:name="_Toc26986772"/>
      <w:bookmarkStart w:id="41" w:name="_Toc163662100"/>
      <w:bookmarkStart w:id="42" w:name="_Toc170310955"/>
      <w:bookmarkStart w:id="43" w:name="_Toc170720584"/>
      <w:r>
        <w:rPr>
          <w:rFonts w:hint="eastAsia"/>
        </w:rPr>
        <w:t>规范性引用文件</w:t>
      </w:r>
      <w:bookmarkEnd w:id="33"/>
      <w:bookmarkEnd w:id="34"/>
      <w:bookmarkEnd w:id="35"/>
      <w:bookmarkEnd w:id="36"/>
      <w:bookmarkEnd w:id="37"/>
      <w:bookmarkEnd w:id="38"/>
      <w:bookmarkEnd w:id="39"/>
      <w:bookmarkEnd w:id="40"/>
      <w:bookmarkEnd w:id="41"/>
      <w:bookmarkEnd w:id="42"/>
      <w:bookmarkEnd w:id="43"/>
    </w:p>
    <w:sdt>
      <w:sdtPr>
        <w:rPr>
          <w:rFonts w:hint="eastAsia"/>
        </w:rPr>
        <w:id w:val="715848253"/>
        <w:placeholder>
          <w:docPart w:val="5A2D248F6AE04904821F244760BC3C9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91DBF43" w14:textId="77777777" w:rsidR="008A57E6" w:rsidRDefault="008A57E6" w:rsidP="008A57E6">
          <w:pPr>
            <w:pStyle w:val="affffe"/>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53F471B" w14:textId="64CA40EC" w:rsidR="00907BF3" w:rsidRPr="00E33F1D" w:rsidRDefault="00907BF3" w:rsidP="00EE1BD7">
      <w:pPr>
        <w:tabs>
          <w:tab w:val="center" w:pos="4201"/>
          <w:tab w:val="right" w:leader="dot" w:pos="9298"/>
        </w:tabs>
        <w:autoSpaceDE w:val="0"/>
        <w:autoSpaceDN w:val="0"/>
        <w:spacing w:line="240" w:lineRule="auto"/>
        <w:ind w:firstLineChars="200" w:firstLine="420"/>
        <w:rPr>
          <w:rFonts w:ascii="宋体" w:hAnsi="宋体"/>
          <w:kern w:val="0"/>
          <w:szCs w:val="20"/>
        </w:rPr>
      </w:pPr>
      <w:r w:rsidRPr="00215112">
        <w:rPr>
          <w:rFonts w:ascii="宋体" w:hAnsi="宋体" w:hint="eastAsia"/>
          <w:kern w:val="0"/>
          <w:szCs w:val="20"/>
        </w:rPr>
        <w:t>GB</w:t>
      </w:r>
      <w:r w:rsidRPr="00215112">
        <w:rPr>
          <w:rFonts w:ascii="宋体" w:hAnsi="宋体"/>
          <w:kern w:val="0"/>
          <w:szCs w:val="20"/>
        </w:rPr>
        <w:t>/</w:t>
      </w:r>
      <w:r w:rsidRPr="00215112">
        <w:rPr>
          <w:rFonts w:ascii="宋体" w:hAnsi="宋体" w:hint="eastAsia"/>
          <w:kern w:val="0"/>
          <w:szCs w:val="20"/>
        </w:rPr>
        <w:t>T 21714.</w:t>
      </w:r>
      <w:r>
        <w:rPr>
          <w:rFonts w:ascii="宋体" w:hAnsi="宋体" w:hint="eastAsia"/>
          <w:kern w:val="0"/>
          <w:szCs w:val="20"/>
        </w:rPr>
        <w:t>1</w:t>
      </w:r>
      <w:r w:rsidR="00455ED0">
        <w:rPr>
          <w:rFonts w:ascii="宋体" w:hAnsi="宋体" w:hint="eastAsia"/>
          <w:kern w:val="0"/>
          <w:szCs w:val="20"/>
        </w:rPr>
        <w:t>—</w:t>
      </w:r>
      <w:r w:rsidRPr="00215112">
        <w:rPr>
          <w:rFonts w:ascii="宋体" w:hAnsi="宋体" w:hint="eastAsia"/>
          <w:kern w:val="0"/>
          <w:szCs w:val="20"/>
        </w:rPr>
        <w:t>2015</w:t>
      </w:r>
      <w:r>
        <w:rPr>
          <w:rFonts w:ascii="宋体" w:hAnsi="宋体" w:hint="eastAsia"/>
          <w:kern w:val="0"/>
          <w:szCs w:val="20"/>
        </w:rPr>
        <w:t xml:space="preserve">  </w:t>
      </w:r>
      <w:r w:rsidRPr="00E33F1D">
        <w:rPr>
          <w:rFonts w:ascii="宋体" w:hAnsi="宋体" w:hint="eastAsia"/>
          <w:kern w:val="0"/>
          <w:szCs w:val="20"/>
        </w:rPr>
        <w:t>雷电防护</w:t>
      </w:r>
      <w:r>
        <w:rPr>
          <w:rFonts w:ascii="宋体" w:hAnsi="宋体" w:hint="eastAsia"/>
          <w:kern w:val="0"/>
          <w:szCs w:val="20"/>
        </w:rPr>
        <w:t xml:space="preserve"> </w:t>
      </w:r>
      <w:r w:rsidRPr="00E33F1D">
        <w:rPr>
          <w:rFonts w:ascii="宋体" w:hAnsi="宋体" w:hint="eastAsia"/>
          <w:kern w:val="0"/>
          <w:szCs w:val="20"/>
        </w:rPr>
        <w:t>第１部分：总则</w:t>
      </w:r>
    </w:p>
    <w:p w14:paraId="3797A183" w14:textId="77777777" w:rsidR="00907BF3" w:rsidRDefault="00907BF3" w:rsidP="00EE1BD7">
      <w:pPr>
        <w:tabs>
          <w:tab w:val="center" w:pos="4201"/>
          <w:tab w:val="right" w:leader="dot" w:pos="9298"/>
        </w:tabs>
        <w:autoSpaceDE w:val="0"/>
        <w:autoSpaceDN w:val="0"/>
        <w:spacing w:line="240" w:lineRule="auto"/>
        <w:ind w:firstLineChars="200" w:firstLine="420"/>
        <w:rPr>
          <w:rFonts w:ascii="宋体" w:hAnsi="宋体"/>
          <w:kern w:val="0"/>
          <w:szCs w:val="20"/>
        </w:rPr>
      </w:pPr>
      <w:r w:rsidRPr="00215112">
        <w:rPr>
          <w:rFonts w:ascii="宋体" w:hAnsi="宋体" w:hint="eastAsia"/>
          <w:kern w:val="0"/>
          <w:szCs w:val="20"/>
        </w:rPr>
        <w:t>GB</w:t>
      </w:r>
      <w:r w:rsidRPr="00215112">
        <w:rPr>
          <w:rFonts w:ascii="宋体" w:hAnsi="宋体"/>
          <w:kern w:val="0"/>
          <w:szCs w:val="20"/>
        </w:rPr>
        <w:t>/</w:t>
      </w:r>
      <w:r w:rsidRPr="00215112">
        <w:rPr>
          <w:rFonts w:ascii="宋体" w:hAnsi="宋体" w:hint="eastAsia"/>
          <w:kern w:val="0"/>
          <w:szCs w:val="20"/>
        </w:rPr>
        <w:t>T 21714.3</w:t>
      </w:r>
      <w:r w:rsidR="00455ED0">
        <w:rPr>
          <w:rFonts w:ascii="宋体" w:hAnsi="宋体" w:hint="eastAsia"/>
          <w:kern w:val="0"/>
          <w:szCs w:val="20"/>
        </w:rPr>
        <w:t>—</w:t>
      </w:r>
      <w:r w:rsidRPr="00215112">
        <w:rPr>
          <w:rFonts w:ascii="宋体" w:hAnsi="宋体" w:hint="eastAsia"/>
          <w:kern w:val="0"/>
          <w:szCs w:val="20"/>
        </w:rPr>
        <w:t>2015  雷电保护 第3部分 建筑物的物理损坏和生命危险</w:t>
      </w:r>
    </w:p>
    <w:p w14:paraId="4F1BFC1A" w14:textId="77777777" w:rsidR="00D67592" w:rsidRPr="00215112" w:rsidRDefault="00D67592" w:rsidP="00EE1BD7">
      <w:pPr>
        <w:tabs>
          <w:tab w:val="center" w:pos="4201"/>
          <w:tab w:val="right" w:leader="dot" w:pos="9298"/>
        </w:tabs>
        <w:autoSpaceDE w:val="0"/>
        <w:autoSpaceDN w:val="0"/>
        <w:spacing w:line="240" w:lineRule="auto"/>
        <w:ind w:firstLineChars="200" w:firstLine="420"/>
        <w:rPr>
          <w:rFonts w:ascii="宋体" w:hAnsi="宋体"/>
          <w:kern w:val="0"/>
          <w:szCs w:val="20"/>
        </w:rPr>
      </w:pPr>
      <w:r w:rsidRPr="00D67592">
        <w:rPr>
          <w:rFonts w:ascii="宋体" w:hAnsi="宋体" w:hint="eastAsia"/>
          <w:kern w:val="0"/>
          <w:szCs w:val="20"/>
        </w:rPr>
        <w:t>GJB 5193</w:t>
      </w:r>
      <w:r w:rsidR="00455ED0">
        <w:rPr>
          <w:rFonts w:ascii="宋体" w:hAnsi="宋体" w:hint="eastAsia"/>
          <w:kern w:val="0"/>
          <w:szCs w:val="20"/>
        </w:rPr>
        <w:t>—</w:t>
      </w:r>
      <w:r w:rsidRPr="00D67592">
        <w:rPr>
          <w:rFonts w:ascii="宋体" w:hAnsi="宋体" w:hint="eastAsia"/>
          <w:kern w:val="0"/>
          <w:szCs w:val="20"/>
        </w:rPr>
        <w:t>2003  飞机复合材料结构设计通用要求</w:t>
      </w:r>
    </w:p>
    <w:p w14:paraId="022F8077" w14:textId="77777777" w:rsidR="00C77ABC" w:rsidRPr="00215112" w:rsidRDefault="00C77ABC" w:rsidP="002A505C">
      <w:pPr>
        <w:tabs>
          <w:tab w:val="center" w:pos="4201"/>
          <w:tab w:val="right" w:leader="dot" w:pos="9298"/>
        </w:tabs>
        <w:autoSpaceDE w:val="0"/>
        <w:autoSpaceDN w:val="0"/>
        <w:spacing w:line="240" w:lineRule="auto"/>
        <w:ind w:firstLineChars="200" w:firstLine="420"/>
        <w:rPr>
          <w:rFonts w:ascii="宋体" w:hAnsi="宋体"/>
          <w:kern w:val="0"/>
          <w:szCs w:val="20"/>
        </w:rPr>
      </w:pPr>
      <w:r w:rsidRPr="00215112">
        <w:rPr>
          <w:rFonts w:ascii="宋体" w:hAnsi="宋体" w:hint="eastAsia"/>
          <w:kern w:val="0"/>
          <w:szCs w:val="20"/>
        </w:rPr>
        <w:t>TB/T 2977</w:t>
      </w:r>
      <w:r>
        <w:rPr>
          <w:rFonts w:ascii="宋体" w:hAnsi="宋体" w:hint="eastAsia"/>
          <w:kern w:val="0"/>
          <w:szCs w:val="20"/>
        </w:rPr>
        <w:t>—</w:t>
      </w:r>
      <w:r w:rsidRPr="00215112">
        <w:rPr>
          <w:rFonts w:ascii="宋体" w:hAnsi="宋体" w:hint="eastAsia"/>
          <w:kern w:val="0"/>
          <w:szCs w:val="20"/>
        </w:rPr>
        <w:t>2016  铁道车辆金属部件的接地保护</w:t>
      </w:r>
    </w:p>
    <w:p w14:paraId="34C015E2" w14:textId="77777777" w:rsidR="00907BF3" w:rsidRPr="00215112" w:rsidRDefault="00907BF3" w:rsidP="00EE1BD7">
      <w:pPr>
        <w:tabs>
          <w:tab w:val="center" w:pos="4201"/>
          <w:tab w:val="right" w:leader="dot" w:pos="9298"/>
        </w:tabs>
        <w:autoSpaceDE w:val="0"/>
        <w:autoSpaceDN w:val="0"/>
        <w:spacing w:line="240" w:lineRule="auto"/>
        <w:ind w:firstLineChars="200" w:firstLine="420"/>
        <w:rPr>
          <w:rFonts w:ascii="宋体" w:hAnsi="宋体"/>
          <w:kern w:val="0"/>
          <w:szCs w:val="20"/>
        </w:rPr>
      </w:pPr>
      <w:r w:rsidRPr="00215112">
        <w:rPr>
          <w:rFonts w:ascii="宋体" w:hAnsi="宋体" w:hint="eastAsia"/>
          <w:kern w:val="0"/>
          <w:szCs w:val="20"/>
        </w:rPr>
        <w:t>HB 7695</w:t>
      </w:r>
      <w:r w:rsidR="00455ED0">
        <w:rPr>
          <w:rFonts w:ascii="宋体" w:hAnsi="宋体" w:hint="eastAsia"/>
          <w:kern w:val="0"/>
          <w:szCs w:val="20"/>
        </w:rPr>
        <w:t>—</w:t>
      </w:r>
      <w:r w:rsidRPr="00215112">
        <w:rPr>
          <w:rFonts w:ascii="宋体" w:hAnsi="宋体" w:hint="eastAsia"/>
          <w:kern w:val="0"/>
          <w:szCs w:val="20"/>
        </w:rPr>
        <w:t>2001  军用飞机复合材料电搭接技术要求</w:t>
      </w:r>
    </w:p>
    <w:p w14:paraId="50AD5B53" w14:textId="735FF73F" w:rsidR="00907BF3" w:rsidRDefault="00907BF3" w:rsidP="00EE1BD7">
      <w:pPr>
        <w:tabs>
          <w:tab w:val="center" w:pos="4201"/>
          <w:tab w:val="right" w:leader="dot" w:pos="9298"/>
        </w:tabs>
        <w:autoSpaceDE w:val="0"/>
        <w:autoSpaceDN w:val="0"/>
        <w:spacing w:line="240" w:lineRule="auto"/>
        <w:ind w:firstLineChars="200" w:firstLine="420"/>
        <w:rPr>
          <w:rFonts w:ascii="宋体" w:hAnsi="宋体"/>
          <w:kern w:val="0"/>
          <w:szCs w:val="20"/>
        </w:rPr>
      </w:pPr>
      <w:r w:rsidRPr="00215112">
        <w:rPr>
          <w:rFonts w:ascii="宋体" w:hAnsi="宋体" w:hint="eastAsia"/>
          <w:kern w:val="0"/>
          <w:szCs w:val="20"/>
        </w:rPr>
        <w:t>HB 8412</w:t>
      </w:r>
      <w:r w:rsidR="00455ED0">
        <w:rPr>
          <w:rFonts w:ascii="宋体" w:hAnsi="宋体" w:hint="eastAsia"/>
          <w:kern w:val="0"/>
          <w:szCs w:val="20"/>
        </w:rPr>
        <w:t>—</w:t>
      </w:r>
      <w:r w:rsidRPr="00215112">
        <w:rPr>
          <w:rFonts w:ascii="宋体" w:hAnsi="宋体" w:hint="eastAsia"/>
          <w:kern w:val="0"/>
          <w:szCs w:val="20"/>
        </w:rPr>
        <w:t>2014  民用飞机</w:t>
      </w:r>
      <w:proofErr w:type="gramStart"/>
      <w:r w:rsidRPr="00215112">
        <w:rPr>
          <w:rFonts w:ascii="宋体" w:hAnsi="宋体" w:hint="eastAsia"/>
          <w:kern w:val="0"/>
          <w:szCs w:val="20"/>
        </w:rPr>
        <w:t>系统电搭</w:t>
      </w:r>
      <w:proofErr w:type="gramEnd"/>
      <w:r w:rsidRPr="00215112">
        <w:rPr>
          <w:rFonts w:ascii="宋体" w:hAnsi="宋体" w:hint="eastAsia"/>
          <w:kern w:val="0"/>
          <w:szCs w:val="20"/>
        </w:rPr>
        <w:t>接通用要求EN 50122-1</w:t>
      </w:r>
      <w:r w:rsidR="00455ED0">
        <w:rPr>
          <w:rFonts w:ascii="宋体" w:hAnsi="宋体" w:hint="eastAsia"/>
          <w:kern w:val="0"/>
          <w:szCs w:val="20"/>
        </w:rPr>
        <w:t>：</w:t>
      </w:r>
      <w:r w:rsidRPr="00215112">
        <w:rPr>
          <w:rFonts w:ascii="宋体" w:hAnsi="宋体" w:hint="eastAsia"/>
          <w:kern w:val="0"/>
          <w:szCs w:val="20"/>
        </w:rPr>
        <w:t>2011  铁路应用 - 固定装置 -电气安全.接地与回路 - 第1部分 触电保护规定（Railway applications-Fixed installations-Electrical safety,</w:t>
      </w:r>
      <w:r>
        <w:rPr>
          <w:rFonts w:ascii="宋体" w:hAnsi="宋体" w:hint="eastAsia"/>
          <w:kern w:val="0"/>
          <w:szCs w:val="20"/>
        </w:rPr>
        <w:t xml:space="preserve"> </w:t>
      </w:r>
      <w:r w:rsidRPr="00215112">
        <w:rPr>
          <w:rFonts w:ascii="宋体" w:hAnsi="宋体" w:hint="eastAsia"/>
          <w:kern w:val="0"/>
          <w:szCs w:val="20"/>
        </w:rPr>
        <w:t xml:space="preserve">earthing and the </w:t>
      </w:r>
      <w:proofErr w:type="spellStart"/>
      <w:r w:rsidRPr="00215112">
        <w:rPr>
          <w:rFonts w:ascii="宋体" w:hAnsi="宋体" w:hint="eastAsia"/>
          <w:kern w:val="0"/>
          <w:szCs w:val="20"/>
        </w:rPr>
        <w:t>returen</w:t>
      </w:r>
      <w:proofErr w:type="spellEnd"/>
      <w:r w:rsidRPr="00215112">
        <w:rPr>
          <w:rFonts w:ascii="宋体" w:hAnsi="宋体" w:hint="eastAsia"/>
          <w:kern w:val="0"/>
          <w:szCs w:val="20"/>
        </w:rPr>
        <w:t xml:space="preserve"> circuit-Part1:Protective provisions against electric shock）</w:t>
      </w:r>
    </w:p>
    <w:p w14:paraId="25955D0A" w14:textId="77777777" w:rsidR="00B265BC" w:rsidRPr="00E030F9" w:rsidRDefault="00FD59EB" w:rsidP="00FD59EB">
      <w:pPr>
        <w:pStyle w:val="afff"/>
        <w:spacing w:before="240" w:after="240"/>
      </w:pPr>
      <w:bookmarkStart w:id="44" w:name="_Toc163662101"/>
      <w:bookmarkStart w:id="45" w:name="_Toc170310956"/>
      <w:bookmarkStart w:id="46" w:name="_Toc170720585"/>
      <w:r>
        <w:rPr>
          <w:rFonts w:hint="eastAsia"/>
          <w:szCs w:val="21"/>
        </w:rPr>
        <w:t>术语和定义</w:t>
      </w:r>
      <w:bookmarkEnd w:id="44"/>
      <w:bookmarkEnd w:id="45"/>
      <w:bookmarkEnd w:id="46"/>
    </w:p>
    <w:bookmarkStart w:id="47" w:name="_Toc26986532" w:displacedByCustomXml="next"/>
    <w:bookmarkEnd w:id="47" w:displacedByCustomXml="next"/>
    <w:sdt>
      <w:sdtPr>
        <w:id w:val="-1909835108"/>
        <w:placeholder>
          <w:docPart w:val="D56843B6F46C4D928312A90CA996F53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E1F12F6" w14:textId="77777777" w:rsidR="003C010C" w:rsidRDefault="00FF6D32" w:rsidP="00BA263B">
          <w:pPr>
            <w:pStyle w:val="affffe"/>
            <w:ind w:firstLine="420"/>
          </w:pPr>
          <w:r>
            <w:t>下列术语和定义适用于本文件。</w:t>
          </w:r>
        </w:p>
      </w:sdtContent>
    </w:sdt>
    <w:p w14:paraId="33115396" w14:textId="52F738DA" w:rsidR="009C6543" w:rsidRPr="006E07D6" w:rsidRDefault="009C6543" w:rsidP="006E07D6">
      <w:pPr>
        <w:pStyle w:val="afffffffffff8"/>
        <w:ind w:left="420" w:hangingChars="200" w:hanging="420"/>
        <w:rPr>
          <w:rFonts w:ascii="黑体" w:eastAsia="黑体" w:hAnsi="黑体"/>
        </w:rPr>
      </w:pPr>
      <w:bookmarkStart w:id="48" w:name="_Toc37676535"/>
      <w:bookmarkStart w:id="49" w:name="_Toc59704538"/>
      <w:bookmarkStart w:id="50" w:name="_Toc60043638"/>
      <w:r w:rsidRPr="006E07D6">
        <w:rPr>
          <w:rFonts w:ascii="黑体" w:eastAsia="黑体" w:hAnsi="黑体" w:hint="eastAsia"/>
        </w:rPr>
        <w:t>复合材料  composite materials</w:t>
      </w:r>
      <w:bookmarkEnd w:id="48"/>
      <w:bookmarkEnd w:id="49"/>
      <w:bookmarkEnd w:id="50"/>
      <w:r w:rsidRPr="006E07D6">
        <w:rPr>
          <w:rFonts w:ascii="黑体" w:eastAsia="黑体" w:hAnsi="黑体" w:hint="eastAsia"/>
        </w:rPr>
        <w:t xml:space="preserve"> </w:t>
      </w:r>
    </w:p>
    <w:p w14:paraId="3AC075DD" w14:textId="77777777" w:rsidR="009C6543" w:rsidRPr="00351B21" w:rsidRDefault="009C6543" w:rsidP="006E07D6">
      <w:pPr>
        <w:pStyle w:val="affffe"/>
        <w:ind w:firstLine="420"/>
      </w:pPr>
      <w:r w:rsidRPr="00351B21">
        <w:rPr>
          <w:rFonts w:hint="eastAsia"/>
        </w:rPr>
        <w:t>高性能纤维增强体与聚合物基体材料构成的材料。高性能纤维增强体包括：玻璃纤维、碳纤维、硼纤维、玄武岩纤维、超高分子量聚乙烯纤维、芳纶、植物纤维等</w:t>
      </w:r>
      <w:r>
        <w:rPr>
          <w:rFonts w:hint="eastAsia"/>
        </w:rPr>
        <w:t>。</w:t>
      </w:r>
    </w:p>
    <w:p w14:paraId="047666FF" w14:textId="0D336CDF" w:rsidR="009C6543" w:rsidRPr="00351B21" w:rsidRDefault="009C6543" w:rsidP="00C77ABC">
      <w:pPr>
        <w:widowControl/>
        <w:spacing w:line="240" w:lineRule="auto"/>
        <w:ind w:firstLineChars="200" w:firstLine="420"/>
        <w:jc w:val="left"/>
        <w:outlineLvl w:val="2"/>
      </w:pPr>
      <w:bookmarkStart w:id="51" w:name="_Toc37676536"/>
      <w:bookmarkStart w:id="52" w:name="_Toc59704539"/>
      <w:bookmarkStart w:id="53" w:name="_Toc60043639"/>
      <w:r w:rsidRPr="00351B21">
        <w:rPr>
          <w:rFonts w:ascii="黑体" w:eastAsia="黑体" w:hAnsi="黑体" w:hint="eastAsia"/>
        </w:rPr>
        <w:t>注：</w:t>
      </w:r>
      <w:r w:rsidRPr="00351B21">
        <w:rPr>
          <w:rFonts w:hint="eastAsia"/>
        </w:rPr>
        <w:t>如无特别说明，本标准复合材料增强体默认为连续碳纤维。</w:t>
      </w:r>
      <w:bookmarkEnd w:id="51"/>
      <w:bookmarkEnd w:id="52"/>
      <w:bookmarkEnd w:id="53"/>
    </w:p>
    <w:p w14:paraId="4D59F198" w14:textId="77777777" w:rsidR="009C6543" w:rsidRPr="00215112" w:rsidRDefault="009C6543" w:rsidP="00354A01">
      <w:pPr>
        <w:pStyle w:val="afff5"/>
      </w:pPr>
      <w:bookmarkStart w:id="54" w:name="_Toc37676537"/>
      <w:bookmarkStart w:id="55" w:name="_Toc59704540"/>
      <w:bookmarkStart w:id="56" w:name="_Toc60043640"/>
      <w:bookmarkStart w:id="57" w:name="_Toc163657389"/>
      <w:bookmarkStart w:id="58" w:name="_Toc163662103"/>
      <w:bookmarkStart w:id="59" w:name="_Toc170310958"/>
      <w:bookmarkEnd w:id="54"/>
      <w:bookmarkEnd w:id="55"/>
      <w:bookmarkEnd w:id="56"/>
      <w:bookmarkEnd w:id="57"/>
      <w:bookmarkEnd w:id="58"/>
      <w:bookmarkEnd w:id="59"/>
    </w:p>
    <w:p w14:paraId="0E962D76" w14:textId="50B123C0" w:rsidR="009C6543" w:rsidRPr="006E07D6" w:rsidRDefault="009C6543" w:rsidP="006E07D6">
      <w:pPr>
        <w:pStyle w:val="afffffffffff8"/>
        <w:ind w:left="420" w:hangingChars="200" w:hanging="420"/>
        <w:rPr>
          <w:rFonts w:ascii="黑体" w:eastAsia="黑体" w:hAnsi="黑体"/>
        </w:rPr>
      </w:pPr>
      <w:bookmarkStart w:id="60" w:name="_Toc37676538"/>
      <w:bookmarkStart w:id="61" w:name="_Toc59704541"/>
      <w:bookmarkStart w:id="62" w:name="_Toc60043641"/>
      <w:r w:rsidRPr="006E07D6">
        <w:rPr>
          <w:rFonts w:ascii="黑体" w:eastAsia="黑体" w:hAnsi="黑体" w:hint="eastAsia"/>
        </w:rPr>
        <w:t>复合材料结构件  composites element</w:t>
      </w:r>
      <w:bookmarkEnd w:id="60"/>
      <w:bookmarkEnd w:id="61"/>
      <w:bookmarkEnd w:id="62"/>
    </w:p>
    <w:p w14:paraId="325AC828" w14:textId="77777777" w:rsidR="009C6543" w:rsidRDefault="009C6543" w:rsidP="006E07D6">
      <w:pPr>
        <w:pStyle w:val="affffe"/>
        <w:ind w:firstLine="420"/>
      </w:pPr>
      <w:bookmarkStart w:id="63" w:name="_Toc37676539"/>
      <w:bookmarkStart w:id="64" w:name="_Toc59704542"/>
      <w:bookmarkStart w:id="65" w:name="_Toc60043642"/>
      <w:r w:rsidRPr="00215112">
        <w:rPr>
          <w:rFonts w:hint="eastAsia"/>
        </w:rPr>
        <w:t>指由复合材料制造的轨道车辆结构骨架（含预埋金属件）及铆接在结构骨架上的复合材料蒙皮、泡沫芯、支架和型材</w:t>
      </w:r>
      <w:bookmarkEnd w:id="63"/>
      <w:r w:rsidRPr="00215112">
        <w:rPr>
          <w:rFonts w:hint="eastAsia"/>
        </w:rPr>
        <w:t>等。</w:t>
      </w:r>
      <w:bookmarkEnd w:id="64"/>
      <w:bookmarkEnd w:id="65"/>
    </w:p>
    <w:p w14:paraId="5FBD7A86" w14:textId="77777777" w:rsidR="00B11DD1" w:rsidRDefault="00B11DD1" w:rsidP="00C77ABC">
      <w:pPr>
        <w:widowControl/>
        <w:spacing w:line="240" w:lineRule="auto"/>
        <w:ind w:firstLineChars="200" w:firstLine="420"/>
        <w:jc w:val="left"/>
        <w:outlineLvl w:val="2"/>
      </w:pPr>
      <w:r w:rsidRPr="00B11DD1">
        <w:rPr>
          <w:rFonts w:hint="eastAsia"/>
        </w:rPr>
        <w:t>[</w:t>
      </w:r>
      <w:r w:rsidRPr="00B11DD1">
        <w:rPr>
          <w:rFonts w:hint="eastAsia"/>
        </w:rPr>
        <w:t>来源</w:t>
      </w:r>
      <w:r w:rsidRPr="00B11DD1">
        <w:rPr>
          <w:rFonts w:hint="eastAsia"/>
        </w:rPr>
        <w:t>:HB 7695</w:t>
      </w:r>
      <w:r w:rsidR="00455ED0">
        <w:rPr>
          <w:rFonts w:hint="eastAsia"/>
        </w:rPr>
        <w:t>—</w:t>
      </w:r>
      <w:r w:rsidRPr="00B11DD1">
        <w:rPr>
          <w:rFonts w:hint="eastAsia"/>
        </w:rPr>
        <w:t>2001,3.2]</w:t>
      </w:r>
    </w:p>
    <w:p w14:paraId="03125846" w14:textId="77777777" w:rsidR="00B11DD1" w:rsidRPr="00215112" w:rsidRDefault="00B11DD1" w:rsidP="006E07D6">
      <w:pPr>
        <w:pStyle w:val="affffe"/>
        <w:ind w:firstLine="420"/>
      </w:pPr>
      <w:bookmarkStart w:id="66" w:name="_Toc170310959"/>
      <w:bookmarkEnd w:id="66"/>
    </w:p>
    <w:p w14:paraId="71D136FD" w14:textId="406517A1" w:rsidR="00B11DD1" w:rsidRPr="006E07D6" w:rsidRDefault="00B11DD1" w:rsidP="006E07D6">
      <w:pPr>
        <w:pStyle w:val="afffffffffff8"/>
        <w:ind w:left="420" w:hangingChars="200" w:hanging="420"/>
        <w:rPr>
          <w:rFonts w:ascii="黑体" w:eastAsia="黑体" w:hAnsi="黑体"/>
        </w:rPr>
      </w:pPr>
      <w:r w:rsidRPr="006E07D6">
        <w:rPr>
          <w:rFonts w:ascii="黑体" w:eastAsia="黑体" w:hAnsi="黑体" w:hint="eastAsia"/>
        </w:rPr>
        <w:t>屏蔽增强材料  enhanced shielding materials</w:t>
      </w:r>
    </w:p>
    <w:p w14:paraId="023785A5" w14:textId="77777777" w:rsidR="009C6543" w:rsidRPr="003B02D5" w:rsidRDefault="00B11DD1" w:rsidP="006E07D6">
      <w:pPr>
        <w:pStyle w:val="affffe"/>
        <w:ind w:firstLine="420"/>
      </w:pPr>
      <w:r w:rsidRPr="003B02D5">
        <w:rPr>
          <w:rFonts w:hint="eastAsia"/>
        </w:rPr>
        <w:t>用于增强复合材料电磁屏蔽、静电释放和大电流泄放功能的金属丝网或箔片、涂层或镀层，以及镀镍碳纤维布等金属化复合材料功能层。</w:t>
      </w:r>
      <w:bookmarkStart w:id="67" w:name="_Toc37676540"/>
      <w:bookmarkStart w:id="68" w:name="_Toc59704543"/>
      <w:bookmarkStart w:id="69" w:name="_Toc60043643"/>
      <w:bookmarkStart w:id="70" w:name="_Toc163657390"/>
      <w:bookmarkStart w:id="71" w:name="_Toc163662104"/>
      <w:bookmarkStart w:id="72" w:name="_Toc60043646"/>
      <w:bookmarkStart w:id="73" w:name="_Toc163657391"/>
      <w:bookmarkStart w:id="74" w:name="_Toc163662105"/>
      <w:bookmarkStart w:id="75" w:name="_Toc60043648"/>
      <w:bookmarkStart w:id="76" w:name="_Toc60043650"/>
      <w:bookmarkStart w:id="77" w:name="_Toc37676543"/>
      <w:bookmarkStart w:id="78" w:name="_Toc59704546"/>
      <w:bookmarkStart w:id="79" w:name="_Toc60043653"/>
      <w:bookmarkStart w:id="80" w:name="_Toc163657392"/>
      <w:bookmarkStart w:id="81" w:name="_Toc16366210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270ECD8E" w14:textId="01484BD1" w:rsidR="009C6543" w:rsidRPr="006E07D6" w:rsidRDefault="009C6543" w:rsidP="006E07D6">
      <w:pPr>
        <w:pStyle w:val="afffffffffff8"/>
        <w:ind w:left="420" w:hangingChars="200" w:hanging="420"/>
        <w:rPr>
          <w:rFonts w:ascii="黑体" w:eastAsia="黑体" w:hAnsi="黑体"/>
        </w:rPr>
      </w:pPr>
      <w:bookmarkStart w:id="82" w:name="_Toc37676544"/>
      <w:bookmarkStart w:id="83" w:name="_Toc59704547"/>
      <w:bookmarkStart w:id="84" w:name="_Toc60043654"/>
      <w:bookmarkStart w:id="85" w:name="_Toc170310960"/>
      <w:r w:rsidRPr="006E07D6">
        <w:rPr>
          <w:rFonts w:ascii="黑体" w:eastAsia="黑体" w:hAnsi="黑体" w:hint="eastAsia"/>
        </w:rPr>
        <w:t xml:space="preserve">电搭接  </w:t>
      </w:r>
      <w:bookmarkEnd w:id="82"/>
      <w:r w:rsidR="003F4C38" w:rsidRPr="006E07D6">
        <w:rPr>
          <w:rFonts w:ascii="黑体" w:eastAsia="黑体" w:hAnsi="黑体" w:hint="eastAsia"/>
        </w:rPr>
        <w:t>e</w:t>
      </w:r>
      <w:r w:rsidRPr="006E07D6">
        <w:rPr>
          <w:rFonts w:ascii="黑体" w:eastAsia="黑体" w:hAnsi="黑体" w:hint="eastAsia"/>
        </w:rPr>
        <w:t>lectrical</w:t>
      </w:r>
      <w:r w:rsidRPr="006E07D6">
        <w:rPr>
          <w:rFonts w:ascii="黑体" w:eastAsia="黑体" w:hAnsi="黑体"/>
        </w:rPr>
        <w:t xml:space="preserve"> </w:t>
      </w:r>
      <w:r w:rsidRPr="006E07D6">
        <w:rPr>
          <w:rFonts w:ascii="黑体" w:eastAsia="黑体" w:hAnsi="黑体" w:hint="eastAsia"/>
        </w:rPr>
        <w:t>bonding</w:t>
      </w:r>
      <w:bookmarkEnd w:id="83"/>
      <w:bookmarkEnd w:id="84"/>
      <w:bookmarkEnd w:id="85"/>
    </w:p>
    <w:p w14:paraId="7DF0866B" w14:textId="77777777" w:rsidR="009C6543" w:rsidRDefault="009C6543" w:rsidP="006E07D6">
      <w:pPr>
        <w:pStyle w:val="affffe"/>
        <w:ind w:firstLine="420"/>
      </w:pPr>
      <w:bookmarkStart w:id="86" w:name="_Toc37676545"/>
      <w:bookmarkStart w:id="87" w:name="_Toc59704548"/>
      <w:bookmarkStart w:id="88" w:name="_Toc60043655"/>
      <w:r w:rsidRPr="00215112">
        <w:rPr>
          <w:rFonts w:hint="eastAsia"/>
        </w:rPr>
        <w:t>是使复合材料轨道车辆结构件之间，以及结构件、设备、附件与接地网或结构金属件之间</w:t>
      </w:r>
      <w:r>
        <w:rPr>
          <w:rFonts w:hint="eastAsia"/>
        </w:rPr>
        <w:t>形成低阻抗通路电气接头的操作，通常借助于焊接、螺栓连接、铆接或胶接实现。</w:t>
      </w:r>
      <w:bookmarkEnd w:id="86"/>
      <w:bookmarkEnd w:id="87"/>
      <w:bookmarkEnd w:id="88"/>
    </w:p>
    <w:p w14:paraId="0F61B2CE" w14:textId="77777777" w:rsidR="009C6543" w:rsidRDefault="009C6543" w:rsidP="00C77ABC">
      <w:pPr>
        <w:widowControl/>
        <w:spacing w:line="240" w:lineRule="auto"/>
        <w:ind w:firstLineChars="200" w:firstLine="420"/>
        <w:jc w:val="left"/>
        <w:outlineLvl w:val="2"/>
        <w:rPr>
          <w:rFonts w:hAnsi="宋体" w:cs="黑体"/>
          <w:szCs w:val="22"/>
        </w:rPr>
      </w:pPr>
      <w:r w:rsidRPr="00DE6C6A">
        <w:rPr>
          <w:rFonts w:hAnsi="宋体" w:cs="黑体" w:hint="eastAsia"/>
          <w:szCs w:val="22"/>
        </w:rPr>
        <w:t>[</w:t>
      </w:r>
      <w:r w:rsidR="00B11DD1" w:rsidRPr="00B11DD1">
        <w:rPr>
          <w:rFonts w:hAnsi="宋体" w:cs="黑体" w:hint="eastAsia"/>
          <w:szCs w:val="22"/>
        </w:rPr>
        <w:t>来源</w:t>
      </w:r>
      <w:r w:rsidR="00B11DD1" w:rsidRPr="00B11DD1">
        <w:rPr>
          <w:rFonts w:hAnsi="宋体" w:cs="黑体" w:hint="eastAsia"/>
          <w:szCs w:val="22"/>
        </w:rPr>
        <w:t xml:space="preserve">: </w:t>
      </w:r>
      <w:r w:rsidRPr="0040396F">
        <w:t xml:space="preserve">SAE ARP </w:t>
      </w:r>
      <w:r w:rsidRPr="0040396F">
        <w:rPr>
          <w:rFonts w:hint="eastAsia"/>
        </w:rPr>
        <w:t>1870A-</w:t>
      </w:r>
      <w:r w:rsidRPr="0040396F">
        <w:t>201</w:t>
      </w:r>
      <w:r w:rsidRPr="0040396F">
        <w:rPr>
          <w:rFonts w:hint="eastAsia"/>
        </w:rPr>
        <w:t>2</w:t>
      </w:r>
      <w:r w:rsidRPr="00DE6C6A">
        <w:rPr>
          <w:rFonts w:hAnsi="宋体" w:cs="黑体" w:hint="eastAsia"/>
          <w:szCs w:val="22"/>
        </w:rPr>
        <w:t>,</w:t>
      </w:r>
      <w:r w:rsidR="003A2ED5">
        <w:rPr>
          <w:rFonts w:hAnsi="宋体" w:cs="黑体" w:hint="eastAsia"/>
          <w:szCs w:val="22"/>
        </w:rPr>
        <w:t>定义</w:t>
      </w:r>
      <w:r>
        <w:rPr>
          <w:rFonts w:hAnsi="宋体" w:cs="黑体" w:hint="eastAsia"/>
          <w:szCs w:val="22"/>
        </w:rPr>
        <w:t>4</w:t>
      </w:r>
      <w:r w:rsidRPr="00DE6C6A">
        <w:rPr>
          <w:rFonts w:hAnsi="宋体" w:cs="黑体" w:hint="eastAsia"/>
          <w:szCs w:val="22"/>
        </w:rPr>
        <w:t>.</w:t>
      </w:r>
      <w:r>
        <w:rPr>
          <w:rFonts w:hAnsi="宋体" w:cs="黑体" w:hint="eastAsia"/>
          <w:szCs w:val="22"/>
        </w:rPr>
        <w:t>1</w:t>
      </w:r>
      <w:r w:rsidRPr="00DE6C6A">
        <w:rPr>
          <w:rFonts w:hAnsi="宋体" w:cs="黑体" w:hint="eastAsia"/>
          <w:szCs w:val="22"/>
        </w:rPr>
        <w:t>]</w:t>
      </w:r>
    </w:p>
    <w:p w14:paraId="32154D19" w14:textId="77777777" w:rsidR="00B11DD1" w:rsidRPr="00863A81" w:rsidRDefault="00B11DD1" w:rsidP="006E07D6">
      <w:pPr>
        <w:pStyle w:val="affffe"/>
        <w:ind w:firstLine="420"/>
      </w:pPr>
      <w:r w:rsidRPr="00863A81">
        <w:rPr>
          <w:rFonts w:hint="eastAsia"/>
        </w:rPr>
        <w:t xml:space="preserve">　</w:t>
      </w:r>
      <w:bookmarkStart w:id="89" w:name="_Toc170310961"/>
      <w:bookmarkEnd w:id="89"/>
    </w:p>
    <w:p w14:paraId="763B7DC3" w14:textId="3323B8A1" w:rsidR="00B11DD1" w:rsidRPr="006E07D6" w:rsidRDefault="00B11DD1" w:rsidP="006E07D6">
      <w:pPr>
        <w:pStyle w:val="afffffffffff8"/>
        <w:ind w:left="420" w:hangingChars="200" w:hanging="420"/>
        <w:rPr>
          <w:rFonts w:ascii="黑体" w:eastAsia="黑体" w:hAnsi="黑体"/>
        </w:rPr>
      </w:pPr>
      <w:r w:rsidRPr="006E07D6">
        <w:rPr>
          <w:rFonts w:ascii="黑体" w:eastAsia="黑体" w:hAnsi="黑体" w:hint="eastAsia"/>
        </w:rPr>
        <w:t>绝缘火花间隙</w:t>
      </w:r>
      <w:r w:rsidRPr="006E07D6">
        <w:rPr>
          <w:rFonts w:ascii="黑体" w:eastAsia="黑体" w:hAnsi="黑体"/>
        </w:rPr>
        <w:t xml:space="preserve">  isolating spark gap</w:t>
      </w:r>
    </w:p>
    <w:p w14:paraId="63549F31" w14:textId="77777777" w:rsidR="00B11DD1" w:rsidRPr="00B11DD1" w:rsidRDefault="00B11DD1" w:rsidP="006E07D6">
      <w:pPr>
        <w:pStyle w:val="affffe"/>
        <w:ind w:firstLine="420"/>
      </w:pPr>
      <w:r w:rsidRPr="00B11DD1">
        <w:rPr>
          <w:rFonts w:hint="eastAsia"/>
        </w:rPr>
        <w:t>带有隔离装置的放电间隙部件。</w:t>
      </w:r>
    </w:p>
    <w:p w14:paraId="406C16A8" w14:textId="65146EA1" w:rsidR="00B11DD1" w:rsidRDefault="00B11DD1" w:rsidP="006E07D6">
      <w:pPr>
        <w:pStyle w:val="affffe"/>
        <w:ind w:left="210" w:right="210" w:firstLine="420"/>
      </w:pPr>
      <w:r w:rsidRPr="00B11DD1">
        <w:rPr>
          <w:rFonts w:hint="eastAsia"/>
        </w:rPr>
        <w:t>[来源：GB/T 21714.3</w:t>
      </w:r>
      <w:r w:rsidR="00455ED0">
        <w:rPr>
          <w:rFonts w:hint="eastAsia"/>
        </w:rPr>
        <w:t>—</w:t>
      </w:r>
      <w:r w:rsidRPr="00B11DD1">
        <w:rPr>
          <w:rFonts w:hint="eastAsia"/>
        </w:rPr>
        <w:t>2015,3.32]</w:t>
      </w:r>
    </w:p>
    <w:p w14:paraId="0DAE0E8A" w14:textId="0CF7F546" w:rsidR="00B11DD1" w:rsidRDefault="00B11DD1" w:rsidP="006E07D6">
      <w:pPr>
        <w:pStyle w:val="afffffffffff8"/>
        <w:numPr>
          <w:ilvl w:val="0"/>
          <w:numId w:val="0"/>
        </w:numPr>
        <w:ind w:left="210" w:right="210"/>
        <w:rPr>
          <w:rFonts w:ascii="黑体" w:eastAsia="黑体" w:hAnsi="黑体"/>
        </w:rPr>
      </w:pPr>
    </w:p>
    <w:p w14:paraId="69708000" w14:textId="7C6EBBEC" w:rsidR="00B11DD1" w:rsidRPr="006E07D6" w:rsidRDefault="00B11DD1" w:rsidP="006E07D6">
      <w:pPr>
        <w:pStyle w:val="afffffffffff8"/>
        <w:ind w:left="420" w:hangingChars="200" w:hanging="420"/>
        <w:rPr>
          <w:rFonts w:ascii="黑体" w:eastAsia="黑体" w:hAnsi="黑体"/>
        </w:rPr>
      </w:pPr>
      <w:r w:rsidRPr="006E07D6">
        <w:rPr>
          <w:rFonts w:ascii="黑体" w:eastAsia="黑体" w:hAnsi="黑体" w:hint="eastAsia"/>
        </w:rPr>
        <w:lastRenderedPageBreak/>
        <w:t>接地  grounding</w:t>
      </w:r>
    </w:p>
    <w:p w14:paraId="1BEB5EDD" w14:textId="77777777" w:rsidR="00B11DD1" w:rsidRPr="00007A6C" w:rsidRDefault="00B11DD1" w:rsidP="006E07D6">
      <w:pPr>
        <w:pStyle w:val="affffe"/>
        <w:ind w:firstLine="420"/>
        <w:rPr>
          <w:rFonts w:hAnsi="宋体" w:cs="黑体"/>
          <w:szCs w:val="22"/>
        </w:rPr>
      </w:pPr>
      <w:r w:rsidRPr="00215112">
        <w:rPr>
          <w:rFonts w:hAnsi="宋体" w:cs="黑体" w:hint="eastAsia"/>
          <w:szCs w:val="22"/>
        </w:rPr>
        <w:t>在指定地平面或位置建立低阻抗电路或路径，包括工作接地、保护接地和电磁兼容接地等几种。</w:t>
      </w:r>
    </w:p>
    <w:p w14:paraId="2FA2F61D" w14:textId="77777777" w:rsidR="00B11DD1" w:rsidRDefault="00B11DD1" w:rsidP="006E07D6">
      <w:pPr>
        <w:pStyle w:val="affffe"/>
        <w:ind w:left="210" w:right="210" w:firstLine="420"/>
      </w:pPr>
      <w:r w:rsidRPr="00B11DD1">
        <w:rPr>
          <w:rFonts w:hint="eastAsia"/>
        </w:rPr>
        <w:t>[来源:HB 8412</w:t>
      </w:r>
      <w:r w:rsidR="00455ED0">
        <w:rPr>
          <w:rFonts w:hint="eastAsia"/>
        </w:rPr>
        <w:t>—</w:t>
      </w:r>
      <w:r w:rsidRPr="00B11DD1">
        <w:rPr>
          <w:rFonts w:hint="eastAsia"/>
        </w:rPr>
        <w:t>2014,3.6]</w:t>
      </w:r>
    </w:p>
    <w:p w14:paraId="19C8885C" w14:textId="07CC0613" w:rsidR="00B11DD1" w:rsidRPr="00354A01" w:rsidRDefault="00B11DD1" w:rsidP="00C77ABC">
      <w:pPr>
        <w:pStyle w:val="afff0"/>
        <w:spacing w:before="120" w:after="120"/>
        <w:rPr>
          <w:rFonts w:hAnsi="黑体"/>
        </w:rPr>
      </w:pPr>
    </w:p>
    <w:p w14:paraId="0A25899B" w14:textId="690018A2" w:rsidR="006E07D6" w:rsidRPr="00354A01" w:rsidRDefault="00B11DD1" w:rsidP="00354A01">
      <w:pPr>
        <w:pStyle w:val="afffffffffff8"/>
        <w:ind w:left="420" w:hangingChars="200" w:hanging="420"/>
        <w:rPr>
          <w:rFonts w:ascii="黑体" w:eastAsia="黑体" w:hAnsi="黑体"/>
        </w:rPr>
      </w:pPr>
      <w:r w:rsidRPr="00354A01">
        <w:rPr>
          <w:rFonts w:ascii="黑体" w:eastAsia="黑体" w:hAnsi="黑体" w:hint="eastAsia"/>
        </w:rPr>
        <w:t>共固化  co-curing</w:t>
      </w:r>
    </w:p>
    <w:p w14:paraId="271685F3" w14:textId="77777777" w:rsidR="00B11DD1" w:rsidRPr="006E07D6" w:rsidRDefault="00B11DD1" w:rsidP="006E07D6">
      <w:pPr>
        <w:pStyle w:val="affffe"/>
        <w:ind w:firstLine="420"/>
        <w:rPr>
          <w:rFonts w:hAnsi="宋体" w:cs="黑体"/>
          <w:szCs w:val="22"/>
        </w:rPr>
      </w:pPr>
      <w:r w:rsidRPr="006E07D6">
        <w:rPr>
          <w:rFonts w:hAnsi="宋体" w:cs="黑体" w:hint="eastAsia"/>
          <w:szCs w:val="22"/>
        </w:rPr>
        <w:t>指不同的复合材料制件在一次固化中同时完成固化和胶接过程中的工艺方法。</w:t>
      </w:r>
    </w:p>
    <w:p w14:paraId="261D87C8" w14:textId="77777777" w:rsidR="00B11DD1" w:rsidRPr="006E07D6" w:rsidRDefault="00B11DD1" w:rsidP="006E07D6">
      <w:pPr>
        <w:pStyle w:val="affffe"/>
        <w:ind w:firstLine="420"/>
        <w:rPr>
          <w:rFonts w:hAnsi="宋体" w:cs="黑体"/>
          <w:szCs w:val="22"/>
        </w:rPr>
      </w:pPr>
      <w:r w:rsidRPr="006E07D6">
        <w:rPr>
          <w:rFonts w:hAnsi="宋体" w:cs="黑体" w:hint="eastAsia"/>
          <w:szCs w:val="22"/>
        </w:rPr>
        <w:t>[来源：</w:t>
      </w:r>
      <w:r w:rsidRPr="006E07D6">
        <w:rPr>
          <w:rFonts w:hAnsi="宋体" w:cs="黑体"/>
          <w:szCs w:val="22"/>
        </w:rPr>
        <w:t>GJB 5193</w:t>
      </w:r>
      <w:r w:rsidR="00455ED0" w:rsidRPr="006E07D6">
        <w:rPr>
          <w:rFonts w:hAnsi="宋体" w:cs="黑体" w:hint="eastAsia"/>
          <w:szCs w:val="22"/>
        </w:rPr>
        <w:t>—</w:t>
      </w:r>
      <w:r w:rsidRPr="006E07D6">
        <w:rPr>
          <w:rFonts w:hAnsi="宋体" w:cs="黑体"/>
          <w:szCs w:val="22"/>
        </w:rPr>
        <w:t>2003</w:t>
      </w:r>
      <w:r w:rsidRPr="006E07D6">
        <w:rPr>
          <w:rFonts w:hAnsi="宋体" w:cs="黑体" w:hint="eastAsia"/>
          <w:szCs w:val="22"/>
        </w:rPr>
        <w:t>,3.13]</w:t>
      </w:r>
    </w:p>
    <w:p w14:paraId="55EEC897" w14:textId="562885DA" w:rsidR="00B11DD1" w:rsidRDefault="00B11DD1" w:rsidP="006E07D6">
      <w:pPr>
        <w:pStyle w:val="affffe"/>
        <w:ind w:left="210" w:right="210" w:firstLine="420"/>
        <w:rPr>
          <w:rFonts w:hAnsi="宋体" w:cs="黑体"/>
          <w:szCs w:val="22"/>
        </w:rPr>
      </w:pPr>
    </w:p>
    <w:p w14:paraId="449226E4" w14:textId="43BDFBE8" w:rsidR="00B11DD1" w:rsidRPr="00354A01" w:rsidRDefault="00B11DD1" w:rsidP="00354A01">
      <w:pPr>
        <w:pStyle w:val="afffffffffff8"/>
        <w:ind w:left="420" w:hangingChars="200" w:hanging="420"/>
        <w:rPr>
          <w:rFonts w:ascii="黑体" w:eastAsia="黑体" w:hAnsi="黑体"/>
        </w:rPr>
      </w:pPr>
      <w:r w:rsidRPr="00354A01">
        <w:rPr>
          <w:rFonts w:ascii="黑体" w:eastAsia="黑体" w:hAnsi="黑体" w:hint="eastAsia"/>
        </w:rPr>
        <w:t>共胶接  co-bonding</w:t>
      </w:r>
    </w:p>
    <w:p w14:paraId="35EAD118" w14:textId="77777777" w:rsidR="00B11DD1" w:rsidRPr="006E07D6" w:rsidRDefault="00B11DD1" w:rsidP="006E07D6">
      <w:pPr>
        <w:pStyle w:val="affffe"/>
        <w:ind w:firstLine="420"/>
        <w:rPr>
          <w:rFonts w:hAnsi="宋体" w:cs="黑体"/>
          <w:szCs w:val="22"/>
        </w:rPr>
      </w:pPr>
      <w:r w:rsidRPr="006E07D6">
        <w:rPr>
          <w:rFonts w:hAnsi="宋体" w:cs="黑体" w:hint="eastAsia"/>
          <w:szCs w:val="22"/>
        </w:rPr>
        <w:t>复合材料件铺贴成型后与金属件或已固化的复合材料件，经模具定型后再固化。</w:t>
      </w:r>
    </w:p>
    <w:p w14:paraId="0C645E83" w14:textId="2E944F09" w:rsidR="00C05CC7" w:rsidRDefault="00C05CC7" w:rsidP="006E07D6">
      <w:pPr>
        <w:pStyle w:val="affffe"/>
        <w:ind w:left="210" w:right="210" w:firstLine="420"/>
        <w:rPr>
          <w:rFonts w:hAnsi="宋体" w:cs="黑体"/>
          <w:szCs w:val="22"/>
        </w:rPr>
      </w:pPr>
      <w:bookmarkStart w:id="90" w:name="_Toc170310965"/>
      <w:bookmarkEnd w:id="90"/>
    </w:p>
    <w:p w14:paraId="018A8470" w14:textId="6A75D330" w:rsidR="00B11DD1" w:rsidRPr="00354A01" w:rsidRDefault="00B11DD1" w:rsidP="00354A01">
      <w:pPr>
        <w:pStyle w:val="afffffffffff8"/>
        <w:ind w:left="420" w:hangingChars="200" w:hanging="420"/>
        <w:rPr>
          <w:rFonts w:ascii="黑体" w:eastAsia="黑体" w:hAnsi="黑体"/>
        </w:rPr>
      </w:pPr>
      <w:r w:rsidRPr="00354A01">
        <w:rPr>
          <w:rFonts w:ascii="黑体" w:eastAsia="黑体" w:hAnsi="黑体" w:hint="eastAsia"/>
        </w:rPr>
        <w:t>二次胶接  secondary bonding</w:t>
      </w:r>
    </w:p>
    <w:p w14:paraId="3A075CAF" w14:textId="77777777" w:rsidR="00B11DD1" w:rsidRPr="006E07D6" w:rsidRDefault="00B11DD1" w:rsidP="006E07D6">
      <w:pPr>
        <w:pStyle w:val="affffe"/>
        <w:ind w:firstLine="420"/>
        <w:rPr>
          <w:rFonts w:hAnsi="宋体" w:cs="黑体"/>
          <w:szCs w:val="22"/>
        </w:rPr>
      </w:pPr>
      <w:r w:rsidRPr="006E07D6">
        <w:rPr>
          <w:rFonts w:hAnsi="宋体" w:cs="黑体" w:hint="eastAsia"/>
          <w:szCs w:val="22"/>
        </w:rPr>
        <w:t>指已固化了的不同复合材料制件通过胶粘剂再次进行胶接固化的过程。</w:t>
      </w:r>
    </w:p>
    <w:p w14:paraId="477B6E8E" w14:textId="77777777" w:rsidR="00455ED0" w:rsidRPr="006E07D6" w:rsidRDefault="00455ED0" w:rsidP="006E07D6">
      <w:pPr>
        <w:pStyle w:val="affffe"/>
        <w:ind w:firstLine="420"/>
        <w:rPr>
          <w:rFonts w:hAnsi="宋体" w:cs="黑体"/>
          <w:szCs w:val="22"/>
        </w:rPr>
      </w:pPr>
      <w:r w:rsidRPr="006E07D6">
        <w:rPr>
          <w:rFonts w:hAnsi="宋体" w:cs="黑体" w:hint="eastAsia"/>
          <w:szCs w:val="22"/>
        </w:rPr>
        <w:t>[来源：GJB 5193—2003,3.14]</w:t>
      </w:r>
    </w:p>
    <w:p w14:paraId="654D1FBD" w14:textId="77777777" w:rsidR="00FB7333" w:rsidRDefault="00FB7333" w:rsidP="006E07D6">
      <w:pPr>
        <w:pStyle w:val="afff"/>
        <w:spacing w:before="240" w:after="240"/>
      </w:pPr>
      <w:bookmarkStart w:id="91" w:name="_Toc163657393"/>
      <w:bookmarkStart w:id="92" w:name="_Toc163662107"/>
      <w:bookmarkStart w:id="93" w:name="_Toc37676546"/>
      <w:bookmarkStart w:id="94" w:name="_Toc59704549"/>
      <w:bookmarkStart w:id="95" w:name="_Toc60043656"/>
      <w:bookmarkStart w:id="96" w:name="_Toc37676549"/>
      <w:bookmarkStart w:id="97" w:name="_Toc59704552"/>
      <w:bookmarkStart w:id="98" w:name="_Toc60043659"/>
      <w:bookmarkStart w:id="99" w:name="_Toc163657394"/>
      <w:bookmarkStart w:id="100" w:name="_Toc163662108"/>
      <w:bookmarkStart w:id="101" w:name="_Toc163657396"/>
      <w:bookmarkStart w:id="102" w:name="_Toc163662110"/>
      <w:bookmarkStart w:id="103" w:name="_Toc163657397"/>
      <w:bookmarkStart w:id="104" w:name="_Toc163662111"/>
      <w:bookmarkStart w:id="105" w:name="_Toc163662112"/>
      <w:bookmarkStart w:id="106" w:name="_Toc170310966"/>
      <w:bookmarkStart w:id="107" w:name="_Toc170720586"/>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FB7333">
        <w:rPr>
          <w:rFonts w:hint="eastAsia"/>
        </w:rPr>
        <w:t>材料与零件选用</w:t>
      </w:r>
      <w:bookmarkEnd w:id="105"/>
      <w:bookmarkEnd w:id="106"/>
      <w:bookmarkEnd w:id="107"/>
    </w:p>
    <w:p w14:paraId="5AC793EA" w14:textId="77777777" w:rsidR="00FB7333" w:rsidRPr="00FB7333" w:rsidRDefault="00FB7333" w:rsidP="006E07D6">
      <w:pPr>
        <w:pStyle w:val="affffe"/>
        <w:ind w:firstLine="420"/>
      </w:pPr>
      <w:r w:rsidRPr="00FB7333">
        <w:rPr>
          <w:rFonts w:hint="eastAsia"/>
        </w:rPr>
        <w:t>需要电搭接的零部件及材料，主要包括复合材料件、结构金属件、接地网、搭接线、紧固件及增强屏蔽材料等，按照设计要求选用。</w:t>
      </w:r>
    </w:p>
    <w:p w14:paraId="35825452" w14:textId="77777777" w:rsidR="001D212F" w:rsidRDefault="002A6086" w:rsidP="006E07D6">
      <w:pPr>
        <w:pStyle w:val="afff"/>
        <w:spacing w:before="240" w:after="240"/>
      </w:pPr>
      <w:bookmarkStart w:id="108" w:name="_Toc163662113"/>
      <w:bookmarkStart w:id="109" w:name="_Toc170310967"/>
      <w:bookmarkStart w:id="110" w:name="_Toc170720587"/>
      <w:r w:rsidRPr="002A6086">
        <w:rPr>
          <w:rFonts w:hint="eastAsia"/>
        </w:rPr>
        <w:t>电搭接的目的、分类</w:t>
      </w:r>
      <w:bookmarkEnd w:id="108"/>
      <w:bookmarkEnd w:id="109"/>
      <w:bookmarkEnd w:id="110"/>
    </w:p>
    <w:p w14:paraId="63E99F3C" w14:textId="77777777" w:rsidR="002A6086" w:rsidRDefault="002A6086" w:rsidP="006E07D6">
      <w:pPr>
        <w:pStyle w:val="afff0"/>
        <w:spacing w:before="120" w:after="120"/>
      </w:pPr>
      <w:bookmarkStart w:id="111" w:name="_Toc163657400"/>
      <w:bookmarkStart w:id="112" w:name="_Toc163662114"/>
      <w:bookmarkStart w:id="113" w:name="_Toc170310968"/>
      <w:bookmarkStart w:id="114" w:name="_Toc170720588"/>
      <w:r w:rsidRPr="002A6086">
        <w:rPr>
          <w:rFonts w:hint="eastAsia"/>
        </w:rPr>
        <w:t>目的</w:t>
      </w:r>
      <w:bookmarkEnd w:id="111"/>
      <w:bookmarkEnd w:id="112"/>
      <w:bookmarkEnd w:id="113"/>
      <w:bookmarkEnd w:id="114"/>
    </w:p>
    <w:p w14:paraId="148EABA6" w14:textId="77777777" w:rsidR="002A6086" w:rsidRPr="002A6086" w:rsidRDefault="002A6086" w:rsidP="006E07D6">
      <w:pPr>
        <w:pStyle w:val="affffe"/>
        <w:ind w:firstLine="420"/>
      </w:pPr>
      <w:r w:rsidRPr="002A6086">
        <w:rPr>
          <w:rFonts w:hint="eastAsia"/>
        </w:rPr>
        <w:t>为轨道车辆复合材料车体和转向架及其包含的复合材料件之间，复合材料件与金属结构部件、接地网、电气/电子设备、线束，附件等之间以及金属件与金属件之间提供稳定的低阻抗通路，从而防止它们之间产生电磁干扰，也是轨道车辆保护接地、电磁兼容接地、静电防护、雷电防护，维持车体等电位，以及保证天线性能的必要措施。</w:t>
      </w:r>
    </w:p>
    <w:p w14:paraId="405BB388" w14:textId="77777777" w:rsidR="004333B5" w:rsidRDefault="00B11DD1" w:rsidP="004333B5">
      <w:pPr>
        <w:pStyle w:val="afff0"/>
        <w:spacing w:before="120" w:after="120"/>
      </w:pPr>
      <w:bookmarkStart w:id="115" w:name="_Toc163657401"/>
      <w:bookmarkStart w:id="116" w:name="_Toc163662115"/>
      <w:bookmarkStart w:id="117" w:name="_Toc170310969"/>
      <w:bookmarkStart w:id="118" w:name="_Toc170720589"/>
      <w:bookmarkEnd w:id="115"/>
      <w:bookmarkEnd w:id="116"/>
      <w:r>
        <w:rPr>
          <w:rFonts w:hint="eastAsia"/>
        </w:rPr>
        <w:t>功能分类</w:t>
      </w:r>
      <w:bookmarkEnd w:id="117"/>
      <w:bookmarkEnd w:id="118"/>
    </w:p>
    <w:p w14:paraId="1903330A" w14:textId="77777777" w:rsidR="002A6086" w:rsidRDefault="002A6086" w:rsidP="002A6086">
      <w:pPr>
        <w:pStyle w:val="affffe"/>
        <w:ind w:firstLine="420"/>
      </w:pPr>
      <w:r>
        <w:rPr>
          <w:rFonts w:hint="eastAsia"/>
        </w:rPr>
        <w:t>按搭接功能分类如下：</w:t>
      </w:r>
    </w:p>
    <w:p w14:paraId="2AC9B6D0" w14:textId="77777777" w:rsidR="002A6086" w:rsidRDefault="002A6086" w:rsidP="0031466F">
      <w:pPr>
        <w:pStyle w:val="af8"/>
      </w:pPr>
      <w:r>
        <w:rPr>
          <w:rFonts w:hint="eastAsia"/>
        </w:rPr>
        <w:t>等电位搭接</w:t>
      </w:r>
      <w:r w:rsidR="0031466F" w:rsidRPr="0031466F">
        <w:rPr>
          <w:rFonts w:hint="eastAsia"/>
        </w:rPr>
        <w:t>；</w:t>
      </w:r>
    </w:p>
    <w:p w14:paraId="17771B89" w14:textId="77777777" w:rsidR="002A6086" w:rsidRDefault="002A6086" w:rsidP="002C0407">
      <w:pPr>
        <w:pStyle w:val="af8"/>
      </w:pPr>
      <w:r>
        <w:rPr>
          <w:rFonts w:hint="eastAsia"/>
        </w:rPr>
        <w:t>天线安装搭接</w:t>
      </w:r>
      <w:r w:rsidR="00C8326F" w:rsidRPr="0031466F">
        <w:rPr>
          <w:rFonts w:hint="eastAsia"/>
        </w:rPr>
        <w:t>；</w:t>
      </w:r>
    </w:p>
    <w:p w14:paraId="4F6825AB" w14:textId="77777777" w:rsidR="002A6086" w:rsidRDefault="002A6086" w:rsidP="002C0407">
      <w:pPr>
        <w:pStyle w:val="af8"/>
      </w:pPr>
      <w:r>
        <w:rPr>
          <w:rFonts w:hint="eastAsia"/>
        </w:rPr>
        <w:t>防射频干扰搭接；</w:t>
      </w:r>
    </w:p>
    <w:p w14:paraId="6979F539" w14:textId="77777777" w:rsidR="002A6086" w:rsidRDefault="002A6086" w:rsidP="002C0407">
      <w:pPr>
        <w:pStyle w:val="af8"/>
      </w:pPr>
      <w:r>
        <w:rPr>
          <w:rFonts w:hint="eastAsia"/>
        </w:rPr>
        <w:t>保护地搭接；</w:t>
      </w:r>
    </w:p>
    <w:p w14:paraId="06C17F53" w14:textId="77777777" w:rsidR="002A6086" w:rsidRDefault="002A6086" w:rsidP="002C0407">
      <w:pPr>
        <w:pStyle w:val="af8"/>
      </w:pPr>
      <w:r>
        <w:rPr>
          <w:rFonts w:hint="eastAsia"/>
        </w:rPr>
        <w:t>电磁兼容地搭接；</w:t>
      </w:r>
    </w:p>
    <w:p w14:paraId="483E510B" w14:textId="77777777" w:rsidR="002A6086" w:rsidRDefault="002A6086" w:rsidP="002C0407">
      <w:pPr>
        <w:pStyle w:val="af8"/>
      </w:pPr>
      <w:r>
        <w:rPr>
          <w:rFonts w:hint="eastAsia"/>
        </w:rPr>
        <w:t>静电防护搭接；</w:t>
      </w:r>
    </w:p>
    <w:p w14:paraId="19B7EE30" w14:textId="77777777" w:rsidR="002A6086" w:rsidRPr="002A6086" w:rsidRDefault="002A6086" w:rsidP="002C0407">
      <w:pPr>
        <w:pStyle w:val="af8"/>
      </w:pPr>
      <w:r>
        <w:rPr>
          <w:rFonts w:hint="eastAsia"/>
        </w:rPr>
        <w:t>雷电防护搭接。</w:t>
      </w:r>
    </w:p>
    <w:p w14:paraId="40395D16" w14:textId="77777777" w:rsidR="004333B5" w:rsidRDefault="002A6086" w:rsidP="004333B5">
      <w:pPr>
        <w:pStyle w:val="afff"/>
        <w:spacing w:before="240" w:after="240"/>
      </w:pPr>
      <w:bookmarkStart w:id="119" w:name="_Toc163662116"/>
      <w:bookmarkStart w:id="120" w:name="_Toc170310970"/>
      <w:bookmarkStart w:id="121" w:name="_Toc170720590"/>
      <w:r>
        <w:rPr>
          <w:rFonts w:hint="eastAsia"/>
        </w:rPr>
        <w:t>一般要求</w:t>
      </w:r>
      <w:bookmarkEnd w:id="119"/>
      <w:bookmarkEnd w:id="120"/>
      <w:bookmarkEnd w:id="121"/>
    </w:p>
    <w:p w14:paraId="73B4F0ED" w14:textId="77777777" w:rsidR="00155057" w:rsidRDefault="00155057" w:rsidP="00155057">
      <w:pPr>
        <w:widowControl/>
        <w:tabs>
          <w:tab w:val="center" w:pos="4201"/>
          <w:tab w:val="right" w:leader="dot" w:pos="9298"/>
        </w:tabs>
        <w:autoSpaceDE w:val="0"/>
        <w:autoSpaceDN w:val="0"/>
        <w:adjustRightInd/>
        <w:spacing w:line="240" w:lineRule="auto"/>
        <w:ind w:firstLine="420"/>
        <w:rPr>
          <w:rFonts w:ascii="宋体" w:hAnsi="Times New Roman"/>
          <w:kern w:val="0"/>
          <w:szCs w:val="20"/>
        </w:rPr>
      </w:pPr>
      <w:r w:rsidRPr="00155057">
        <w:rPr>
          <w:rFonts w:ascii="宋体" w:hAnsi="Times New Roman" w:hint="eastAsia"/>
          <w:kern w:val="0"/>
          <w:szCs w:val="20"/>
        </w:rPr>
        <w:t>符合HB 8412</w:t>
      </w:r>
      <w:r w:rsidR="00455ED0">
        <w:rPr>
          <w:rFonts w:ascii="宋体" w:hAnsi="Times New Roman" w:hint="eastAsia"/>
          <w:kern w:val="0"/>
          <w:szCs w:val="20"/>
        </w:rPr>
        <w:t>—</w:t>
      </w:r>
      <w:r w:rsidRPr="00155057">
        <w:rPr>
          <w:rFonts w:ascii="宋体" w:hAnsi="Times New Roman" w:hint="eastAsia"/>
          <w:kern w:val="0"/>
          <w:szCs w:val="20"/>
        </w:rPr>
        <w:t>2014中5.1.3规定的搭接原则，不同搭接材料之间的搭接电阻限值可参照表1给出的推荐值确定。</w:t>
      </w:r>
    </w:p>
    <w:p w14:paraId="7F8BAF6D" w14:textId="77777777" w:rsidR="00155057" w:rsidRPr="00155057" w:rsidRDefault="00155057" w:rsidP="002C0407">
      <w:pPr>
        <w:pStyle w:val="aff5"/>
        <w:spacing w:before="120" w:after="120"/>
        <w:rPr>
          <w:rFonts w:hAnsi="黑体"/>
        </w:rPr>
      </w:pPr>
      <w:r w:rsidRPr="00155057">
        <w:rPr>
          <w:rFonts w:hAnsi="黑体" w:hint="eastAsia"/>
        </w:rPr>
        <w:t>各类搭接电阻推荐值</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7"/>
        <w:gridCol w:w="2126"/>
        <w:gridCol w:w="1985"/>
        <w:gridCol w:w="2486"/>
      </w:tblGrid>
      <w:tr w:rsidR="00155057" w:rsidRPr="006E07D6" w14:paraId="52076E50" w14:textId="77777777" w:rsidTr="00A529F7">
        <w:trPr>
          <w:jc w:val="center"/>
        </w:trPr>
        <w:tc>
          <w:tcPr>
            <w:tcW w:w="2347" w:type="dxa"/>
            <w:tcBorders>
              <w:top w:val="single" w:sz="8" w:space="0" w:color="000000"/>
              <w:left w:val="single" w:sz="8" w:space="0" w:color="000000"/>
              <w:bottom w:val="single" w:sz="8" w:space="0" w:color="000000"/>
            </w:tcBorders>
            <w:shd w:val="clear" w:color="auto" w:fill="auto"/>
          </w:tcPr>
          <w:p w14:paraId="2CD5E834" w14:textId="77777777" w:rsidR="00155057" w:rsidRPr="006E07D6" w:rsidRDefault="00155057" w:rsidP="00155057">
            <w:pPr>
              <w:tabs>
                <w:tab w:val="center" w:pos="4201"/>
                <w:tab w:val="right" w:leader="dot" w:pos="9298"/>
              </w:tabs>
              <w:autoSpaceDE w:val="0"/>
              <w:autoSpaceDN w:val="0"/>
              <w:adjustRightInd/>
              <w:spacing w:line="240" w:lineRule="auto"/>
              <w:jc w:val="center"/>
              <w:rPr>
                <w:rFonts w:ascii="宋体" w:hAnsi="宋体"/>
                <w:kern w:val="0"/>
                <w:sz w:val="18"/>
                <w:szCs w:val="18"/>
              </w:rPr>
            </w:pPr>
            <w:r w:rsidRPr="006E07D6">
              <w:rPr>
                <w:rFonts w:ascii="宋体" w:hAnsi="宋体" w:hint="eastAsia"/>
                <w:kern w:val="0"/>
                <w:sz w:val="18"/>
                <w:szCs w:val="18"/>
              </w:rPr>
              <w:t>搭接类别</w:t>
            </w:r>
          </w:p>
        </w:tc>
        <w:tc>
          <w:tcPr>
            <w:tcW w:w="2126" w:type="dxa"/>
            <w:tcBorders>
              <w:top w:val="single" w:sz="8" w:space="0" w:color="000000"/>
              <w:bottom w:val="single" w:sz="8" w:space="0" w:color="000000"/>
            </w:tcBorders>
            <w:shd w:val="clear" w:color="auto" w:fill="auto"/>
          </w:tcPr>
          <w:p w14:paraId="2539D342" w14:textId="77777777" w:rsidR="00155057" w:rsidRPr="006E07D6" w:rsidRDefault="00155057" w:rsidP="00155057">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sidRPr="006E07D6">
              <w:rPr>
                <w:rFonts w:ascii="宋体" w:hAnsi="宋体" w:hint="eastAsia"/>
                <w:kern w:val="0"/>
                <w:sz w:val="18"/>
                <w:szCs w:val="18"/>
              </w:rPr>
              <w:t>推荐的搭接电阻上限值</w:t>
            </w:r>
          </w:p>
        </w:tc>
        <w:tc>
          <w:tcPr>
            <w:tcW w:w="1985" w:type="dxa"/>
            <w:tcBorders>
              <w:top w:val="single" w:sz="8" w:space="0" w:color="000000"/>
              <w:bottom w:val="single" w:sz="8" w:space="0" w:color="000000"/>
              <w:right w:val="single" w:sz="4" w:space="0" w:color="auto"/>
            </w:tcBorders>
            <w:shd w:val="clear" w:color="auto" w:fill="auto"/>
          </w:tcPr>
          <w:p w14:paraId="366A3F94" w14:textId="77777777" w:rsidR="00155057" w:rsidRPr="006E07D6" w:rsidRDefault="00155057" w:rsidP="00155057">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sidRPr="006E07D6">
              <w:rPr>
                <w:rFonts w:ascii="宋体" w:hAnsi="宋体" w:hint="eastAsia"/>
                <w:kern w:val="0"/>
                <w:sz w:val="18"/>
                <w:szCs w:val="18"/>
              </w:rPr>
              <w:t>适用的搭接功能</w:t>
            </w:r>
          </w:p>
        </w:tc>
        <w:tc>
          <w:tcPr>
            <w:tcW w:w="2486" w:type="dxa"/>
            <w:tcBorders>
              <w:top w:val="single" w:sz="8" w:space="0" w:color="000000"/>
              <w:left w:val="single" w:sz="4" w:space="0" w:color="auto"/>
              <w:bottom w:val="single" w:sz="8" w:space="0" w:color="000000"/>
              <w:right w:val="single" w:sz="8" w:space="0" w:color="000000"/>
            </w:tcBorders>
            <w:shd w:val="clear" w:color="auto" w:fill="auto"/>
          </w:tcPr>
          <w:p w14:paraId="2515D7E0" w14:textId="77777777" w:rsidR="00155057" w:rsidRPr="006E07D6" w:rsidRDefault="00155057" w:rsidP="00155057">
            <w:pPr>
              <w:tabs>
                <w:tab w:val="center" w:pos="4201"/>
                <w:tab w:val="right" w:leader="dot" w:pos="9298"/>
              </w:tabs>
              <w:autoSpaceDE w:val="0"/>
              <w:autoSpaceDN w:val="0"/>
              <w:adjustRightInd/>
              <w:spacing w:line="240" w:lineRule="auto"/>
              <w:jc w:val="center"/>
              <w:rPr>
                <w:rFonts w:ascii="宋体" w:hAnsi="宋体"/>
                <w:kern w:val="0"/>
                <w:sz w:val="18"/>
                <w:szCs w:val="18"/>
              </w:rPr>
            </w:pPr>
            <w:r w:rsidRPr="006E07D6">
              <w:rPr>
                <w:rFonts w:ascii="宋体" w:hAnsi="宋体" w:hint="eastAsia"/>
                <w:kern w:val="0"/>
                <w:sz w:val="18"/>
                <w:szCs w:val="18"/>
              </w:rPr>
              <w:t>备注</w:t>
            </w:r>
          </w:p>
        </w:tc>
      </w:tr>
      <w:tr w:rsidR="00155057" w:rsidRPr="006E07D6" w14:paraId="514AB310" w14:textId="77777777" w:rsidTr="00A529F7">
        <w:trPr>
          <w:jc w:val="center"/>
        </w:trPr>
        <w:tc>
          <w:tcPr>
            <w:tcW w:w="2347" w:type="dxa"/>
            <w:tcBorders>
              <w:top w:val="single" w:sz="8" w:space="0" w:color="000000"/>
              <w:left w:val="single" w:sz="8" w:space="0" w:color="000000"/>
            </w:tcBorders>
            <w:shd w:val="clear" w:color="auto" w:fill="auto"/>
            <w:vAlign w:val="center"/>
          </w:tcPr>
          <w:p w14:paraId="021FC6E9" w14:textId="77777777" w:rsidR="00155057" w:rsidRPr="006E07D6" w:rsidRDefault="00155057" w:rsidP="00155057">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sidRPr="006E07D6">
              <w:rPr>
                <w:rFonts w:ascii="宋体" w:hAnsi="宋体" w:hint="eastAsia"/>
                <w:kern w:val="0"/>
                <w:sz w:val="18"/>
                <w:szCs w:val="18"/>
              </w:rPr>
              <w:t>金属件-复合材料件金属层</w:t>
            </w:r>
          </w:p>
        </w:tc>
        <w:tc>
          <w:tcPr>
            <w:tcW w:w="2126" w:type="dxa"/>
            <w:tcBorders>
              <w:top w:val="single" w:sz="8" w:space="0" w:color="000000"/>
            </w:tcBorders>
            <w:shd w:val="clear" w:color="auto" w:fill="auto"/>
            <w:vAlign w:val="center"/>
          </w:tcPr>
          <w:p w14:paraId="181E95F0" w14:textId="77777777" w:rsidR="00155057" w:rsidRPr="006E07D6" w:rsidRDefault="00155057" w:rsidP="00155057">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sidRPr="006E07D6">
              <w:rPr>
                <w:rFonts w:ascii="宋体" w:hAnsi="宋体" w:hint="eastAsia"/>
                <w:kern w:val="0"/>
                <w:sz w:val="18"/>
                <w:szCs w:val="18"/>
              </w:rPr>
              <w:t>10</w:t>
            </w:r>
            <w:r w:rsidRPr="006E07D6">
              <w:rPr>
                <w:rFonts w:ascii="宋体" w:hAnsi="宋体"/>
                <w:kern w:val="0"/>
                <w:sz w:val="18"/>
                <w:szCs w:val="18"/>
              </w:rPr>
              <w:t>mΩ</w:t>
            </w:r>
          </w:p>
        </w:tc>
        <w:tc>
          <w:tcPr>
            <w:tcW w:w="1985" w:type="dxa"/>
            <w:tcBorders>
              <w:top w:val="single" w:sz="8" w:space="0" w:color="000000"/>
              <w:right w:val="single" w:sz="4" w:space="0" w:color="auto"/>
            </w:tcBorders>
            <w:shd w:val="clear" w:color="auto" w:fill="auto"/>
            <w:vAlign w:val="center"/>
          </w:tcPr>
          <w:p w14:paraId="686AE1FE" w14:textId="77777777" w:rsidR="00155057" w:rsidRPr="006E07D6" w:rsidRDefault="00155057" w:rsidP="00155057">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sidRPr="006E07D6">
              <w:rPr>
                <w:rFonts w:ascii="宋体" w:hAnsi="宋体" w:hint="eastAsia"/>
                <w:kern w:val="0"/>
                <w:sz w:val="18"/>
                <w:szCs w:val="18"/>
              </w:rPr>
              <w:t>a、b、c、d、e、f、g</w:t>
            </w:r>
          </w:p>
        </w:tc>
        <w:tc>
          <w:tcPr>
            <w:tcW w:w="2486" w:type="dxa"/>
            <w:tcBorders>
              <w:top w:val="single" w:sz="8" w:space="0" w:color="000000"/>
              <w:left w:val="single" w:sz="4" w:space="0" w:color="auto"/>
              <w:right w:val="single" w:sz="8" w:space="0" w:color="000000"/>
            </w:tcBorders>
            <w:shd w:val="clear" w:color="auto" w:fill="auto"/>
            <w:vAlign w:val="center"/>
          </w:tcPr>
          <w:p w14:paraId="676CBAE4" w14:textId="77777777" w:rsidR="00155057" w:rsidRPr="006E07D6" w:rsidRDefault="00155057" w:rsidP="00005467">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sidRPr="006E07D6">
              <w:rPr>
                <w:rFonts w:ascii="宋体" w:hAnsi="宋体" w:hint="eastAsia"/>
                <w:kern w:val="0"/>
                <w:sz w:val="18"/>
                <w:szCs w:val="18"/>
              </w:rPr>
              <w:t>维修时，建议放大至</w:t>
            </w:r>
            <w:r w:rsidR="00005467" w:rsidRPr="006E07D6">
              <w:rPr>
                <w:rFonts w:ascii="宋体" w:hAnsi="宋体" w:hint="eastAsia"/>
                <w:kern w:val="0"/>
                <w:sz w:val="18"/>
                <w:szCs w:val="18"/>
              </w:rPr>
              <w:t>4</w:t>
            </w:r>
            <w:r w:rsidRPr="006E07D6">
              <w:rPr>
                <w:rFonts w:ascii="宋体" w:hAnsi="宋体" w:hint="eastAsia"/>
                <w:kern w:val="0"/>
                <w:sz w:val="18"/>
                <w:szCs w:val="18"/>
              </w:rPr>
              <w:t>0</w:t>
            </w:r>
            <w:r w:rsidRPr="006E07D6">
              <w:rPr>
                <w:rFonts w:ascii="宋体" w:hAnsi="宋体"/>
                <w:kern w:val="0"/>
                <w:sz w:val="18"/>
                <w:szCs w:val="18"/>
              </w:rPr>
              <w:t>mΩ</w:t>
            </w:r>
          </w:p>
        </w:tc>
      </w:tr>
      <w:tr w:rsidR="00155057" w:rsidRPr="006E07D6" w14:paraId="68AE12DA" w14:textId="77777777" w:rsidTr="00A529F7">
        <w:trPr>
          <w:trHeight w:val="182"/>
          <w:jc w:val="center"/>
        </w:trPr>
        <w:tc>
          <w:tcPr>
            <w:tcW w:w="2347" w:type="dxa"/>
            <w:vMerge w:val="restart"/>
            <w:tcBorders>
              <w:left w:val="single" w:sz="8" w:space="0" w:color="000000"/>
            </w:tcBorders>
            <w:shd w:val="clear" w:color="auto" w:fill="auto"/>
            <w:vAlign w:val="center"/>
          </w:tcPr>
          <w:p w14:paraId="39C45EC7" w14:textId="77777777" w:rsidR="00155057" w:rsidRPr="006E07D6" w:rsidRDefault="00155057" w:rsidP="00155057">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sidRPr="006E07D6">
              <w:rPr>
                <w:rFonts w:ascii="宋体" w:hAnsi="宋体" w:hint="eastAsia"/>
                <w:kern w:val="0"/>
                <w:sz w:val="18"/>
                <w:szCs w:val="18"/>
              </w:rPr>
              <w:t>金属件-金属件</w:t>
            </w:r>
          </w:p>
        </w:tc>
        <w:tc>
          <w:tcPr>
            <w:tcW w:w="2126" w:type="dxa"/>
            <w:tcBorders>
              <w:bottom w:val="single" w:sz="4" w:space="0" w:color="auto"/>
            </w:tcBorders>
            <w:shd w:val="clear" w:color="auto" w:fill="auto"/>
            <w:vAlign w:val="center"/>
          </w:tcPr>
          <w:p w14:paraId="3D74DCB3" w14:textId="77777777" w:rsidR="00155057" w:rsidRPr="006E07D6" w:rsidRDefault="00155057" w:rsidP="00155057">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sidRPr="006E07D6">
              <w:rPr>
                <w:rFonts w:ascii="宋体" w:hAnsi="宋体" w:hint="eastAsia"/>
                <w:kern w:val="0"/>
                <w:sz w:val="18"/>
                <w:szCs w:val="18"/>
              </w:rPr>
              <w:t>0</w:t>
            </w:r>
            <w:r w:rsidRPr="006E07D6">
              <w:rPr>
                <w:rFonts w:ascii="宋体" w:hAnsi="宋体"/>
                <w:kern w:val="0"/>
                <w:sz w:val="18"/>
                <w:szCs w:val="18"/>
              </w:rPr>
              <w:t>.5mΩ</w:t>
            </w:r>
          </w:p>
        </w:tc>
        <w:tc>
          <w:tcPr>
            <w:tcW w:w="1985" w:type="dxa"/>
            <w:tcBorders>
              <w:bottom w:val="single" w:sz="4" w:space="0" w:color="auto"/>
              <w:right w:val="single" w:sz="4" w:space="0" w:color="auto"/>
            </w:tcBorders>
            <w:shd w:val="clear" w:color="auto" w:fill="auto"/>
            <w:vAlign w:val="center"/>
          </w:tcPr>
          <w:p w14:paraId="474381CA" w14:textId="77777777" w:rsidR="00155057" w:rsidRPr="006E07D6" w:rsidRDefault="00155057" w:rsidP="00155057">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sidRPr="006E07D6">
              <w:rPr>
                <w:rFonts w:ascii="宋体" w:hAnsi="宋体" w:hint="eastAsia"/>
                <w:kern w:val="0"/>
                <w:sz w:val="18"/>
                <w:szCs w:val="18"/>
              </w:rPr>
              <w:t>a、b、c、d、e、f、g</w:t>
            </w:r>
          </w:p>
        </w:tc>
        <w:tc>
          <w:tcPr>
            <w:tcW w:w="2486" w:type="dxa"/>
            <w:tcBorders>
              <w:left w:val="single" w:sz="4" w:space="0" w:color="auto"/>
              <w:bottom w:val="single" w:sz="4" w:space="0" w:color="auto"/>
              <w:right w:val="single" w:sz="8" w:space="0" w:color="000000"/>
            </w:tcBorders>
            <w:shd w:val="clear" w:color="auto" w:fill="auto"/>
            <w:vAlign w:val="center"/>
          </w:tcPr>
          <w:p w14:paraId="03D6F628" w14:textId="77777777" w:rsidR="00155057" w:rsidRPr="006E07D6" w:rsidRDefault="00155057" w:rsidP="00155057">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sidRPr="006E07D6">
              <w:rPr>
                <w:rFonts w:ascii="宋体" w:hAnsi="宋体" w:hint="eastAsia"/>
                <w:kern w:val="0"/>
                <w:sz w:val="18"/>
                <w:szCs w:val="18"/>
              </w:rPr>
              <w:t>单个搭接点</w:t>
            </w:r>
          </w:p>
        </w:tc>
      </w:tr>
      <w:tr w:rsidR="00155057" w:rsidRPr="006E07D6" w14:paraId="2B129731" w14:textId="77777777" w:rsidTr="00A529F7">
        <w:trPr>
          <w:trHeight w:val="232"/>
          <w:jc w:val="center"/>
        </w:trPr>
        <w:tc>
          <w:tcPr>
            <w:tcW w:w="2347" w:type="dxa"/>
            <w:vMerge/>
            <w:tcBorders>
              <w:left w:val="single" w:sz="8" w:space="0" w:color="000000"/>
            </w:tcBorders>
            <w:shd w:val="clear" w:color="auto" w:fill="auto"/>
            <w:vAlign w:val="center"/>
          </w:tcPr>
          <w:p w14:paraId="7916297B" w14:textId="77777777" w:rsidR="00155057" w:rsidRPr="006E07D6" w:rsidRDefault="00155057" w:rsidP="00155057">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2126" w:type="dxa"/>
            <w:tcBorders>
              <w:top w:val="single" w:sz="4" w:space="0" w:color="auto"/>
              <w:bottom w:val="single" w:sz="4" w:space="0" w:color="auto"/>
            </w:tcBorders>
            <w:shd w:val="clear" w:color="auto" w:fill="auto"/>
            <w:vAlign w:val="center"/>
          </w:tcPr>
          <w:p w14:paraId="6242504A" w14:textId="77777777" w:rsidR="00155057" w:rsidRPr="006E07D6" w:rsidRDefault="00155057" w:rsidP="00155057">
            <w:pPr>
              <w:tabs>
                <w:tab w:val="center" w:pos="4201"/>
                <w:tab w:val="right" w:leader="dot" w:pos="9298"/>
              </w:tabs>
              <w:autoSpaceDE w:val="0"/>
              <w:autoSpaceDN w:val="0"/>
              <w:adjustRightInd/>
              <w:spacing w:line="240" w:lineRule="auto"/>
              <w:jc w:val="center"/>
              <w:rPr>
                <w:rFonts w:ascii="宋体" w:hAnsi="宋体"/>
                <w:kern w:val="0"/>
                <w:sz w:val="18"/>
                <w:szCs w:val="18"/>
              </w:rPr>
            </w:pPr>
            <w:r w:rsidRPr="006E07D6">
              <w:rPr>
                <w:rFonts w:ascii="宋体" w:hAnsi="宋体" w:hint="eastAsia"/>
                <w:kern w:val="0"/>
                <w:sz w:val="18"/>
                <w:szCs w:val="18"/>
              </w:rPr>
              <w:t>2.5</w:t>
            </w:r>
            <w:r w:rsidRPr="006E07D6">
              <w:rPr>
                <w:rFonts w:ascii="宋体" w:hAnsi="宋体"/>
                <w:kern w:val="0"/>
                <w:sz w:val="18"/>
                <w:szCs w:val="18"/>
              </w:rPr>
              <w:t>mΩ</w:t>
            </w:r>
          </w:p>
        </w:tc>
        <w:tc>
          <w:tcPr>
            <w:tcW w:w="1985" w:type="dxa"/>
            <w:tcBorders>
              <w:top w:val="single" w:sz="4" w:space="0" w:color="auto"/>
              <w:bottom w:val="single" w:sz="4" w:space="0" w:color="auto"/>
              <w:right w:val="single" w:sz="4" w:space="0" w:color="auto"/>
            </w:tcBorders>
            <w:shd w:val="clear" w:color="auto" w:fill="auto"/>
            <w:vAlign w:val="center"/>
          </w:tcPr>
          <w:p w14:paraId="250F036C" w14:textId="77777777" w:rsidR="00155057" w:rsidRPr="006E07D6" w:rsidRDefault="00155057" w:rsidP="00155057">
            <w:pPr>
              <w:tabs>
                <w:tab w:val="center" w:pos="4201"/>
                <w:tab w:val="right" w:leader="dot" w:pos="9298"/>
              </w:tabs>
              <w:autoSpaceDE w:val="0"/>
              <w:autoSpaceDN w:val="0"/>
              <w:adjustRightInd/>
              <w:spacing w:line="240" w:lineRule="auto"/>
              <w:jc w:val="center"/>
              <w:rPr>
                <w:rFonts w:ascii="宋体" w:hAnsi="宋体"/>
                <w:kern w:val="0"/>
                <w:sz w:val="18"/>
                <w:szCs w:val="18"/>
              </w:rPr>
            </w:pPr>
            <w:r w:rsidRPr="006E07D6">
              <w:rPr>
                <w:rFonts w:ascii="宋体" w:hAnsi="宋体" w:hint="eastAsia"/>
                <w:kern w:val="0"/>
                <w:sz w:val="18"/>
                <w:szCs w:val="18"/>
              </w:rPr>
              <w:t>a、b、c、d、e、f、g</w:t>
            </w:r>
          </w:p>
        </w:tc>
        <w:tc>
          <w:tcPr>
            <w:tcW w:w="2486" w:type="dxa"/>
            <w:tcBorders>
              <w:top w:val="single" w:sz="4" w:space="0" w:color="auto"/>
              <w:left w:val="single" w:sz="4" w:space="0" w:color="auto"/>
              <w:bottom w:val="single" w:sz="4" w:space="0" w:color="auto"/>
              <w:right w:val="single" w:sz="8" w:space="0" w:color="000000"/>
            </w:tcBorders>
            <w:shd w:val="clear" w:color="auto" w:fill="auto"/>
            <w:vAlign w:val="center"/>
          </w:tcPr>
          <w:p w14:paraId="4C030639" w14:textId="77777777" w:rsidR="00155057" w:rsidRPr="006E07D6" w:rsidRDefault="00155057" w:rsidP="00155057">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sidRPr="006E07D6">
              <w:rPr>
                <w:rFonts w:ascii="宋体" w:hAnsi="宋体" w:hint="eastAsia"/>
                <w:kern w:val="0"/>
                <w:sz w:val="18"/>
                <w:szCs w:val="18"/>
              </w:rPr>
              <w:t>测量路径包含搭接线</w:t>
            </w:r>
          </w:p>
        </w:tc>
      </w:tr>
      <w:tr w:rsidR="00155057" w:rsidRPr="006E07D6" w14:paraId="148B1D1D" w14:textId="77777777" w:rsidTr="00A529F7">
        <w:trPr>
          <w:trHeight w:val="191"/>
          <w:jc w:val="center"/>
        </w:trPr>
        <w:tc>
          <w:tcPr>
            <w:tcW w:w="2347" w:type="dxa"/>
            <w:vMerge/>
            <w:tcBorders>
              <w:left w:val="single" w:sz="8" w:space="0" w:color="000000"/>
            </w:tcBorders>
            <w:shd w:val="clear" w:color="auto" w:fill="auto"/>
            <w:vAlign w:val="center"/>
          </w:tcPr>
          <w:p w14:paraId="033F0E84" w14:textId="77777777" w:rsidR="00155057" w:rsidRPr="006E07D6" w:rsidRDefault="00155057" w:rsidP="00155057">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2126" w:type="dxa"/>
            <w:tcBorders>
              <w:top w:val="single" w:sz="4" w:space="0" w:color="auto"/>
              <w:bottom w:val="single" w:sz="4" w:space="0" w:color="auto"/>
            </w:tcBorders>
            <w:shd w:val="clear" w:color="auto" w:fill="auto"/>
            <w:vAlign w:val="center"/>
          </w:tcPr>
          <w:p w14:paraId="251C9E05" w14:textId="77777777" w:rsidR="00155057" w:rsidRPr="006E07D6" w:rsidRDefault="00155057" w:rsidP="00155057">
            <w:pPr>
              <w:tabs>
                <w:tab w:val="center" w:pos="4201"/>
                <w:tab w:val="right" w:leader="dot" w:pos="9298"/>
              </w:tabs>
              <w:autoSpaceDE w:val="0"/>
              <w:autoSpaceDN w:val="0"/>
              <w:adjustRightInd/>
              <w:spacing w:line="240" w:lineRule="auto"/>
              <w:jc w:val="center"/>
              <w:rPr>
                <w:rFonts w:ascii="宋体" w:hAnsi="宋体"/>
                <w:kern w:val="0"/>
                <w:sz w:val="18"/>
                <w:szCs w:val="18"/>
              </w:rPr>
            </w:pPr>
            <w:r w:rsidRPr="006E07D6">
              <w:rPr>
                <w:rFonts w:ascii="宋体" w:hAnsi="宋体" w:hint="eastAsia"/>
                <w:kern w:val="0"/>
                <w:sz w:val="18"/>
                <w:szCs w:val="18"/>
              </w:rPr>
              <w:t>10</w:t>
            </w:r>
            <w:r w:rsidRPr="006E07D6">
              <w:rPr>
                <w:rFonts w:ascii="宋体" w:hAnsi="宋体"/>
                <w:kern w:val="0"/>
                <w:sz w:val="18"/>
                <w:szCs w:val="18"/>
              </w:rPr>
              <w:t>mΩ</w:t>
            </w:r>
          </w:p>
        </w:tc>
        <w:tc>
          <w:tcPr>
            <w:tcW w:w="1985" w:type="dxa"/>
            <w:tcBorders>
              <w:top w:val="single" w:sz="4" w:space="0" w:color="auto"/>
              <w:bottom w:val="single" w:sz="4" w:space="0" w:color="auto"/>
              <w:right w:val="single" w:sz="4" w:space="0" w:color="auto"/>
            </w:tcBorders>
            <w:shd w:val="clear" w:color="auto" w:fill="auto"/>
            <w:vAlign w:val="center"/>
          </w:tcPr>
          <w:p w14:paraId="55E6E4E8" w14:textId="77777777" w:rsidR="00155057" w:rsidRPr="006E07D6" w:rsidRDefault="00155057" w:rsidP="00155057">
            <w:pPr>
              <w:tabs>
                <w:tab w:val="center" w:pos="4201"/>
                <w:tab w:val="right" w:leader="dot" w:pos="9298"/>
              </w:tabs>
              <w:autoSpaceDE w:val="0"/>
              <w:autoSpaceDN w:val="0"/>
              <w:adjustRightInd/>
              <w:spacing w:line="240" w:lineRule="auto"/>
              <w:jc w:val="center"/>
              <w:rPr>
                <w:rFonts w:ascii="宋体" w:hAnsi="宋体"/>
                <w:kern w:val="0"/>
                <w:sz w:val="18"/>
                <w:szCs w:val="18"/>
              </w:rPr>
            </w:pPr>
            <w:r w:rsidRPr="006E07D6">
              <w:rPr>
                <w:rFonts w:ascii="宋体" w:hAnsi="宋体" w:hint="eastAsia"/>
                <w:kern w:val="0"/>
                <w:sz w:val="18"/>
                <w:szCs w:val="18"/>
              </w:rPr>
              <w:t>a、d、f、g</w:t>
            </w:r>
          </w:p>
        </w:tc>
        <w:tc>
          <w:tcPr>
            <w:tcW w:w="2486" w:type="dxa"/>
            <w:tcBorders>
              <w:top w:val="single" w:sz="4" w:space="0" w:color="auto"/>
              <w:left w:val="single" w:sz="4" w:space="0" w:color="auto"/>
              <w:bottom w:val="single" w:sz="4" w:space="0" w:color="auto"/>
              <w:right w:val="single" w:sz="8" w:space="0" w:color="000000"/>
            </w:tcBorders>
            <w:shd w:val="clear" w:color="auto" w:fill="auto"/>
            <w:vAlign w:val="center"/>
          </w:tcPr>
          <w:p w14:paraId="15E886E1" w14:textId="77777777" w:rsidR="00155057" w:rsidRPr="006E07D6" w:rsidRDefault="00155057" w:rsidP="00155057">
            <w:pPr>
              <w:tabs>
                <w:tab w:val="center" w:pos="4201"/>
                <w:tab w:val="right" w:leader="dot" w:pos="9298"/>
              </w:tabs>
              <w:autoSpaceDE w:val="0"/>
              <w:autoSpaceDN w:val="0"/>
              <w:adjustRightInd/>
              <w:spacing w:line="240" w:lineRule="auto"/>
              <w:jc w:val="center"/>
              <w:rPr>
                <w:rFonts w:ascii="宋体" w:hAnsi="宋体"/>
                <w:kern w:val="0"/>
                <w:sz w:val="18"/>
                <w:szCs w:val="18"/>
              </w:rPr>
            </w:pPr>
            <w:r w:rsidRPr="006E07D6">
              <w:rPr>
                <w:rFonts w:ascii="宋体" w:hAnsi="宋体" w:hint="eastAsia"/>
                <w:kern w:val="0"/>
                <w:sz w:val="18"/>
                <w:szCs w:val="18"/>
              </w:rPr>
              <w:t>测量路径包含结构金属件</w:t>
            </w:r>
          </w:p>
        </w:tc>
      </w:tr>
      <w:tr w:rsidR="00155057" w:rsidRPr="006E07D6" w14:paraId="57CE4822" w14:textId="77777777" w:rsidTr="00A529F7">
        <w:trPr>
          <w:trHeight w:val="116"/>
          <w:jc w:val="center"/>
        </w:trPr>
        <w:tc>
          <w:tcPr>
            <w:tcW w:w="2347" w:type="dxa"/>
            <w:vMerge/>
            <w:tcBorders>
              <w:left w:val="single" w:sz="8" w:space="0" w:color="000000"/>
            </w:tcBorders>
            <w:shd w:val="clear" w:color="auto" w:fill="auto"/>
            <w:vAlign w:val="center"/>
          </w:tcPr>
          <w:p w14:paraId="37E89DEE" w14:textId="77777777" w:rsidR="00155057" w:rsidRPr="006E07D6" w:rsidRDefault="00155057" w:rsidP="00155057">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2126" w:type="dxa"/>
            <w:tcBorders>
              <w:top w:val="single" w:sz="4" w:space="0" w:color="auto"/>
            </w:tcBorders>
            <w:shd w:val="clear" w:color="auto" w:fill="auto"/>
            <w:vAlign w:val="center"/>
          </w:tcPr>
          <w:p w14:paraId="71FF765F" w14:textId="3D2930FC" w:rsidR="00155057" w:rsidRPr="006E07D6" w:rsidRDefault="00155057" w:rsidP="00155057">
            <w:pPr>
              <w:tabs>
                <w:tab w:val="center" w:pos="4201"/>
                <w:tab w:val="right" w:leader="dot" w:pos="9298"/>
              </w:tabs>
              <w:autoSpaceDE w:val="0"/>
              <w:autoSpaceDN w:val="0"/>
              <w:adjustRightInd/>
              <w:spacing w:line="240" w:lineRule="auto"/>
              <w:jc w:val="center"/>
              <w:rPr>
                <w:rFonts w:ascii="宋体" w:hAnsi="宋体"/>
                <w:kern w:val="0"/>
                <w:sz w:val="18"/>
                <w:szCs w:val="18"/>
              </w:rPr>
            </w:pPr>
            <w:r w:rsidRPr="006E07D6">
              <w:rPr>
                <w:rFonts w:ascii="宋体" w:hAnsi="宋体" w:hint="eastAsia"/>
                <w:kern w:val="0"/>
                <w:sz w:val="18"/>
                <w:szCs w:val="18"/>
              </w:rPr>
              <w:t>20</w:t>
            </w:r>
            <w:r w:rsidRPr="006E07D6">
              <w:rPr>
                <w:rFonts w:ascii="宋体" w:hAnsi="宋体"/>
                <w:sz w:val="18"/>
                <w:szCs w:val="18"/>
              </w:rPr>
              <w:t xml:space="preserve"> </w:t>
            </w:r>
            <w:proofErr w:type="spellStart"/>
            <w:r w:rsidRPr="006E07D6">
              <w:rPr>
                <w:rFonts w:ascii="宋体" w:hAnsi="宋体"/>
                <w:kern w:val="0"/>
                <w:sz w:val="18"/>
                <w:szCs w:val="18"/>
              </w:rPr>
              <w:t>mΩ</w:t>
            </w:r>
            <w:proofErr w:type="spellEnd"/>
          </w:p>
        </w:tc>
        <w:tc>
          <w:tcPr>
            <w:tcW w:w="1985" w:type="dxa"/>
            <w:tcBorders>
              <w:top w:val="single" w:sz="4" w:space="0" w:color="auto"/>
              <w:right w:val="single" w:sz="4" w:space="0" w:color="auto"/>
            </w:tcBorders>
            <w:shd w:val="clear" w:color="auto" w:fill="auto"/>
            <w:vAlign w:val="center"/>
          </w:tcPr>
          <w:p w14:paraId="706CFC37" w14:textId="77777777" w:rsidR="00155057" w:rsidRPr="006E07D6" w:rsidRDefault="00155057" w:rsidP="00155057">
            <w:pPr>
              <w:tabs>
                <w:tab w:val="center" w:pos="4201"/>
                <w:tab w:val="right" w:leader="dot" w:pos="9298"/>
              </w:tabs>
              <w:autoSpaceDE w:val="0"/>
              <w:autoSpaceDN w:val="0"/>
              <w:adjustRightInd/>
              <w:spacing w:line="240" w:lineRule="auto"/>
              <w:jc w:val="center"/>
              <w:rPr>
                <w:rFonts w:ascii="宋体" w:hAnsi="宋体"/>
                <w:kern w:val="0"/>
                <w:sz w:val="18"/>
                <w:szCs w:val="18"/>
              </w:rPr>
            </w:pPr>
            <w:r w:rsidRPr="006E07D6">
              <w:rPr>
                <w:rFonts w:ascii="宋体" w:hAnsi="宋体" w:hint="eastAsia"/>
                <w:kern w:val="0"/>
                <w:sz w:val="18"/>
                <w:szCs w:val="18"/>
              </w:rPr>
              <w:t>a、d、e、f、g</w:t>
            </w:r>
          </w:p>
        </w:tc>
        <w:tc>
          <w:tcPr>
            <w:tcW w:w="2486" w:type="dxa"/>
            <w:tcBorders>
              <w:top w:val="single" w:sz="4" w:space="0" w:color="auto"/>
              <w:left w:val="single" w:sz="4" w:space="0" w:color="auto"/>
              <w:right w:val="single" w:sz="8" w:space="0" w:color="000000"/>
            </w:tcBorders>
            <w:shd w:val="clear" w:color="auto" w:fill="auto"/>
            <w:vAlign w:val="center"/>
          </w:tcPr>
          <w:p w14:paraId="2014C4CA" w14:textId="77777777" w:rsidR="00155057" w:rsidRPr="006E07D6" w:rsidRDefault="00155057" w:rsidP="00155057">
            <w:pPr>
              <w:tabs>
                <w:tab w:val="center" w:pos="4201"/>
                <w:tab w:val="right" w:leader="dot" w:pos="9298"/>
              </w:tabs>
              <w:autoSpaceDE w:val="0"/>
              <w:autoSpaceDN w:val="0"/>
              <w:adjustRightInd/>
              <w:spacing w:line="240" w:lineRule="auto"/>
              <w:jc w:val="center"/>
              <w:rPr>
                <w:rFonts w:ascii="宋体" w:hAnsi="宋体"/>
                <w:kern w:val="0"/>
                <w:sz w:val="18"/>
                <w:szCs w:val="18"/>
              </w:rPr>
            </w:pPr>
            <w:r w:rsidRPr="006E07D6">
              <w:rPr>
                <w:rFonts w:ascii="宋体" w:hAnsi="宋体" w:hint="eastAsia"/>
                <w:kern w:val="0"/>
                <w:sz w:val="18"/>
                <w:szCs w:val="18"/>
              </w:rPr>
              <w:t>整套接地网</w:t>
            </w:r>
          </w:p>
        </w:tc>
      </w:tr>
      <w:tr w:rsidR="00155057" w:rsidRPr="006E07D6" w14:paraId="5B1C2E9F" w14:textId="77777777" w:rsidTr="00A529F7">
        <w:trPr>
          <w:trHeight w:val="172"/>
          <w:jc w:val="center"/>
        </w:trPr>
        <w:tc>
          <w:tcPr>
            <w:tcW w:w="2347" w:type="dxa"/>
            <w:tcBorders>
              <w:top w:val="single" w:sz="4" w:space="0" w:color="auto"/>
              <w:left w:val="single" w:sz="8" w:space="0" w:color="000000"/>
              <w:bottom w:val="single" w:sz="4" w:space="0" w:color="auto"/>
            </w:tcBorders>
            <w:shd w:val="clear" w:color="auto" w:fill="auto"/>
            <w:vAlign w:val="center"/>
          </w:tcPr>
          <w:p w14:paraId="1FB21685" w14:textId="77777777" w:rsidR="00155057" w:rsidRPr="006E07D6" w:rsidRDefault="00155057" w:rsidP="00155057">
            <w:pPr>
              <w:tabs>
                <w:tab w:val="center" w:pos="4201"/>
                <w:tab w:val="right" w:leader="dot" w:pos="9298"/>
              </w:tabs>
              <w:autoSpaceDE w:val="0"/>
              <w:autoSpaceDN w:val="0"/>
              <w:adjustRightInd/>
              <w:spacing w:line="240" w:lineRule="auto"/>
              <w:jc w:val="center"/>
              <w:rPr>
                <w:rFonts w:ascii="宋体" w:hAnsi="宋体"/>
                <w:kern w:val="0"/>
                <w:sz w:val="18"/>
                <w:szCs w:val="18"/>
              </w:rPr>
            </w:pPr>
            <w:r w:rsidRPr="006E07D6">
              <w:rPr>
                <w:rFonts w:ascii="宋体" w:hAnsi="宋体" w:hint="eastAsia"/>
                <w:kern w:val="0"/>
                <w:sz w:val="18"/>
                <w:szCs w:val="18"/>
              </w:rPr>
              <w:t>复合材料件金属层</w:t>
            </w:r>
          </w:p>
        </w:tc>
        <w:tc>
          <w:tcPr>
            <w:tcW w:w="2126" w:type="dxa"/>
            <w:tcBorders>
              <w:top w:val="single" w:sz="4" w:space="0" w:color="auto"/>
              <w:bottom w:val="single" w:sz="4" w:space="0" w:color="auto"/>
            </w:tcBorders>
            <w:shd w:val="clear" w:color="auto" w:fill="auto"/>
            <w:vAlign w:val="center"/>
          </w:tcPr>
          <w:p w14:paraId="0E16C1D0" w14:textId="77777777" w:rsidR="00155057" w:rsidRPr="006E07D6" w:rsidRDefault="00155057" w:rsidP="00155057">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sidRPr="006E07D6">
              <w:rPr>
                <w:rFonts w:ascii="宋体" w:hAnsi="宋体" w:hint="eastAsia"/>
                <w:kern w:val="0"/>
                <w:sz w:val="18"/>
                <w:szCs w:val="18"/>
              </w:rPr>
              <w:t>2.5</w:t>
            </w:r>
            <w:r w:rsidRPr="006E07D6">
              <w:rPr>
                <w:rFonts w:ascii="宋体" w:hAnsi="宋体"/>
                <w:kern w:val="0"/>
                <w:sz w:val="18"/>
                <w:szCs w:val="18"/>
              </w:rPr>
              <w:t>mΩ</w:t>
            </w:r>
          </w:p>
        </w:tc>
        <w:tc>
          <w:tcPr>
            <w:tcW w:w="1985" w:type="dxa"/>
            <w:tcBorders>
              <w:top w:val="single" w:sz="4" w:space="0" w:color="auto"/>
              <w:bottom w:val="single" w:sz="4" w:space="0" w:color="auto"/>
              <w:right w:val="single" w:sz="4" w:space="0" w:color="auto"/>
            </w:tcBorders>
            <w:shd w:val="clear" w:color="auto" w:fill="auto"/>
            <w:vAlign w:val="center"/>
          </w:tcPr>
          <w:p w14:paraId="1A1605B5" w14:textId="77777777" w:rsidR="00155057" w:rsidRPr="006E07D6" w:rsidRDefault="00155057" w:rsidP="00155057">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sidRPr="006E07D6">
              <w:rPr>
                <w:rFonts w:ascii="宋体" w:hAnsi="宋体" w:hint="eastAsia"/>
                <w:kern w:val="0"/>
                <w:sz w:val="18"/>
                <w:szCs w:val="18"/>
              </w:rPr>
              <w:t>a、c、e、f、g</w:t>
            </w:r>
          </w:p>
        </w:tc>
        <w:tc>
          <w:tcPr>
            <w:tcW w:w="2486" w:type="dxa"/>
            <w:tcBorders>
              <w:top w:val="single" w:sz="4" w:space="0" w:color="auto"/>
              <w:left w:val="single" w:sz="4" w:space="0" w:color="auto"/>
              <w:bottom w:val="single" w:sz="4" w:space="0" w:color="auto"/>
              <w:right w:val="single" w:sz="8" w:space="0" w:color="000000"/>
            </w:tcBorders>
            <w:shd w:val="clear" w:color="auto" w:fill="auto"/>
            <w:vAlign w:val="center"/>
          </w:tcPr>
          <w:p w14:paraId="59E5AC9F" w14:textId="77777777" w:rsidR="00155057" w:rsidRPr="006E07D6" w:rsidRDefault="00005467" w:rsidP="00155057">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sidRPr="006E07D6">
              <w:rPr>
                <w:rFonts w:ascii="宋体" w:hAnsi="宋体" w:hint="eastAsia"/>
                <w:kern w:val="0"/>
                <w:sz w:val="18"/>
                <w:szCs w:val="18"/>
              </w:rPr>
              <w:t>铜网</w:t>
            </w:r>
            <w:r w:rsidR="00155057" w:rsidRPr="006E07D6">
              <w:rPr>
                <w:rFonts w:ascii="宋体" w:hAnsi="宋体" w:hint="eastAsia"/>
                <w:kern w:val="0"/>
                <w:sz w:val="18"/>
                <w:szCs w:val="18"/>
              </w:rPr>
              <w:t>叠层搭接</w:t>
            </w:r>
          </w:p>
        </w:tc>
      </w:tr>
      <w:tr w:rsidR="00155057" w:rsidRPr="006E07D6" w14:paraId="386B1375" w14:textId="77777777" w:rsidTr="00A529F7">
        <w:trPr>
          <w:trHeight w:val="166"/>
          <w:jc w:val="center"/>
        </w:trPr>
        <w:tc>
          <w:tcPr>
            <w:tcW w:w="2347" w:type="dxa"/>
            <w:vMerge w:val="restart"/>
            <w:tcBorders>
              <w:top w:val="single" w:sz="4" w:space="0" w:color="auto"/>
              <w:left w:val="single" w:sz="8" w:space="0" w:color="000000"/>
            </w:tcBorders>
            <w:shd w:val="clear" w:color="auto" w:fill="auto"/>
            <w:vAlign w:val="center"/>
          </w:tcPr>
          <w:p w14:paraId="633561F3" w14:textId="77777777" w:rsidR="00155057" w:rsidRPr="006E07D6" w:rsidRDefault="00155057" w:rsidP="00155057">
            <w:pPr>
              <w:tabs>
                <w:tab w:val="center" w:pos="4201"/>
                <w:tab w:val="right" w:leader="dot" w:pos="9298"/>
              </w:tabs>
              <w:autoSpaceDE w:val="0"/>
              <w:autoSpaceDN w:val="0"/>
              <w:adjustRightInd/>
              <w:spacing w:line="240" w:lineRule="auto"/>
              <w:jc w:val="center"/>
              <w:rPr>
                <w:rFonts w:ascii="宋体" w:hAnsi="宋体"/>
                <w:kern w:val="0"/>
                <w:sz w:val="18"/>
                <w:szCs w:val="18"/>
              </w:rPr>
            </w:pPr>
            <w:r w:rsidRPr="006E07D6">
              <w:rPr>
                <w:rFonts w:ascii="宋体" w:hAnsi="宋体" w:hint="eastAsia"/>
                <w:kern w:val="0"/>
                <w:sz w:val="18"/>
                <w:szCs w:val="18"/>
              </w:rPr>
              <w:t>金属-复合材料件-金属</w:t>
            </w:r>
          </w:p>
        </w:tc>
        <w:tc>
          <w:tcPr>
            <w:tcW w:w="2126" w:type="dxa"/>
            <w:tcBorders>
              <w:top w:val="single" w:sz="4" w:space="0" w:color="auto"/>
              <w:bottom w:val="single" w:sz="4" w:space="0" w:color="auto"/>
            </w:tcBorders>
            <w:shd w:val="clear" w:color="auto" w:fill="auto"/>
            <w:vAlign w:val="center"/>
          </w:tcPr>
          <w:p w14:paraId="11FB9F77" w14:textId="77777777" w:rsidR="00155057" w:rsidRPr="006E07D6" w:rsidRDefault="00155057" w:rsidP="00155057">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sidRPr="006E07D6">
              <w:rPr>
                <w:rFonts w:ascii="宋体" w:hAnsi="宋体" w:hint="eastAsia"/>
                <w:kern w:val="0"/>
                <w:sz w:val="18"/>
                <w:szCs w:val="18"/>
              </w:rPr>
              <w:t>100</w:t>
            </w:r>
            <w:r w:rsidRPr="006E07D6">
              <w:rPr>
                <w:rFonts w:ascii="宋体" w:hAnsi="宋体"/>
                <w:kern w:val="0"/>
                <w:sz w:val="18"/>
                <w:szCs w:val="18"/>
              </w:rPr>
              <w:t>mΩ</w:t>
            </w:r>
          </w:p>
        </w:tc>
        <w:tc>
          <w:tcPr>
            <w:tcW w:w="1985" w:type="dxa"/>
            <w:tcBorders>
              <w:top w:val="single" w:sz="4" w:space="0" w:color="auto"/>
              <w:bottom w:val="single" w:sz="4" w:space="0" w:color="auto"/>
              <w:right w:val="single" w:sz="4" w:space="0" w:color="auto"/>
            </w:tcBorders>
            <w:shd w:val="clear" w:color="auto" w:fill="auto"/>
            <w:vAlign w:val="center"/>
          </w:tcPr>
          <w:p w14:paraId="7D215931" w14:textId="77777777" w:rsidR="00155057" w:rsidRPr="006E07D6" w:rsidRDefault="00155057" w:rsidP="00155057">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sidRPr="006E07D6">
              <w:rPr>
                <w:rFonts w:ascii="宋体" w:hAnsi="宋体" w:hint="eastAsia"/>
                <w:kern w:val="0"/>
                <w:sz w:val="18"/>
                <w:szCs w:val="18"/>
              </w:rPr>
              <w:t>a、f、g</w:t>
            </w:r>
          </w:p>
        </w:tc>
        <w:tc>
          <w:tcPr>
            <w:tcW w:w="2486" w:type="dxa"/>
            <w:tcBorders>
              <w:top w:val="single" w:sz="4" w:space="0" w:color="auto"/>
              <w:left w:val="single" w:sz="4" w:space="0" w:color="auto"/>
              <w:bottom w:val="single" w:sz="4" w:space="0" w:color="auto"/>
              <w:right w:val="single" w:sz="8" w:space="0" w:color="000000"/>
            </w:tcBorders>
            <w:shd w:val="clear" w:color="auto" w:fill="auto"/>
            <w:vAlign w:val="center"/>
          </w:tcPr>
          <w:p w14:paraId="03679927" w14:textId="77777777" w:rsidR="00155057" w:rsidRPr="006E07D6" w:rsidRDefault="00155057" w:rsidP="00155057">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sidRPr="006E07D6">
              <w:rPr>
                <w:rFonts w:ascii="宋体" w:hAnsi="宋体" w:hint="eastAsia"/>
                <w:kern w:val="0"/>
                <w:sz w:val="18"/>
                <w:szCs w:val="18"/>
              </w:rPr>
              <w:t>胶铆连接</w:t>
            </w:r>
          </w:p>
        </w:tc>
      </w:tr>
      <w:tr w:rsidR="00155057" w:rsidRPr="006E07D6" w14:paraId="01A3A3FE" w14:textId="77777777" w:rsidTr="00A529F7">
        <w:trPr>
          <w:trHeight w:val="141"/>
          <w:jc w:val="center"/>
        </w:trPr>
        <w:tc>
          <w:tcPr>
            <w:tcW w:w="2347" w:type="dxa"/>
            <w:vMerge/>
            <w:tcBorders>
              <w:left w:val="single" w:sz="8" w:space="0" w:color="000000"/>
              <w:bottom w:val="single" w:sz="4" w:space="0" w:color="auto"/>
            </w:tcBorders>
            <w:shd w:val="clear" w:color="auto" w:fill="auto"/>
            <w:vAlign w:val="center"/>
          </w:tcPr>
          <w:p w14:paraId="7ED6425F" w14:textId="77777777" w:rsidR="00155057" w:rsidRPr="006E07D6" w:rsidRDefault="00155057" w:rsidP="00155057">
            <w:pPr>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2126" w:type="dxa"/>
            <w:tcBorders>
              <w:top w:val="single" w:sz="4" w:space="0" w:color="auto"/>
              <w:bottom w:val="single" w:sz="4" w:space="0" w:color="auto"/>
            </w:tcBorders>
            <w:shd w:val="clear" w:color="auto" w:fill="auto"/>
            <w:vAlign w:val="center"/>
          </w:tcPr>
          <w:p w14:paraId="7CBD32AA" w14:textId="77777777" w:rsidR="00155057" w:rsidRPr="006E07D6" w:rsidRDefault="00155057" w:rsidP="00155057">
            <w:pPr>
              <w:tabs>
                <w:tab w:val="center" w:pos="4201"/>
                <w:tab w:val="right" w:leader="dot" w:pos="9298"/>
              </w:tabs>
              <w:autoSpaceDE w:val="0"/>
              <w:autoSpaceDN w:val="0"/>
              <w:adjustRightInd/>
              <w:spacing w:line="240" w:lineRule="auto"/>
              <w:jc w:val="center"/>
              <w:rPr>
                <w:rFonts w:ascii="宋体" w:hAnsi="宋体"/>
                <w:kern w:val="0"/>
                <w:sz w:val="18"/>
                <w:szCs w:val="18"/>
              </w:rPr>
            </w:pPr>
            <w:r w:rsidRPr="006E07D6">
              <w:rPr>
                <w:rFonts w:ascii="宋体" w:hAnsi="宋体" w:hint="eastAsia"/>
                <w:kern w:val="0"/>
                <w:sz w:val="18"/>
                <w:szCs w:val="18"/>
              </w:rPr>
              <w:t>1</w:t>
            </w:r>
            <w:r w:rsidRPr="006E07D6">
              <w:rPr>
                <w:rFonts w:ascii="宋体" w:hAnsi="宋体"/>
                <w:kern w:val="0"/>
                <w:sz w:val="18"/>
                <w:szCs w:val="18"/>
              </w:rPr>
              <w:t>Ω</w:t>
            </w:r>
          </w:p>
        </w:tc>
        <w:tc>
          <w:tcPr>
            <w:tcW w:w="1985" w:type="dxa"/>
            <w:tcBorders>
              <w:top w:val="single" w:sz="4" w:space="0" w:color="auto"/>
              <w:bottom w:val="single" w:sz="4" w:space="0" w:color="auto"/>
              <w:right w:val="single" w:sz="4" w:space="0" w:color="auto"/>
            </w:tcBorders>
            <w:shd w:val="clear" w:color="auto" w:fill="auto"/>
            <w:vAlign w:val="center"/>
          </w:tcPr>
          <w:p w14:paraId="014DA337" w14:textId="77777777" w:rsidR="00155057" w:rsidRPr="006E07D6" w:rsidRDefault="00155057" w:rsidP="00155057">
            <w:pPr>
              <w:tabs>
                <w:tab w:val="center" w:pos="4201"/>
                <w:tab w:val="right" w:leader="dot" w:pos="9298"/>
              </w:tabs>
              <w:autoSpaceDE w:val="0"/>
              <w:autoSpaceDN w:val="0"/>
              <w:adjustRightInd/>
              <w:spacing w:line="240" w:lineRule="auto"/>
              <w:jc w:val="center"/>
              <w:rPr>
                <w:rFonts w:ascii="宋体" w:hAnsi="宋体"/>
                <w:kern w:val="0"/>
                <w:sz w:val="18"/>
                <w:szCs w:val="18"/>
              </w:rPr>
            </w:pPr>
            <w:r w:rsidRPr="006E07D6">
              <w:rPr>
                <w:rFonts w:ascii="宋体" w:hAnsi="宋体" w:hint="eastAsia"/>
                <w:kern w:val="0"/>
                <w:sz w:val="18"/>
                <w:szCs w:val="18"/>
              </w:rPr>
              <w:t>f</w:t>
            </w:r>
          </w:p>
        </w:tc>
        <w:tc>
          <w:tcPr>
            <w:tcW w:w="2486" w:type="dxa"/>
            <w:tcBorders>
              <w:top w:val="single" w:sz="4" w:space="0" w:color="auto"/>
              <w:left w:val="single" w:sz="4" w:space="0" w:color="auto"/>
              <w:bottom w:val="single" w:sz="4" w:space="0" w:color="auto"/>
              <w:right w:val="single" w:sz="8" w:space="0" w:color="000000"/>
            </w:tcBorders>
            <w:shd w:val="clear" w:color="auto" w:fill="auto"/>
            <w:vAlign w:val="center"/>
          </w:tcPr>
          <w:p w14:paraId="1A7B2769" w14:textId="77777777" w:rsidR="00155057" w:rsidRPr="006E07D6" w:rsidRDefault="00155057" w:rsidP="00155057">
            <w:pPr>
              <w:tabs>
                <w:tab w:val="center" w:pos="4201"/>
                <w:tab w:val="right" w:leader="dot" w:pos="9298"/>
              </w:tabs>
              <w:autoSpaceDE w:val="0"/>
              <w:autoSpaceDN w:val="0"/>
              <w:adjustRightInd/>
              <w:spacing w:line="240" w:lineRule="auto"/>
              <w:jc w:val="center"/>
              <w:rPr>
                <w:rFonts w:ascii="宋体" w:hAnsi="宋体"/>
                <w:kern w:val="0"/>
                <w:sz w:val="18"/>
                <w:szCs w:val="18"/>
              </w:rPr>
            </w:pPr>
            <w:r w:rsidRPr="006E07D6">
              <w:rPr>
                <w:rFonts w:ascii="宋体" w:hAnsi="宋体" w:hint="eastAsia"/>
                <w:kern w:val="0"/>
                <w:sz w:val="18"/>
                <w:szCs w:val="18"/>
              </w:rPr>
              <w:t>螺栓连接</w:t>
            </w:r>
          </w:p>
        </w:tc>
      </w:tr>
      <w:tr w:rsidR="00155057" w:rsidRPr="006E07D6" w14:paraId="5F4F94C1" w14:textId="77777777" w:rsidTr="00A529F7">
        <w:trPr>
          <w:trHeight w:val="174"/>
          <w:jc w:val="center"/>
        </w:trPr>
        <w:tc>
          <w:tcPr>
            <w:tcW w:w="2347" w:type="dxa"/>
            <w:tcBorders>
              <w:top w:val="single" w:sz="4" w:space="0" w:color="auto"/>
              <w:left w:val="single" w:sz="8" w:space="0" w:color="000000"/>
            </w:tcBorders>
            <w:shd w:val="clear" w:color="auto" w:fill="auto"/>
            <w:vAlign w:val="center"/>
          </w:tcPr>
          <w:p w14:paraId="7DD6F2C4" w14:textId="77777777" w:rsidR="00155057" w:rsidRPr="006E07D6" w:rsidRDefault="00155057" w:rsidP="00155057">
            <w:pPr>
              <w:tabs>
                <w:tab w:val="center" w:pos="4201"/>
                <w:tab w:val="right" w:leader="dot" w:pos="9298"/>
              </w:tabs>
              <w:autoSpaceDE w:val="0"/>
              <w:autoSpaceDN w:val="0"/>
              <w:adjustRightInd/>
              <w:spacing w:line="240" w:lineRule="auto"/>
              <w:jc w:val="center"/>
              <w:rPr>
                <w:rFonts w:ascii="宋体" w:hAnsi="宋体"/>
                <w:kern w:val="0"/>
                <w:sz w:val="18"/>
                <w:szCs w:val="18"/>
              </w:rPr>
            </w:pPr>
            <w:r w:rsidRPr="006E07D6">
              <w:rPr>
                <w:rFonts w:ascii="宋体" w:hAnsi="宋体" w:hint="eastAsia"/>
                <w:kern w:val="0"/>
                <w:sz w:val="18"/>
                <w:szCs w:val="18"/>
              </w:rPr>
              <w:t>复合材料件-复合材料件</w:t>
            </w:r>
          </w:p>
        </w:tc>
        <w:tc>
          <w:tcPr>
            <w:tcW w:w="2126" w:type="dxa"/>
            <w:tcBorders>
              <w:top w:val="single" w:sz="4" w:space="0" w:color="auto"/>
              <w:bottom w:val="single" w:sz="4" w:space="0" w:color="auto"/>
            </w:tcBorders>
            <w:shd w:val="clear" w:color="auto" w:fill="auto"/>
            <w:vAlign w:val="center"/>
          </w:tcPr>
          <w:p w14:paraId="3A2C4732" w14:textId="77777777" w:rsidR="00155057" w:rsidRPr="006E07D6" w:rsidRDefault="00155057" w:rsidP="00155057">
            <w:pPr>
              <w:tabs>
                <w:tab w:val="center" w:pos="4201"/>
                <w:tab w:val="right" w:leader="dot" w:pos="9298"/>
              </w:tabs>
              <w:autoSpaceDE w:val="0"/>
              <w:autoSpaceDN w:val="0"/>
              <w:adjustRightInd/>
              <w:spacing w:line="240" w:lineRule="auto"/>
              <w:jc w:val="center"/>
              <w:rPr>
                <w:rFonts w:ascii="宋体" w:hAnsi="宋体"/>
                <w:color w:val="FF0000"/>
                <w:kern w:val="0"/>
                <w:sz w:val="18"/>
                <w:szCs w:val="18"/>
              </w:rPr>
            </w:pPr>
            <w:r w:rsidRPr="006E07D6">
              <w:rPr>
                <w:rFonts w:ascii="宋体" w:hAnsi="宋体" w:hint="eastAsia"/>
                <w:kern w:val="0"/>
                <w:sz w:val="18"/>
                <w:szCs w:val="18"/>
              </w:rPr>
              <w:t>1</w:t>
            </w:r>
            <w:r w:rsidRPr="006E07D6">
              <w:rPr>
                <w:rFonts w:ascii="宋体" w:hAnsi="宋体"/>
                <w:kern w:val="0"/>
                <w:sz w:val="18"/>
                <w:szCs w:val="18"/>
              </w:rPr>
              <w:t>Ω</w:t>
            </w:r>
          </w:p>
        </w:tc>
        <w:tc>
          <w:tcPr>
            <w:tcW w:w="1985" w:type="dxa"/>
            <w:tcBorders>
              <w:top w:val="single" w:sz="4" w:space="0" w:color="auto"/>
              <w:bottom w:val="single" w:sz="4" w:space="0" w:color="auto"/>
              <w:right w:val="single" w:sz="4" w:space="0" w:color="auto"/>
            </w:tcBorders>
            <w:shd w:val="clear" w:color="auto" w:fill="auto"/>
            <w:vAlign w:val="center"/>
          </w:tcPr>
          <w:p w14:paraId="4FB42BD8" w14:textId="77777777" w:rsidR="00155057" w:rsidRPr="006E07D6" w:rsidRDefault="00155057" w:rsidP="00155057">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sidRPr="006E07D6">
              <w:rPr>
                <w:rFonts w:ascii="宋体" w:hAnsi="宋体" w:hint="eastAsia"/>
                <w:kern w:val="0"/>
                <w:sz w:val="18"/>
                <w:szCs w:val="18"/>
              </w:rPr>
              <w:t>f</w:t>
            </w:r>
          </w:p>
        </w:tc>
        <w:tc>
          <w:tcPr>
            <w:tcW w:w="2486" w:type="dxa"/>
            <w:tcBorders>
              <w:top w:val="single" w:sz="4" w:space="0" w:color="auto"/>
              <w:left w:val="single" w:sz="4" w:space="0" w:color="auto"/>
              <w:bottom w:val="single" w:sz="4" w:space="0" w:color="auto"/>
              <w:right w:val="single" w:sz="8" w:space="0" w:color="000000"/>
            </w:tcBorders>
            <w:shd w:val="clear" w:color="auto" w:fill="auto"/>
            <w:vAlign w:val="center"/>
          </w:tcPr>
          <w:p w14:paraId="4E02DFC6" w14:textId="77777777" w:rsidR="00155057" w:rsidRPr="006E07D6" w:rsidRDefault="00155057" w:rsidP="00155057">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sidRPr="006E07D6">
              <w:rPr>
                <w:rFonts w:ascii="宋体" w:hAnsi="宋体" w:hint="eastAsia"/>
                <w:kern w:val="0"/>
                <w:sz w:val="18"/>
                <w:szCs w:val="18"/>
              </w:rPr>
              <w:t>胶铆连接，表面打磨树脂</w:t>
            </w:r>
          </w:p>
        </w:tc>
      </w:tr>
      <w:tr w:rsidR="00155057" w:rsidRPr="006E07D6" w14:paraId="3D3E106A" w14:textId="77777777" w:rsidTr="00A529F7">
        <w:trPr>
          <w:trHeight w:val="161"/>
          <w:jc w:val="center"/>
        </w:trPr>
        <w:tc>
          <w:tcPr>
            <w:tcW w:w="2347" w:type="dxa"/>
            <w:tcBorders>
              <w:left w:val="single" w:sz="8" w:space="0" w:color="000000"/>
              <w:bottom w:val="single" w:sz="8" w:space="0" w:color="000000"/>
            </w:tcBorders>
            <w:shd w:val="clear" w:color="auto" w:fill="auto"/>
            <w:vAlign w:val="center"/>
          </w:tcPr>
          <w:p w14:paraId="0B0AAA8D" w14:textId="77777777" w:rsidR="00155057" w:rsidRPr="006E07D6" w:rsidRDefault="00155057" w:rsidP="00155057">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sidRPr="006E07D6">
              <w:rPr>
                <w:rFonts w:ascii="宋体" w:hAnsi="宋体" w:hint="eastAsia"/>
                <w:kern w:val="0"/>
                <w:sz w:val="18"/>
                <w:szCs w:val="18"/>
              </w:rPr>
              <w:t>防静电涂层</w:t>
            </w:r>
          </w:p>
        </w:tc>
        <w:tc>
          <w:tcPr>
            <w:tcW w:w="2126" w:type="dxa"/>
            <w:tcBorders>
              <w:bottom w:val="single" w:sz="8" w:space="0" w:color="000000"/>
            </w:tcBorders>
            <w:shd w:val="clear" w:color="auto" w:fill="auto"/>
            <w:vAlign w:val="center"/>
          </w:tcPr>
          <w:p w14:paraId="333D8F0F" w14:textId="77777777" w:rsidR="00155057" w:rsidRPr="006E07D6" w:rsidRDefault="00155057" w:rsidP="00155057">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sidRPr="006E07D6">
              <w:rPr>
                <w:rFonts w:ascii="宋体" w:hAnsi="宋体" w:hint="eastAsia"/>
                <w:kern w:val="0"/>
                <w:sz w:val="18"/>
                <w:szCs w:val="18"/>
              </w:rPr>
              <w:t>15MΩ/□</w:t>
            </w:r>
          </w:p>
        </w:tc>
        <w:tc>
          <w:tcPr>
            <w:tcW w:w="1985" w:type="dxa"/>
            <w:tcBorders>
              <w:bottom w:val="single" w:sz="8" w:space="0" w:color="000000"/>
              <w:right w:val="single" w:sz="4" w:space="0" w:color="auto"/>
            </w:tcBorders>
            <w:shd w:val="clear" w:color="auto" w:fill="auto"/>
            <w:vAlign w:val="center"/>
          </w:tcPr>
          <w:p w14:paraId="5BA5EFE4" w14:textId="77777777" w:rsidR="00155057" w:rsidRPr="006E07D6" w:rsidRDefault="00155057" w:rsidP="00155057">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sidRPr="006E07D6">
              <w:rPr>
                <w:rFonts w:ascii="宋体" w:hAnsi="宋体" w:hint="eastAsia"/>
                <w:kern w:val="0"/>
                <w:sz w:val="18"/>
                <w:szCs w:val="18"/>
              </w:rPr>
              <w:t>f</w:t>
            </w:r>
          </w:p>
        </w:tc>
        <w:tc>
          <w:tcPr>
            <w:tcW w:w="2486" w:type="dxa"/>
            <w:tcBorders>
              <w:left w:val="single" w:sz="4" w:space="0" w:color="auto"/>
              <w:bottom w:val="single" w:sz="8" w:space="0" w:color="000000"/>
              <w:right w:val="single" w:sz="8" w:space="0" w:color="000000"/>
            </w:tcBorders>
            <w:shd w:val="clear" w:color="auto" w:fill="auto"/>
            <w:vAlign w:val="center"/>
          </w:tcPr>
          <w:p w14:paraId="07F0D593" w14:textId="77777777" w:rsidR="00155057" w:rsidRPr="006E07D6" w:rsidRDefault="00155057" w:rsidP="00155057">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sidRPr="006E07D6">
              <w:rPr>
                <w:rFonts w:ascii="宋体" w:hAnsi="宋体" w:hint="eastAsia"/>
                <w:kern w:val="0"/>
                <w:sz w:val="18"/>
                <w:szCs w:val="18"/>
              </w:rPr>
              <w:t>适用时</w:t>
            </w:r>
          </w:p>
        </w:tc>
      </w:tr>
      <w:tr w:rsidR="00CE0ED6" w:rsidRPr="006E07D6" w14:paraId="1C029FF9" w14:textId="77777777" w:rsidTr="00A529F7">
        <w:trPr>
          <w:trHeight w:val="75"/>
          <w:jc w:val="center"/>
        </w:trPr>
        <w:tc>
          <w:tcPr>
            <w:tcW w:w="894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11088C33" w14:textId="77777777" w:rsidR="00CE0ED6" w:rsidRPr="006E07D6" w:rsidRDefault="00CE0ED6" w:rsidP="003B02D5">
            <w:pPr>
              <w:widowControl/>
              <w:numPr>
                <w:ilvl w:val="0"/>
                <w:numId w:val="37"/>
              </w:numPr>
              <w:adjustRightInd/>
              <w:spacing w:line="240" w:lineRule="auto"/>
              <w:rPr>
                <w:rFonts w:ascii="宋体" w:hAnsi="宋体"/>
                <w:sz w:val="18"/>
                <w:szCs w:val="18"/>
              </w:rPr>
            </w:pPr>
            <w:r w:rsidRPr="006E07D6">
              <w:rPr>
                <w:rFonts w:ascii="宋体" w:hAnsi="宋体" w:hint="eastAsia"/>
                <w:sz w:val="18"/>
                <w:szCs w:val="18"/>
              </w:rPr>
              <w:t>碳纤维复合材料纤维方向电导率范围</w:t>
            </w:r>
            <w:r w:rsidRPr="006E07D6">
              <w:rPr>
                <w:rFonts w:ascii="宋体" w:hAnsi="宋体"/>
                <w:sz w:val="18"/>
                <w:szCs w:val="18"/>
              </w:rPr>
              <w:t>10</w:t>
            </w:r>
            <w:r w:rsidRPr="006E07D6">
              <w:rPr>
                <w:rFonts w:ascii="宋体" w:hAnsi="宋体"/>
                <w:sz w:val="18"/>
                <w:szCs w:val="18"/>
                <w:vertAlign w:val="superscript"/>
              </w:rPr>
              <w:t>3</w:t>
            </w:r>
            <w:r w:rsidRPr="006E07D6">
              <w:rPr>
                <w:rFonts w:ascii="宋体" w:hAnsi="宋体"/>
                <w:sz w:val="18"/>
                <w:szCs w:val="18"/>
              </w:rPr>
              <w:t>S/m</w:t>
            </w:r>
            <w:r w:rsidRPr="006E07D6">
              <w:rPr>
                <w:rFonts w:ascii="宋体" w:hAnsi="宋体" w:hint="eastAsia"/>
                <w:sz w:val="18"/>
                <w:szCs w:val="18"/>
              </w:rPr>
              <w:t>～10</w:t>
            </w:r>
            <w:r w:rsidRPr="006E07D6">
              <w:rPr>
                <w:rFonts w:ascii="宋体" w:hAnsi="宋体" w:hint="eastAsia"/>
                <w:sz w:val="18"/>
                <w:szCs w:val="18"/>
                <w:vertAlign w:val="superscript"/>
              </w:rPr>
              <w:t>4</w:t>
            </w:r>
            <w:r w:rsidRPr="006E07D6">
              <w:rPr>
                <w:rFonts w:ascii="宋体" w:hAnsi="宋体" w:hint="eastAsia"/>
                <w:sz w:val="18"/>
                <w:szCs w:val="18"/>
              </w:rPr>
              <w:t>S/m，垂直于纤维方向电导率范围10</w:t>
            </w:r>
            <w:r w:rsidRPr="006E07D6">
              <w:rPr>
                <w:rFonts w:ascii="宋体" w:hAnsi="宋体" w:hint="eastAsia"/>
                <w:sz w:val="18"/>
                <w:szCs w:val="18"/>
                <w:vertAlign w:val="superscript"/>
              </w:rPr>
              <w:t>-1</w:t>
            </w:r>
            <w:r w:rsidRPr="006E07D6">
              <w:rPr>
                <w:rFonts w:ascii="宋体" w:hAnsi="宋体" w:hint="eastAsia"/>
                <w:sz w:val="18"/>
                <w:szCs w:val="18"/>
              </w:rPr>
              <w:t>S/m～10</w:t>
            </w:r>
            <w:r w:rsidRPr="006E07D6">
              <w:rPr>
                <w:rFonts w:ascii="宋体" w:hAnsi="宋体" w:hint="eastAsia"/>
                <w:sz w:val="18"/>
                <w:szCs w:val="18"/>
                <w:vertAlign w:val="superscript"/>
              </w:rPr>
              <w:t>2</w:t>
            </w:r>
            <w:r w:rsidRPr="006E07D6">
              <w:rPr>
                <w:rFonts w:ascii="宋体" w:hAnsi="宋体" w:hint="eastAsia"/>
                <w:sz w:val="18"/>
                <w:szCs w:val="18"/>
              </w:rPr>
              <w:t>S/m。</w:t>
            </w:r>
          </w:p>
          <w:p w14:paraId="0FF74444" w14:textId="77777777" w:rsidR="00CE0ED6" w:rsidRPr="006E07D6" w:rsidRDefault="00CE0ED6" w:rsidP="00455ED0">
            <w:pPr>
              <w:widowControl/>
              <w:numPr>
                <w:ilvl w:val="0"/>
                <w:numId w:val="37"/>
              </w:numPr>
              <w:adjustRightInd/>
              <w:spacing w:line="240" w:lineRule="auto"/>
              <w:rPr>
                <w:rFonts w:ascii="宋体" w:hAnsi="宋体"/>
                <w:kern w:val="0"/>
                <w:sz w:val="18"/>
                <w:szCs w:val="18"/>
              </w:rPr>
            </w:pPr>
            <w:r w:rsidRPr="006E07D6">
              <w:rPr>
                <w:rFonts w:ascii="宋体" w:hAnsi="宋体" w:hint="eastAsia"/>
                <w:kern w:val="0"/>
                <w:sz w:val="18"/>
                <w:szCs w:val="18"/>
              </w:rPr>
              <w:t>Ω/□为薄膜材料电阻的单位，测量方法参考GB/T 1551</w:t>
            </w:r>
            <w:r w:rsidR="00455ED0" w:rsidRPr="006E07D6">
              <w:rPr>
                <w:rFonts w:ascii="宋体" w:hAnsi="宋体" w:hint="eastAsia"/>
                <w:kern w:val="0"/>
                <w:sz w:val="18"/>
                <w:szCs w:val="18"/>
              </w:rPr>
              <w:t>—</w:t>
            </w:r>
            <w:r w:rsidRPr="006E07D6">
              <w:rPr>
                <w:rFonts w:ascii="宋体" w:hAnsi="宋体" w:hint="eastAsia"/>
                <w:kern w:val="0"/>
                <w:sz w:val="18"/>
                <w:szCs w:val="18"/>
              </w:rPr>
              <w:t>2021。</w:t>
            </w:r>
          </w:p>
        </w:tc>
      </w:tr>
    </w:tbl>
    <w:p w14:paraId="2BBFE0EF" w14:textId="77777777" w:rsidR="0008398B" w:rsidRDefault="00126135" w:rsidP="0008398B">
      <w:pPr>
        <w:pStyle w:val="afff"/>
        <w:spacing w:before="240" w:after="240"/>
      </w:pPr>
      <w:bookmarkStart w:id="122" w:name="_Toc163662117"/>
      <w:bookmarkStart w:id="123" w:name="_Toc170310971"/>
      <w:bookmarkStart w:id="124" w:name="_Toc170720591"/>
      <w:r>
        <w:rPr>
          <w:rFonts w:hint="eastAsia"/>
        </w:rPr>
        <w:t>详细</w:t>
      </w:r>
      <w:r w:rsidR="0008398B">
        <w:rPr>
          <w:rFonts w:hint="eastAsia"/>
        </w:rPr>
        <w:t>要求</w:t>
      </w:r>
      <w:bookmarkEnd w:id="122"/>
      <w:bookmarkEnd w:id="123"/>
      <w:bookmarkEnd w:id="124"/>
    </w:p>
    <w:p w14:paraId="7B25039E" w14:textId="77777777" w:rsidR="0008398B" w:rsidRDefault="0008398B" w:rsidP="00455ED0">
      <w:pPr>
        <w:pStyle w:val="afff0"/>
        <w:spacing w:before="120" w:after="120"/>
      </w:pPr>
      <w:bookmarkStart w:id="125" w:name="_Toc163657404"/>
      <w:bookmarkStart w:id="126" w:name="_Toc163662118"/>
      <w:bookmarkStart w:id="127" w:name="_Toc170310972"/>
      <w:bookmarkStart w:id="128" w:name="_Toc170720592"/>
      <w:r w:rsidRPr="0008398B">
        <w:rPr>
          <w:rFonts w:hint="eastAsia"/>
        </w:rPr>
        <w:t>等电位搭接</w:t>
      </w:r>
      <w:bookmarkEnd w:id="125"/>
      <w:bookmarkEnd w:id="126"/>
      <w:bookmarkEnd w:id="127"/>
      <w:bookmarkEnd w:id="128"/>
    </w:p>
    <w:p w14:paraId="5608B996" w14:textId="77777777" w:rsidR="005E3AD7" w:rsidRPr="0000781B" w:rsidRDefault="005E3AD7" w:rsidP="00455ED0">
      <w:pPr>
        <w:pStyle w:val="afffffffff4"/>
        <w:spacing w:beforeLines="50" w:before="120" w:afterLines="50" w:after="120"/>
        <w:outlineLvl w:val="2"/>
        <w:rPr>
          <w:rFonts w:ascii="黑体" w:eastAsia="黑体" w:hAnsi="黑体"/>
        </w:rPr>
      </w:pPr>
      <w:r w:rsidRPr="0000781B">
        <w:rPr>
          <w:rFonts w:ascii="黑体" w:eastAsia="黑体" w:hAnsi="黑体" w:hint="eastAsia"/>
        </w:rPr>
        <w:t>概述</w:t>
      </w:r>
    </w:p>
    <w:p w14:paraId="27C48CA1" w14:textId="77777777" w:rsidR="0008398B" w:rsidRPr="0008398B" w:rsidRDefault="00E4242E" w:rsidP="00AF0B21">
      <w:pPr>
        <w:pStyle w:val="affffe"/>
        <w:ind w:firstLine="420"/>
      </w:pPr>
      <w:r w:rsidRPr="00E4242E">
        <w:rPr>
          <w:rFonts w:hint="eastAsia"/>
        </w:rPr>
        <w:t>为提升复合材料轨道车辆屏蔽、接地、防静电、雷击大电流破坏等综合性能，应保持车体近端和远端电位基本一致，可在复合材料结构上预埋或嵌入足够数量的金属件，金属件表面应与复合材料断面紧密接触，接触面允许涂覆导电膏或导电胶粘接，降低搭接电阻。预埋金属件通过搭接线与接地网或与接地网连接的结构金属件连接，实现等电位搭接。</w:t>
      </w:r>
    </w:p>
    <w:p w14:paraId="3A53CDDC" w14:textId="77777777" w:rsidR="00E4242E" w:rsidRPr="0000781B" w:rsidRDefault="00E4242E" w:rsidP="00455ED0">
      <w:pPr>
        <w:pStyle w:val="afffffffff4"/>
        <w:spacing w:beforeLines="50" w:before="120" w:afterLines="50" w:after="120"/>
        <w:outlineLvl w:val="2"/>
        <w:rPr>
          <w:rFonts w:ascii="黑体" w:eastAsia="黑体" w:hAnsi="黑体"/>
        </w:rPr>
      </w:pPr>
      <w:r w:rsidRPr="0000781B">
        <w:rPr>
          <w:rFonts w:ascii="黑体" w:eastAsia="黑体" w:hAnsi="黑体" w:hint="eastAsia"/>
        </w:rPr>
        <w:t>车体</w:t>
      </w:r>
    </w:p>
    <w:p w14:paraId="3C0D54CD" w14:textId="244C62F9" w:rsidR="00E4242E" w:rsidRDefault="00E4242E" w:rsidP="00C72D89">
      <w:pPr>
        <w:pStyle w:val="afffffffff3"/>
      </w:pPr>
      <w:r>
        <w:rPr>
          <w:rFonts w:hint="eastAsia"/>
        </w:rPr>
        <w:t>复合材料车体采用金属底架，金属底架与车体通过胶</w:t>
      </w:r>
      <w:proofErr w:type="gramStart"/>
      <w:r>
        <w:rPr>
          <w:rFonts w:hint="eastAsia"/>
        </w:rPr>
        <w:t>铆结构</w:t>
      </w:r>
      <w:proofErr w:type="gramEnd"/>
      <w:r>
        <w:rPr>
          <w:rFonts w:hint="eastAsia"/>
        </w:rPr>
        <w:t>连接，将金属底架</w:t>
      </w:r>
      <w:proofErr w:type="gramStart"/>
      <w:r>
        <w:rPr>
          <w:rFonts w:hint="eastAsia"/>
        </w:rPr>
        <w:t>搭接到</w:t>
      </w:r>
      <w:proofErr w:type="gramEnd"/>
      <w:r>
        <w:rPr>
          <w:rFonts w:hint="eastAsia"/>
        </w:rPr>
        <w:t>接地网上。</w:t>
      </w:r>
      <w:proofErr w:type="gramStart"/>
      <w:r>
        <w:rPr>
          <w:rFonts w:hint="eastAsia"/>
        </w:rPr>
        <w:t>复合材料件含金属</w:t>
      </w:r>
      <w:proofErr w:type="gramEnd"/>
      <w:r>
        <w:rPr>
          <w:rFonts w:hint="eastAsia"/>
        </w:rPr>
        <w:t>丝网或导电涂层的，金属丝网或涂层也应与接地网或结构金属件通过搭接线、紧固件或金属过渡件搭接，搭接电阻不大于10mΩ。固定在复合材料车体上的金属滑槽、吊挂件、线缆支架等结构金属件，如需接地，优选单点接地方式</w:t>
      </w:r>
      <w:proofErr w:type="gramStart"/>
      <w:r>
        <w:rPr>
          <w:rFonts w:hint="eastAsia"/>
        </w:rPr>
        <w:t>搭接到</w:t>
      </w:r>
      <w:proofErr w:type="gramEnd"/>
      <w:r>
        <w:rPr>
          <w:rFonts w:hint="eastAsia"/>
        </w:rPr>
        <w:t>接地网上，降低接地网杂散电流腐蚀紧固件的风险。</w:t>
      </w:r>
    </w:p>
    <w:p w14:paraId="667B1B2E" w14:textId="217DAA00" w:rsidR="00E4242E" w:rsidRPr="00E4242E" w:rsidRDefault="00E4242E" w:rsidP="00C72D89">
      <w:pPr>
        <w:pStyle w:val="afffffffff3"/>
      </w:pPr>
      <w:r>
        <w:rPr>
          <w:rFonts w:hint="eastAsia"/>
        </w:rPr>
        <w:t>结构金属件与接地网之间进行的等电位搭接，搭接电阻不大于2.5mΩ。</w:t>
      </w:r>
    </w:p>
    <w:p w14:paraId="1BCEA455" w14:textId="77777777" w:rsidR="0003630C" w:rsidRPr="0000781B" w:rsidRDefault="0003630C" w:rsidP="00455ED0">
      <w:pPr>
        <w:pStyle w:val="afffffffff4"/>
        <w:spacing w:beforeLines="50" w:before="120" w:afterLines="50" w:after="120"/>
        <w:outlineLvl w:val="2"/>
        <w:rPr>
          <w:rFonts w:ascii="黑体" w:eastAsia="黑体" w:hAnsi="黑体"/>
        </w:rPr>
      </w:pPr>
      <w:r w:rsidRPr="0000781B">
        <w:rPr>
          <w:rFonts w:ascii="黑体" w:eastAsia="黑体" w:hAnsi="黑体" w:hint="eastAsia"/>
        </w:rPr>
        <w:t>转向架</w:t>
      </w:r>
    </w:p>
    <w:p w14:paraId="61830494" w14:textId="77777777" w:rsidR="0003630C" w:rsidRPr="0003630C" w:rsidRDefault="0003630C" w:rsidP="0003630C">
      <w:pPr>
        <w:pStyle w:val="affffe"/>
        <w:ind w:firstLine="420"/>
      </w:pPr>
      <w:r w:rsidRPr="0003630C">
        <w:rPr>
          <w:rFonts w:hint="eastAsia"/>
        </w:rPr>
        <w:t>对于复合材料转向架构架，也可以设置预埋或嵌入金属件进行等电位搭接，并根据设计要求，与车体接地网或转向架接地装置通过搭接线连接，具体搭接方法按照7.1.1要求执行。</w:t>
      </w:r>
    </w:p>
    <w:p w14:paraId="7A538857" w14:textId="77777777" w:rsidR="0003630C" w:rsidRDefault="0003630C" w:rsidP="0003630C">
      <w:pPr>
        <w:pStyle w:val="afff0"/>
        <w:spacing w:before="120" w:after="120"/>
      </w:pPr>
      <w:bookmarkStart w:id="129" w:name="_Toc163657405"/>
      <w:bookmarkStart w:id="130" w:name="_Toc163662119"/>
      <w:bookmarkStart w:id="131" w:name="_Toc170310973"/>
      <w:bookmarkStart w:id="132" w:name="_Toc170720593"/>
      <w:r w:rsidRPr="0003630C">
        <w:rPr>
          <w:rFonts w:hint="eastAsia"/>
        </w:rPr>
        <w:t>天线安装搭接</w:t>
      </w:r>
      <w:bookmarkEnd w:id="129"/>
      <w:bookmarkEnd w:id="130"/>
      <w:bookmarkEnd w:id="131"/>
      <w:bookmarkEnd w:id="132"/>
    </w:p>
    <w:p w14:paraId="71A264FE" w14:textId="77777777" w:rsidR="0080303C" w:rsidRPr="0000781B" w:rsidRDefault="0080303C" w:rsidP="00455ED0">
      <w:pPr>
        <w:pStyle w:val="afffffffff4"/>
        <w:spacing w:beforeLines="50" w:before="120" w:afterLines="50" w:after="120"/>
        <w:outlineLvl w:val="2"/>
        <w:rPr>
          <w:rFonts w:ascii="黑体" w:eastAsia="黑体" w:hAnsi="黑体"/>
        </w:rPr>
      </w:pPr>
      <w:r w:rsidRPr="0000781B">
        <w:rPr>
          <w:rFonts w:ascii="黑体" w:eastAsia="黑体" w:hAnsi="黑体" w:hint="eastAsia"/>
        </w:rPr>
        <w:t>概述</w:t>
      </w:r>
    </w:p>
    <w:p w14:paraId="7E0959FB" w14:textId="77777777" w:rsidR="0003630C" w:rsidRPr="0003630C" w:rsidRDefault="0003630C" w:rsidP="0003630C">
      <w:pPr>
        <w:pStyle w:val="affffe"/>
        <w:ind w:firstLine="420"/>
      </w:pPr>
      <w:r w:rsidRPr="0003630C">
        <w:rPr>
          <w:rFonts w:hint="eastAsia"/>
        </w:rPr>
        <w:t>为了确保天线辐射方向图及性能符合要求，安装天线时均应配置均匀的地，该地平面在电子设备工作频率范围内的阻抗应尽量低。所配置的金属接地面应与天线的形状、大小及安装部位相适应，天线周围复合材料或金属件的遮挡不应对其性能产生影响。</w:t>
      </w:r>
    </w:p>
    <w:p w14:paraId="47CE002C" w14:textId="77777777" w:rsidR="0003630C" w:rsidRPr="0000781B" w:rsidRDefault="0003630C" w:rsidP="00455ED0">
      <w:pPr>
        <w:pStyle w:val="afffffffff4"/>
        <w:spacing w:beforeLines="50" w:before="120" w:afterLines="50" w:after="120"/>
        <w:outlineLvl w:val="2"/>
        <w:rPr>
          <w:rFonts w:ascii="黑体" w:eastAsia="黑体" w:hAnsi="黑体"/>
        </w:rPr>
      </w:pPr>
      <w:r w:rsidRPr="0000781B">
        <w:rPr>
          <w:rFonts w:ascii="黑体" w:eastAsia="黑体" w:hAnsi="黑体" w:hint="eastAsia"/>
        </w:rPr>
        <w:t>天线</w:t>
      </w:r>
    </w:p>
    <w:p w14:paraId="44E979EA" w14:textId="6CEF8DAD" w:rsidR="0003630C" w:rsidRDefault="0003630C" w:rsidP="00C77ABC">
      <w:pPr>
        <w:pStyle w:val="affffe"/>
        <w:ind w:firstLine="420"/>
      </w:pPr>
      <w:r>
        <w:rPr>
          <w:rFonts w:hint="eastAsia"/>
        </w:rPr>
        <w:t>对于安装天线的复合材料蒙皮，可在成型过程中预埋一块金属板或铺层金属丝网或喷涂导电涂层作为地，使天线通过金属或金属丝网或导电涂层与复合材料保持直接接触。如天线基座自带金属反射板，可不额外设置地平面，天线直接落装在复合材料车顶上，需天线供应商事先进行性能评估。</w:t>
      </w:r>
    </w:p>
    <w:p w14:paraId="4BF6EF5B" w14:textId="4F35F0F6" w:rsidR="0008398B" w:rsidRDefault="0003630C" w:rsidP="00C72D89">
      <w:pPr>
        <w:pStyle w:val="afffffffff3"/>
      </w:pPr>
      <w:r>
        <w:rPr>
          <w:rFonts w:hint="eastAsia"/>
        </w:rPr>
        <w:t>当天线的有效工作性能取决于其与地网之间的低阻抗时，其安装搭接应使射频电流从蒙皮外表面到天线的金属底座部分有最短的低阻抗通路，天线底座金属板</w:t>
      </w:r>
      <w:proofErr w:type="gramStart"/>
      <w:r>
        <w:rPr>
          <w:rFonts w:hint="eastAsia"/>
        </w:rPr>
        <w:t>搭接到</w:t>
      </w:r>
      <w:proofErr w:type="gramEnd"/>
      <w:r>
        <w:rPr>
          <w:rFonts w:hint="eastAsia"/>
        </w:rPr>
        <w:t>接地网时，搭接电阻值应不大于2.5mΩ，金属丝网或导电涂层</w:t>
      </w:r>
      <w:proofErr w:type="gramStart"/>
      <w:r>
        <w:rPr>
          <w:rFonts w:hint="eastAsia"/>
        </w:rPr>
        <w:t>搭接到</w:t>
      </w:r>
      <w:proofErr w:type="gramEnd"/>
      <w:r>
        <w:rPr>
          <w:rFonts w:hint="eastAsia"/>
        </w:rPr>
        <w:t>接地网时，搭接电阻值应不大于10mΩ。</w:t>
      </w:r>
    </w:p>
    <w:p w14:paraId="5B495EBB" w14:textId="77777777" w:rsidR="00C33212" w:rsidRPr="00C33212" w:rsidRDefault="00C33212" w:rsidP="005D24C2">
      <w:pPr>
        <w:pStyle w:val="afff0"/>
        <w:spacing w:before="120" w:after="120"/>
      </w:pPr>
      <w:bookmarkStart w:id="133" w:name="_Toc163657406"/>
      <w:bookmarkStart w:id="134" w:name="_Toc163662120"/>
      <w:bookmarkStart w:id="135" w:name="_Toc170310974"/>
      <w:bookmarkStart w:id="136" w:name="_Toc170720594"/>
      <w:r w:rsidRPr="00C33212">
        <w:rPr>
          <w:rFonts w:hint="eastAsia"/>
        </w:rPr>
        <w:t>防射频干扰搭接</w:t>
      </w:r>
      <w:bookmarkEnd w:id="133"/>
      <w:bookmarkEnd w:id="134"/>
      <w:bookmarkEnd w:id="135"/>
      <w:bookmarkEnd w:id="136"/>
    </w:p>
    <w:p w14:paraId="28C4229F" w14:textId="77777777" w:rsidR="0080303C" w:rsidRPr="0000781B" w:rsidRDefault="0080303C" w:rsidP="00455ED0">
      <w:pPr>
        <w:pStyle w:val="afffffffff4"/>
        <w:spacing w:beforeLines="50" w:before="120" w:afterLines="50" w:after="120"/>
        <w:outlineLvl w:val="2"/>
        <w:rPr>
          <w:rFonts w:ascii="黑体" w:eastAsia="黑体" w:hAnsi="黑体"/>
        </w:rPr>
      </w:pPr>
      <w:r w:rsidRPr="0000781B">
        <w:rPr>
          <w:rFonts w:ascii="黑体" w:eastAsia="黑体" w:hAnsi="黑体" w:hint="eastAsia"/>
        </w:rPr>
        <w:t>概述</w:t>
      </w:r>
    </w:p>
    <w:p w14:paraId="0770FCD1" w14:textId="77777777" w:rsidR="00C33212" w:rsidRDefault="00C33212" w:rsidP="00C33212">
      <w:pPr>
        <w:pStyle w:val="affffe"/>
        <w:ind w:firstLine="420"/>
      </w:pPr>
      <w:r w:rsidRPr="00C33212">
        <w:rPr>
          <w:rFonts w:hint="eastAsia"/>
        </w:rPr>
        <w:lastRenderedPageBreak/>
        <w:t>为保证车载电气、电子设备正常运行，实施良好的射频搭接，有利于减少电磁耦合途径，提高屏蔽效能，降低外部电磁干扰对设备性能的影响。</w:t>
      </w:r>
    </w:p>
    <w:p w14:paraId="149F833E" w14:textId="77777777" w:rsidR="005D24C2" w:rsidRPr="0000781B" w:rsidRDefault="005D24C2" w:rsidP="00455ED0">
      <w:pPr>
        <w:pStyle w:val="afffffffff4"/>
        <w:spacing w:beforeLines="50" w:before="120" w:afterLines="50" w:after="120"/>
        <w:outlineLvl w:val="2"/>
        <w:rPr>
          <w:rFonts w:ascii="黑体" w:eastAsia="黑体" w:hAnsi="黑体"/>
        </w:rPr>
      </w:pPr>
      <w:bookmarkStart w:id="137" w:name="_Toc59704577"/>
      <w:bookmarkStart w:id="138" w:name="_Toc60043692"/>
      <w:r w:rsidRPr="0000781B">
        <w:rPr>
          <w:rFonts w:ascii="黑体" w:eastAsia="黑体" w:hAnsi="黑体" w:hint="eastAsia"/>
        </w:rPr>
        <w:t>电子、电气设备</w:t>
      </w:r>
      <w:bookmarkEnd w:id="137"/>
      <w:bookmarkEnd w:id="138"/>
    </w:p>
    <w:p w14:paraId="467AA688" w14:textId="77777777" w:rsidR="005D24C2" w:rsidRPr="005D24C2" w:rsidRDefault="005D24C2" w:rsidP="005D24C2">
      <w:pPr>
        <w:widowControl/>
        <w:tabs>
          <w:tab w:val="center" w:pos="4201"/>
          <w:tab w:val="right" w:leader="dot" w:pos="9298"/>
        </w:tabs>
        <w:autoSpaceDE w:val="0"/>
        <w:autoSpaceDN w:val="0"/>
        <w:adjustRightInd/>
        <w:spacing w:line="240" w:lineRule="auto"/>
        <w:ind w:firstLine="420"/>
        <w:rPr>
          <w:rFonts w:ascii="宋体" w:hAnsi="Times New Roman"/>
          <w:kern w:val="0"/>
          <w:szCs w:val="20"/>
        </w:rPr>
      </w:pPr>
      <w:r w:rsidRPr="005D24C2">
        <w:rPr>
          <w:rFonts w:ascii="宋体" w:hAnsi="Times New Roman" w:hint="eastAsia"/>
          <w:kern w:val="0"/>
          <w:szCs w:val="20"/>
        </w:rPr>
        <w:t>在复合材料结构件上，安装所有产生电磁能或对电磁场敏感的电子、电气设备或部件时，各设备应有单独的低阻抗回路，其设备金属外壳应通过低阻抗搭接线就近</w:t>
      </w:r>
      <w:proofErr w:type="gramStart"/>
      <w:r w:rsidRPr="005D24C2">
        <w:rPr>
          <w:rFonts w:ascii="宋体" w:hAnsi="Times New Roman" w:hint="eastAsia"/>
          <w:kern w:val="0"/>
          <w:szCs w:val="20"/>
        </w:rPr>
        <w:t>搭接到</w:t>
      </w:r>
      <w:proofErr w:type="gramEnd"/>
      <w:r w:rsidRPr="005D24C2">
        <w:rPr>
          <w:rFonts w:ascii="宋体" w:hAnsi="Times New Roman" w:hint="eastAsia"/>
          <w:kern w:val="0"/>
          <w:szCs w:val="20"/>
        </w:rPr>
        <w:t>接地网或与接地网连接的结构金属件上，搭接电阻应不大于2.5</w:t>
      </w:r>
      <w:r w:rsidRPr="005D24C2">
        <w:rPr>
          <w:rFonts w:ascii="宋体" w:hAnsi="Times New Roman"/>
          <w:kern w:val="0"/>
          <w:szCs w:val="20"/>
        </w:rPr>
        <w:t>m</w:t>
      </w:r>
      <w:r w:rsidRPr="005D24C2">
        <w:rPr>
          <w:rFonts w:ascii="宋体" w:hAnsi="Times New Roman" w:hint="eastAsia"/>
          <w:kern w:val="0"/>
          <w:szCs w:val="20"/>
        </w:rPr>
        <w:t>Ω。</w:t>
      </w:r>
    </w:p>
    <w:p w14:paraId="6A539468" w14:textId="77777777" w:rsidR="005D24C2" w:rsidRPr="0000781B" w:rsidRDefault="005D24C2" w:rsidP="00455ED0">
      <w:pPr>
        <w:pStyle w:val="afffffffff4"/>
        <w:spacing w:beforeLines="50" w:before="120" w:afterLines="50" w:after="120"/>
        <w:outlineLvl w:val="2"/>
        <w:rPr>
          <w:rFonts w:ascii="黑体" w:eastAsia="黑体" w:hAnsi="黑体"/>
        </w:rPr>
      </w:pPr>
      <w:bookmarkStart w:id="139" w:name="_Toc59704579"/>
      <w:bookmarkStart w:id="140" w:name="_Toc60043694"/>
      <w:r w:rsidRPr="0000781B">
        <w:rPr>
          <w:rFonts w:ascii="黑体" w:eastAsia="黑体" w:hAnsi="黑体" w:hint="eastAsia"/>
        </w:rPr>
        <w:t>复合材料蒙皮</w:t>
      </w:r>
      <w:bookmarkEnd w:id="139"/>
      <w:bookmarkEnd w:id="140"/>
    </w:p>
    <w:p w14:paraId="2371544B" w14:textId="3D1B1138" w:rsidR="005D24C2" w:rsidRDefault="005D24C2" w:rsidP="005D24C2">
      <w:pPr>
        <w:widowControl/>
        <w:tabs>
          <w:tab w:val="center" w:pos="4201"/>
          <w:tab w:val="right" w:leader="dot" w:pos="9298"/>
        </w:tabs>
        <w:autoSpaceDE w:val="0"/>
        <w:autoSpaceDN w:val="0"/>
        <w:adjustRightInd/>
        <w:spacing w:line="240" w:lineRule="auto"/>
        <w:ind w:firstLine="420"/>
      </w:pPr>
      <w:r w:rsidRPr="005D24C2">
        <w:rPr>
          <w:rFonts w:hint="eastAsia"/>
        </w:rPr>
        <w:t>复合材料蒙皮如果有电磁屏蔽和防雷击强制要求，应使蒙皮成为均匀低阻抗通路，从而具有防射频干扰功能。复合材料蒙皮与相邻蒙皮之间均应实现射频搭接，每个搭接测点搭接电阻应不大于</w:t>
      </w:r>
      <w:r w:rsidRPr="00533557">
        <w:rPr>
          <w:rFonts w:ascii="宋体" w:hAnsi="宋体" w:hint="eastAsia"/>
        </w:rPr>
        <w:t>10mΩ</w:t>
      </w:r>
      <w:r w:rsidRPr="005D24C2">
        <w:rPr>
          <w:rFonts w:hint="eastAsia"/>
        </w:rPr>
        <w:t>，蒙皮与相邻结构金属件搭接电阻不大于</w:t>
      </w:r>
      <w:r w:rsidRPr="00533557">
        <w:rPr>
          <w:rFonts w:ascii="宋体" w:hAnsi="宋体" w:hint="eastAsia"/>
        </w:rPr>
        <w:t>10mΩ</w:t>
      </w:r>
      <w:r w:rsidRPr="005D24C2">
        <w:rPr>
          <w:rFonts w:hint="eastAsia"/>
        </w:rPr>
        <w:t>，必要时，蒙皮缝隙需填充导电泡棉、胶条或导电胶，当蒙皮内部存在金属丝网相互搭接时，搭接电阻小于</w:t>
      </w:r>
      <w:r w:rsidRPr="005D24C2">
        <w:rPr>
          <w:rFonts w:ascii="宋体" w:hAnsi="宋体" w:hint="eastAsia"/>
        </w:rPr>
        <w:t>2.5mΩ。</w:t>
      </w:r>
    </w:p>
    <w:p w14:paraId="4DBB740C" w14:textId="77777777" w:rsidR="005D24C2" w:rsidRPr="005D24C2" w:rsidRDefault="005D24C2" w:rsidP="005D24C2">
      <w:pPr>
        <w:pStyle w:val="afff0"/>
        <w:spacing w:before="120" w:after="120"/>
      </w:pPr>
      <w:bookmarkStart w:id="141" w:name="_Toc163657407"/>
      <w:bookmarkStart w:id="142" w:name="_Toc163662121"/>
      <w:bookmarkStart w:id="143" w:name="_Toc170310975"/>
      <w:bookmarkStart w:id="144" w:name="_Toc170720595"/>
      <w:r w:rsidRPr="005D24C2">
        <w:rPr>
          <w:rFonts w:hint="eastAsia"/>
        </w:rPr>
        <w:t>保护地搭接</w:t>
      </w:r>
      <w:bookmarkEnd w:id="141"/>
      <w:bookmarkEnd w:id="142"/>
      <w:bookmarkEnd w:id="143"/>
      <w:bookmarkEnd w:id="144"/>
    </w:p>
    <w:p w14:paraId="2B5FD00B" w14:textId="77777777" w:rsidR="0080303C" w:rsidRPr="0000781B" w:rsidRDefault="0080303C" w:rsidP="00455ED0">
      <w:pPr>
        <w:pStyle w:val="afffffffff4"/>
        <w:spacing w:beforeLines="50" w:before="120" w:afterLines="50" w:after="120"/>
        <w:outlineLvl w:val="2"/>
        <w:rPr>
          <w:rFonts w:ascii="黑体" w:eastAsia="黑体" w:hAnsi="黑体"/>
        </w:rPr>
      </w:pPr>
      <w:r w:rsidRPr="0000781B">
        <w:rPr>
          <w:rFonts w:ascii="黑体" w:eastAsia="黑体" w:hAnsi="黑体" w:hint="eastAsia"/>
        </w:rPr>
        <w:t>概述</w:t>
      </w:r>
    </w:p>
    <w:p w14:paraId="15BD0E1D" w14:textId="77777777" w:rsidR="005D24C2" w:rsidRDefault="005D24C2" w:rsidP="005D24C2">
      <w:pPr>
        <w:widowControl/>
        <w:tabs>
          <w:tab w:val="center" w:pos="4201"/>
          <w:tab w:val="right" w:leader="dot" w:pos="9298"/>
        </w:tabs>
        <w:autoSpaceDE w:val="0"/>
        <w:autoSpaceDN w:val="0"/>
        <w:adjustRightInd/>
        <w:spacing w:line="240" w:lineRule="auto"/>
        <w:ind w:firstLine="420"/>
      </w:pPr>
      <w:r w:rsidRPr="005D24C2">
        <w:rPr>
          <w:rFonts w:hint="eastAsia"/>
        </w:rPr>
        <w:t>不具有低阻抗导电性的复合材料结构件不可作为电流流通路径的组成部分，对于复合材料车体，应专门搭建一套金属接</w:t>
      </w:r>
      <w:r w:rsidRPr="005D24C2">
        <w:rPr>
          <w:rFonts w:ascii="宋体" w:hAnsi="宋体" w:hint="eastAsia"/>
        </w:rPr>
        <w:t>地网络，用作乘客、检修人员和车体设备保护接地。在人员可能接触到的任意两点之间（包括复合材料），不可产生大于EN 50122-1</w:t>
      </w:r>
      <w:r w:rsidR="00455ED0">
        <w:rPr>
          <w:rFonts w:ascii="宋体" w:hAnsi="宋体" w:hint="eastAsia"/>
        </w:rPr>
        <w:t>：</w:t>
      </w:r>
      <w:r w:rsidRPr="005D24C2">
        <w:rPr>
          <w:rFonts w:ascii="宋体" w:hAnsi="宋体" w:hint="eastAsia"/>
        </w:rPr>
        <w:t>2011中规定的人体最大电压，以免发生电击使人员触电。</w:t>
      </w:r>
    </w:p>
    <w:p w14:paraId="10D33964" w14:textId="77777777" w:rsidR="005D24C2" w:rsidRPr="0000781B" w:rsidRDefault="005D24C2" w:rsidP="00455ED0">
      <w:pPr>
        <w:pStyle w:val="afffffffff4"/>
        <w:spacing w:beforeLines="50" w:before="120" w:afterLines="50" w:after="120"/>
        <w:outlineLvl w:val="2"/>
        <w:rPr>
          <w:rFonts w:ascii="黑体" w:eastAsia="黑体" w:hAnsi="黑体"/>
        </w:rPr>
      </w:pPr>
      <w:r w:rsidRPr="0000781B">
        <w:rPr>
          <w:rFonts w:ascii="黑体" w:eastAsia="黑体" w:hAnsi="黑体" w:hint="eastAsia"/>
        </w:rPr>
        <w:t>接地网</w:t>
      </w:r>
    </w:p>
    <w:p w14:paraId="124D766A" w14:textId="5270766C" w:rsidR="005D24C2" w:rsidRPr="00215112" w:rsidRDefault="005D24C2" w:rsidP="00C72D89">
      <w:pPr>
        <w:pStyle w:val="afffffffff3"/>
      </w:pPr>
      <w:r w:rsidRPr="00215112">
        <w:rPr>
          <w:rFonts w:hint="eastAsia"/>
        </w:rPr>
        <w:t>接地网络是由金属</w:t>
      </w:r>
      <w:r>
        <w:rPr>
          <w:rFonts w:hint="eastAsia"/>
        </w:rPr>
        <w:t>汇流排</w:t>
      </w:r>
      <w:r w:rsidRPr="00215112">
        <w:rPr>
          <w:rFonts w:hint="eastAsia"/>
        </w:rPr>
        <w:t>搭建而成的笼式结构，</w:t>
      </w:r>
      <w:r>
        <w:rPr>
          <w:rFonts w:hint="eastAsia"/>
        </w:rPr>
        <w:t>汇流排之间可以</w:t>
      </w:r>
      <w:proofErr w:type="gramStart"/>
      <w:r>
        <w:rPr>
          <w:rFonts w:hint="eastAsia"/>
        </w:rPr>
        <w:t>通过软搭接线</w:t>
      </w:r>
      <w:proofErr w:type="gramEnd"/>
      <w:r>
        <w:rPr>
          <w:rFonts w:hint="eastAsia"/>
        </w:rPr>
        <w:t>过渡，</w:t>
      </w:r>
      <w:r w:rsidRPr="00215112">
        <w:rPr>
          <w:rFonts w:hint="eastAsia"/>
        </w:rPr>
        <w:t>接地网</w:t>
      </w:r>
      <w:r>
        <w:rPr>
          <w:rFonts w:hint="eastAsia"/>
        </w:rPr>
        <w:t>在复合材料</w:t>
      </w:r>
      <w:r w:rsidRPr="00215112">
        <w:rPr>
          <w:rFonts w:hint="eastAsia"/>
        </w:rPr>
        <w:t>车体</w:t>
      </w:r>
      <w:r>
        <w:rPr>
          <w:rFonts w:hint="eastAsia"/>
        </w:rPr>
        <w:t>或箱体内</w:t>
      </w:r>
      <w:r w:rsidRPr="00215112">
        <w:rPr>
          <w:rFonts w:hint="eastAsia"/>
        </w:rPr>
        <w:t>随形</w:t>
      </w:r>
      <w:r>
        <w:rPr>
          <w:rFonts w:hint="eastAsia"/>
        </w:rPr>
        <w:t>布置</w:t>
      </w:r>
      <w:r w:rsidRPr="00215112">
        <w:rPr>
          <w:rFonts w:hint="eastAsia"/>
        </w:rPr>
        <w:t>，</w:t>
      </w:r>
      <w:r>
        <w:rPr>
          <w:rFonts w:hint="eastAsia"/>
        </w:rPr>
        <w:t>在接地网机械连接结构的寿命周期内，</w:t>
      </w:r>
      <w:r w:rsidRPr="00215112">
        <w:rPr>
          <w:rFonts w:hint="eastAsia"/>
        </w:rPr>
        <w:t>整体电阻不大于</w:t>
      </w:r>
      <w:r>
        <w:rPr>
          <w:rFonts w:hint="eastAsia"/>
        </w:rPr>
        <w:t>2</w:t>
      </w:r>
      <w:r w:rsidRPr="00215112">
        <w:rPr>
          <w:rFonts w:hint="eastAsia"/>
        </w:rPr>
        <w:t>0</w:t>
      </w:r>
      <w:r w:rsidRPr="00215112">
        <w:t>m</w:t>
      </w:r>
      <w:r w:rsidRPr="00215112">
        <w:rPr>
          <w:rFonts w:hint="eastAsia"/>
        </w:rPr>
        <w:t>Ω。</w:t>
      </w:r>
    </w:p>
    <w:p w14:paraId="40C4861E" w14:textId="77777777" w:rsidR="005D24C2" w:rsidRPr="00215112" w:rsidRDefault="005D24C2" w:rsidP="00C72D89">
      <w:pPr>
        <w:pStyle w:val="afffffffff3"/>
      </w:pPr>
      <w:r w:rsidRPr="00215112">
        <w:rPr>
          <w:rFonts w:hint="eastAsia"/>
        </w:rPr>
        <w:t>接地网构件</w:t>
      </w:r>
      <w:r>
        <w:rPr>
          <w:rFonts w:hint="eastAsia"/>
        </w:rPr>
        <w:t>连接处的</w:t>
      </w:r>
      <w:r w:rsidRPr="00215112">
        <w:rPr>
          <w:rFonts w:hint="eastAsia"/>
        </w:rPr>
        <w:t>搭接电阻值</w:t>
      </w:r>
      <w:r w:rsidR="00533557" w:rsidRPr="00215112">
        <w:rPr>
          <w:rFonts w:hint="eastAsia"/>
        </w:rPr>
        <w:t>不</w:t>
      </w:r>
      <w:r w:rsidRPr="00215112">
        <w:rPr>
          <w:rFonts w:hint="eastAsia"/>
        </w:rPr>
        <w:t>应大于0.5</w:t>
      </w:r>
      <w:r w:rsidRPr="00215112">
        <w:t>m</w:t>
      </w:r>
      <w:r w:rsidRPr="00215112">
        <w:rPr>
          <w:rFonts w:hint="eastAsia"/>
        </w:rPr>
        <w:t>Ω，构件</w:t>
      </w:r>
      <w:r>
        <w:rPr>
          <w:rFonts w:hint="eastAsia"/>
        </w:rPr>
        <w:t>之间可以通过焊接或压接</w:t>
      </w:r>
      <w:proofErr w:type="gramStart"/>
      <w:r>
        <w:rPr>
          <w:rFonts w:hint="eastAsia"/>
        </w:rPr>
        <w:t>方式电</w:t>
      </w:r>
      <w:proofErr w:type="gramEnd"/>
      <w:r>
        <w:rPr>
          <w:rFonts w:hint="eastAsia"/>
        </w:rPr>
        <w:t>搭接，其中，通过压接的电</w:t>
      </w:r>
      <w:r w:rsidRPr="00215112">
        <w:rPr>
          <w:rFonts w:hint="eastAsia"/>
        </w:rPr>
        <w:t>搭接接触面</w:t>
      </w:r>
      <w:r>
        <w:rPr>
          <w:rFonts w:hint="eastAsia"/>
        </w:rPr>
        <w:t>允许</w:t>
      </w:r>
      <w:r w:rsidRPr="00215112">
        <w:rPr>
          <w:rFonts w:hint="eastAsia"/>
        </w:rPr>
        <w:t>涂覆导电</w:t>
      </w:r>
      <w:proofErr w:type="gramStart"/>
      <w:r w:rsidRPr="00215112">
        <w:rPr>
          <w:rFonts w:hint="eastAsia"/>
        </w:rPr>
        <w:t>膏进行</w:t>
      </w:r>
      <w:proofErr w:type="gramEnd"/>
      <w:r w:rsidRPr="00215112">
        <w:rPr>
          <w:rFonts w:hint="eastAsia"/>
        </w:rPr>
        <w:t>防腐隔潮</w:t>
      </w:r>
      <w:r>
        <w:rPr>
          <w:rFonts w:hint="eastAsia"/>
        </w:rPr>
        <w:t>，</w:t>
      </w:r>
      <w:r w:rsidRPr="00814E69">
        <w:rPr>
          <w:rFonts w:hint="eastAsia"/>
        </w:rPr>
        <w:t>连接紧固件</w:t>
      </w:r>
      <w:proofErr w:type="gramStart"/>
      <w:r w:rsidRPr="00814E69">
        <w:rPr>
          <w:rFonts w:hint="eastAsia"/>
        </w:rPr>
        <w:t>如需涂螺纹</w:t>
      </w:r>
      <w:proofErr w:type="gramEnd"/>
      <w:r w:rsidRPr="00814E69">
        <w:rPr>
          <w:rFonts w:hint="eastAsia"/>
        </w:rPr>
        <w:t>锁固剂，应防止锁固剂进入搭接面。</w:t>
      </w:r>
      <w:r w:rsidRPr="00215112">
        <w:rPr>
          <w:rFonts w:hint="eastAsia"/>
        </w:rPr>
        <w:t>接地</w:t>
      </w:r>
      <w:r>
        <w:rPr>
          <w:rFonts w:hint="eastAsia"/>
        </w:rPr>
        <w:t>汇流排</w:t>
      </w:r>
      <w:r w:rsidRPr="00215112">
        <w:rPr>
          <w:rFonts w:hint="eastAsia"/>
        </w:rPr>
        <w:t>与复合材料结构件接触面应</w:t>
      </w:r>
      <w:r>
        <w:rPr>
          <w:rFonts w:hint="eastAsia"/>
        </w:rPr>
        <w:t>通过支架</w:t>
      </w:r>
      <w:r w:rsidRPr="00215112">
        <w:rPr>
          <w:rFonts w:hint="eastAsia"/>
        </w:rPr>
        <w:t>、绝缘片或涂层隔离。</w:t>
      </w:r>
    </w:p>
    <w:p w14:paraId="4E59FCEC" w14:textId="77777777" w:rsidR="005D24C2" w:rsidRPr="00215112" w:rsidRDefault="005D24C2" w:rsidP="00C72D89">
      <w:pPr>
        <w:pStyle w:val="afffffffff3"/>
      </w:pPr>
      <w:r>
        <w:rPr>
          <w:rFonts w:hint="eastAsia"/>
        </w:rPr>
        <w:t>接地网与车下电阻器间允许</w:t>
      </w:r>
      <w:r w:rsidRPr="00215112">
        <w:rPr>
          <w:rFonts w:hint="eastAsia"/>
        </w:rPr>
        <w:t>并联</w:t>
      </w:r>
      <w:r w:rsidR="00007A6C" w:rsidRPr="00007A6C">
        <w:rPr>
          <w:rFonts w:hint="eastAsia"/>
        </w:rPr>
        <w:t>GB/T 21714.3</w:t>
      </w:r>
      <w:r w:rsidR="00455ED0">
        <w:rPr>
          <w:rFonts w:hint="eastAsia"/>
        </w:rPr>
        <w:t>—</w:t>
      </w:r>
      <w:r w:rsidR="00007A6C" w:rsidRPr="00007A6C">
        <w:rPr>
          <w:rFonts w:hint="eastAsia"/>
        </w:rPr>
        <w:t>2015</w:t>
      </w:r>
      <w:r w:rsidR="00007A6C">
        <w:rPr>
          <w:rFonts w:hint="eastAsia"/>
        </w:rPr>
        <w:t>中</w:t>
      </w:r>
      <w:r w:rsidR="00007A6C" w:rsidRPr="00007A6C">
        <w:rPr>
          <w:rFonts w:hint="eastAsia"/>
        </w:rPr>
        <w:t>3.32</w:t>
      </w:r>
      <w:r w:rsidR="00007A6C">
        <w:rPr>
          <w:rFonts w:hint="eastAsia"/>
        </w:rPr>
        <w:t>规定的</w:t>
      </w:r>
      <w:r w:rsidRPr="00215112">
        <w:rPr>
          <w:rFonts w:hint="eastAsia"/>
        </w:rPr>
        <w:t>绝缘火花间隙，降低车体接地网络短路电流电压抬升幅度，</w:t>
      </w:r>
      <w:r>
        <w:rPr>
          <w:rFonts w:hint="eastAsia"/>
        </w:rPr>
        <w:t>限制</w:t>
      </w:r>
      <w:r w:rsidRPr="00215112">
        <w:rPr>
          <w:rFonts w:hint="eastAsia"/>
        </w:rPr>
        <w:t>车体过电压，火花间隙脉冲导通电</w:t>
      </w:r>
      <w:proofErr w:type="gramStart"/>
      <w:r w:rsidRPr="00215112">
        <w:rPr>
          <w:rFonts w:hint="eastAsia"/>
        </w:rPr>
        <w:t>压满足</w:t>
      </w:r>
      <w:proofErr w:type="gramEnd"/>
      <w:r w:rsidRPr="00215112">
        <w:t>EN</w:t>
      </w:r>
      <w:r>
        <w:rPr>
          <w:rFonts w:hint="eastAsia"/>
        </w:rPr>
        <w:t xml:space="preserve"> </w:t>
      </w:r>
      <w:r w:rsidRPr="00215112">
        <w:t>50122-1</w:t>
      </w:r>
      <w:r w:rsidR="00533557">
        <w:rPr>
          <w:rFonts w:hint="eastAsia"/>
        </w:rPr>
        <w:t>：</w:t>
      </w:r>
      <w:r w:rsidRPr="00215112">
        <w:t>2011</w:t>
      </w:r>
      <w:r w:rsidRPr="00215112">
        <w:rPr>
          <w:rFonts w:hint="eastAsia"/>
        </w:rPr>
        <w:t>中人体最大接触电压的规定。</w:t>
      </w:r>
    </w:p>
    <w:p w14:paraId="6D48C345" w14:textId="77777777" w:rsidR="005D24C2" w:rsidRPr="00215112" w:rsidRDefault="005D24C2" w:rsidP="00C72D89">
      <w:pPr>
        <w:pStyle w:val="afffffffff3"/>
      </w:pPr>
      <w:r w:rsidRPr="00215112">
        <w:rPr>
          <w:rFonts w:hint="eastAsia"/>
        </w:rPr>
        <w:t>复合材料结构件与金属结构</w:t>
      </w:r>
      <w:proofErr w:type="gramStart"/>
      <w:r w:rsidRPr="00215112">
        <w:rPr>
          <w:rFonts w:hint="eastAsia"/>
        </w:rPr>
        <w:t>件存在</w:t>
      </w:r>
      <w:r>
        <w:rPr>
          <w:rFonts w:hint="eastAsia"/>
        </w:rPr>
        <w:t>胶铆</w:t>
      </w:r>
      <w:r w:rsidRPr="00215112">
        <w:rPr>
          <w:rFonts w:hint="eastAsia"/>
        </w:rPr>
        <w:t>机械</w:t>
      </w:r>
      <w:proofErr w:type="gramEnd"/>
      <w:r w:rsidRPr="00215112">
        <w:rPr>
          <w:rFonts w:hint="eastAsia"/>
        </w:rPr>
        <w:t>连接</w:t>
      </w:r>
      <w:r>
        <w:rPr>
          <w:rFonts w:hint="eastAsia"/>
        </w:rPr>
        <w:t>结构</w:t>
      </w:r>
      <w:r w:rsidRPr="00215112">
        <w:rPr>
          <w:rFonts w:hint="eastAsia"/>
        </w:rPr>
        <w:t>，当金属结构件多</w:t>
      </w:r>
      <w:proofErr w:type="gramStart"/>
      <w:r w:rsidRPr="00215112">
        <w:rPr>
          <w:rFonts w:hint="eastAsia"/>
        </w:rPr>
        <w:t>点搭接到</w:t>
      </w:r>
      <w:proofErr w:type="gramEnd"/>
      <w:r w:rsidRPr="00215112">
        <w:rPr>
          <w:rFonts w:hint="eastAsia"/>
        </w:rPr>
        <w:t>接地网时，应</w:t>
      </w:r>
      <w:r>
        <w:rPr>
          <w:rFonts w:hint="eastAsia"/>
        </w:rPr>
        <w:t>充分</w:t>
      </w:r>
      <w:r w:rsidRPr="00215112">
        <w:rPr>
          <w:rFonts w:hint="eastAsia"/>
        </w:rPr>
        <w:t>利用接地网短路金属结构件，降低金属件和</w:t>
      </w:r>
      <w:proofErr w:type="gramStart"/>
      <w:r w:rsidRPr="00215112">
        <w:rPr>
          <w:rFonts w:hint="eastAsia"/>
        </w:rPr>
        <w:t>复材</w:t>
      </w:r>
      <w:proofErr w:type="gramEnd"/>
      <w:r w:rsidRPr="00215112">
        <w:rPr>
          <w:rFonts w:hint="eastAsia"/>
        </w:rPr>
        <w:t>结构件连接处流过的杂散电流。</w:t>
      </w:r>
    </w:p>
    <w:p w14:paraId="1B783098" w14:textId="77777777" w:rsidR="005D24C2" w:rsidRPr="0000781B" w:rsidRDefault="005D24C2" w:rsidP="00455ED0">
      <w:pPr>
        <w:pStyle w:val="afffffffff4"/>
        <w:spacing w:beforeLines="50" w:before="120" w:afterLines="50" w:after="120"/>
        <w:outlineLvl w:val="2"/>
        <w:rPr>
          <w:rFonts w:ascii="黑体" w:eastAsia="黑体" w:hAnsi="黑体"/>
        </w:rPr>
      </w:pPr>
      <w:r w:rsidRPr="0000781B">
        <w:rPr>
          <w:rFonts w:ascii="黑体" w:eastAsia="黑体" w:hAnsi="黑体" w:hint="eastAsia"/>
        </w:rPr>
        <w:t>电子、电气设备</w:t>
      </w:r>
    </w:p>
    <w:p w14:paraId="6CECFAE0" w14:textId="77777777" w:rsidR="005D24C2" w:rsidRDefault="005D24C2" w:rsidP="00C72D89">
      <w:pPr>
        <w:pStyle w:val="afffffffff3"/>
      </w:pPr>
      <w:r>
        <w:rPr>
          <w:rFonts w:hint="eastAsia"/>
        </w:rPr>
        <w:t>电子、电气设备裸露的金属机架或部件，均应</w:t>
      </w:r>
      <w:proofErr w:type="gramStart"/>
      <w:r>
        <w:rPr>
          <w:rFonts w:hint="eastAsia"/>
        </w:rPr>
        <w:t>搭接到</w:t>
      </w:r>
      <w:proofErr w:type="gramEnd"/>
      <w:r>
        <w:rPr>
          <w:rFonts w:hint="eastAsia"/>
        </w:rPr>
        <w:t>接地网或与接地网连接的结构金属件上进行接地。如果设备的接地端或连接器插针已在内部与上述裸露件连接，则裸露件可通过设备接地线</w:t>
      </w:r>
      <w:proofErr w:type="gramStart"/>
      <w:r>
        <w:rPr>
          <w:rFonts w:hint="eastAsia"/>
        </w:rPr>
        <w:t>搭接到</w:t>
      </w:r>
      <w:proofErr w:type="gramEnd"/>
      <w:r>
        <w:rPr>
          <w:rFonts w:hint="eastAsia"/>
        </w:rPr>
        <w:t>接地网或结构金属件上，不必再采用专门的搭接线。</w:t>
      </w:r>
    </w:p>
    <w:p w14:paraId="5A616466" w14:textId="0F8D7361" w:rsidR="005D24C2" w:rsidRDefault="005D24C2" w:rsidP="00C72D89">
      <w:pPr>
        <w:pStyle w:val="afffffffff3"/>
      </w:pPr>
      <w:r>
        <w:rPr>
          <w:rFonts w:hint="eastAsia"/>
        </w:rPr>
        <w:t>电气、电子设备及线束通过搭接线就近</w:t>
      </w:r>
      <w:proofErr w:type="gramStart"/>
      <w:r>
        <w:rPr>
          <w:rFonts w:hint="eastAsia"/>
        </w:rPr>
        <w:t>搭接到</w:t>
      </w:r>
      <w:proofErr w:type="gramEnd"/>
      <w:r>
        <w:rPr>
          <w:rFonts w:hint="eastAsia"/>
        </w:rPr>
        <w:t>接地网或与接地网连接的结构金属件上时，搭接线长度和截面按照TB/T 2977</w:t>
      </w:r>
      <w:r w:rsidR="00455ED0">
        <w:rPr>
          <w:rFonts w:hint="eastAsia"/>
        </w:rPr>
        <w:t>—</w:t>
      </w:r>
      <w:r>
        <w:rPr>
          <w:rFonts w:hint="eastAsia"/>
        </w:rPr>
        <w:t>2016中5的规定执行。</w:t>
      </w:r>
    </w:p>
    <w:p w14:paraId="6555952A" w14:textId="77777777" w:rsidR="005D24C2" w:rsidRPr="005D24C2" w:rsidRDefault="005D24C2" w:rsidP="00C72D89">
      <w:pPr>
        <w:pStyle w:val="afffffffff3"/>
      </w:pPr>
      <w:r>
        <w:rPr>
          <w:rFonts w:hint="eastAsia"/>
        </w:rPr>
        <w:t>对于牵引逆变器、变压器等大功率设备金属外壳应至少有两处斜对称</w:t>
      </w:r>
      <w:proofErr w:type="gramStart"/>
      <w:r>
        <w:rPr>
          <w:rFonts w:hint="eastAsia"/>
        </w:rPr>
        <w:t>搭接到</w:t>
      </w:r>
      <w:proofErr w:type="gramEnd"/>
      <w:r>
        <w:rPr>
          <w:rFonts w:hint="eastAsia"/>
        </w:rPr>
        <w:t>接地网或与接地网连接的结构金属件上，其搭接电阻</w:t>
      </w:r>
      <w:r w:rsidR="00533557">
        <w:rPr>
          <w:rFonts w:hint="eastAsia"/>
        </w:rPr>
        <w:t>不</w:t>
      </w:r>
      <w:r>
        <w:rPr>
          <w:rFonts w:hint="eastAsia"/>
        </w:rPr>
        <w:t>应大于2.5mΩ。</w:t>
      </w:r>
    </w:p>
    <w:p w14:paraId="1F484C9E" w14:textId="77777777" w:rsidR="005D24C2" w:rsidRPr="005D24C2" w:rsidRDefault="005D24C2" w:rsidP="005D24C2">
      <w:pPr>
        <w:pStyle w:val="afff0"/>
        <w:spacing w:before="120" w:after="120"/>
      </w:pPr>
      <w:bookmarkStart w:id="145" w:name="_Toc59704576"/>
      <w:bookmarkStart w:id="146" w:name="_Toc60043691"/>
      <w:bookmarkStart w:id="147" w:name="_Toc163657408"/>
      <w:bookmarkStart w:id="148" w:name="_Toc163662122"/>
      <w:bookmarkStart w:id="149" w:name="_Toc170310976"/>
      <w:bookmarkStart w:id="150" w:name="_Toc170720596"/>
      <w:r w:rsidRPr="005D24C2">
        <w:rPr>
          <w:rFonts w:hint="eastAsia"/>
        </w:rPr>
        <w:t>电磁兼容地搭接</w:t>
      </w:r>
      <w:bookmarkEnd w:id="145"/>
      <w:bookmarkEnd w:id="146"/>
      <w:bookmarkEnd w:id="147"/>
      <w:bookmarkEnd w:id="148"/>
      <w:bookmarkEnd w:id="149"/>
      <w:bookmarkEnd w:id="150"/>
    </w:p>
    <w:p w14:paraId="33B01381" w14:textId="77777777" w:rsidR="0080303C" w:rsidRPr="0000781B" w:rsidRDefault="0080303C" w:rsidP="00455ED0">
      <w:pPr>
        <w:pStyle w:val="afffffffff4"/>
        <w:spacing w:beforeLines="50" w:before="120" w:afterLines="50" w:after="120"/>
        <w:outlineLvl w:val="2"/>
        <w:rPr>
          <w:rFonts w:ascii="黑体" w:eastAsia="黑体" w:hAnsi="黑体"/>
        </w:rPr>
      </w:pPr>
      <w:r w:rsidRPr="0000781B">
        <w:rPr>
          <w:rFonts w:ascii="黑体" w:eastAsia="黑体" w:hAnsi="黑体" w:hint="eastAsia"/>
        </w:rPr>
        <w:t>概述</w:t>
      </w:r>
    </w:p>
    <w:p w14:paraId="04E907FF" w14:textId="77777777" w:rsidR="005D24C2" w:rsidRDefault="005D24C2" w:rsidP="002C0407">
      <w:pPr>
        <w:pStyle w:val="af8"/>
        <w:numPr>
          <w:ilvl w:val="0"/>
          <w:numId w:val="0"/>
        </w:numPr>
        <w:ind w:left="851" w:hanging="426"/>
      </w:pPr>
      <w:r w:rsidRPr="005D24C2">
        <w:rPr>
          <w:rFonts w:hint="eastAsia"/>
        </w:rPr>
        <w:t>各类车载电气、电子装置通过</w:t>
      </w:r>
      <w:proofErr w:type="gramStart"/>
      <w:r w:rsidRPr="005D24C2">
        <w:rPr>
          <w:rFonts w:hint="eastAsia"/>
        </w:rPr>
        <w:t>复材箱</w:t>
      </w:r>
      <w:proofErr w:type="gramEnd"/>
      <w:r w:rsidRPr="005D24C2">
        <w:rPr>
          <w:rFonts w:hint="eastAsia"/>
        </w:rPr>
        <w:t>/柜、线束及线管/槽等零部件与接地网连接，接地网作为公共</w:t>
      </w:r>
    </w:p>
    <w:p w14:paraId="7AE463BA" w14:textId="77777777" w:rsidR="002C0407" w:rsidRDefault="005D24C2" w:rsidP="005D24C2">
      <w:pPr>
        <w:pStyle w:val="affffe"/>
        <w:ind w:firstLineChars="0" w:firstLine="0"/>
      </w:pPr>
      <w:r w:rsidRPr="005D24C2">
        <w:rPr>
          <w:rFonts w:hint="eastAsia"/>
        </w:rPr>
        <w:lastRenderedPageBreak/>
        <w:t>地，为车载电气、电子设备相互之间提供了潜在电磁干扰路径，尤其是当轨道回流、大功率干扰源的传导或辐射干扰耦合到接地网时，会影响整车的电磁兼容性，因此，复材箱/柜、线束及线管/槽等零部件以及它们内部需进行电磁兼容地的搭接。</w:t>
      </w:r>
    </w:p>
    <w:p w14:paraId="26D2C936" w14:textId="77777777" w:rsidR="00DC2E14" w:rsidRPr="00455ED0" w:rsidRDefault="00DC2E14" w:rsidP="00455ED0">
      <w:pPr>
        <w:pStyle w:val="afffffffff4"/>
        <w:spacing w:beforeLines="50" w:before="120" w:afterLines="50" w:after="120"/>
        <w:outlineLvl w:val="2"/>
        <w:rPr>
          <w:rFonts w:ascii="黑体" w:eastAsia="黑体" w:hAnsi="黑体"/>
        </w:rPr>
      </w:pPr>
      <w:bookmarkStart w:id="151" w:name="_Toc59704578"/>
      <w:bookmarkStart w:id="152" w:name="_Toc60043693"/>
      <w:r w:rsidRPr="0000781B">
        <w:rPr>
          <w:rFonts w:ascii="黑体" w:eastAsia="黑体" w:hAnsi="黑体" w:hint="eastAsia"/>
        </w:rPr>
        <w:t>复合材料盖、门</w:t>
      </w:r>
      <w:bookmarkEnd w:id="151"/>
      <w:bookmarkEnd w:id="152"/>
    </w:p>
    <w:p w14:paraId="7F7DF328" w14:textId="77777777" w:rsidR="00DC2E14" w:rsidRPr="00DC2E14" w:rsidRDefault="00DC2E14" w:rsidP="00DC2E14">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r w:rsidRPr="00DC2E14">
        <w:rPr>
          <w:rFonts w:ascii="宋体" w:hAnsi="Times New Roman" w:hint="eastAsia"/>
          <w:kern w:val="0"/>
          <w:szCs w:val="20"/>
        </w:rPr>
        <w:t>复合材料制成的蒙皮、设备舱门、盖、机柜门盖等活动部件安装在车辆上时，与其接触的框架至少有一边是金属或含有增强屏蔽层。用于安装的紧固件与接地网或结构金属件连接时，搭接电阻不大于</w:t>
      </w:r>
      <w:r w:rsidRPr="00DC2E14">
        <w:rPr>
          <w:rFonts w:ascii="宋体" w:hAnsi="Times New Roman"/>
          <w:kern w:val="0"/>
          <w:szCs w:val="20"/>
        </w:rPr>
        <w:t>2</w:t>
      </w:r>
      <w:r w:rsidRPr="00DC2E14">
        <w:rPr>
          <w:rFonts w:ascii="宋体" w:hAnsi="Times New Roman" w:hint="eastAsia"/>
          <w:kern w:val="0"/>
          <w:szCs w:val="20"/>
        </w:rPr>
        <w:t>.5</w:t>
      </w:r>
      <w:r w:rsidRPr="00DC2E14">
        <w:rPr>
          <w:rFonts w:ascii="宋体" w:hAnsi="Times New Roman"/>
          <w:kern w:val="0"/>
          <w:szCs w:val="20"/>
        </w:rPr>
        <w:t>m</w:t>
      </w:r>
      <w:r w:rsidRPr="00DC2E14">
        <w:rPr>
          <w:rFonts w:ascii="宋体" w:hAnsi="Times New Roman" w:hint="eastAsia"/>
          <w:kern w:val="0"/>
          <w:szCs w:val="20"/>
        </w:rPr>
        <w:t>Ω。</w:t>
      </w:r>
    </w:p>
    <w:p w14:paraId="1DE63DDE" w14:textId="77777777" w:rsidR="00DC2E14" w:rsidRPr="0000781B" w:rsidRDefault="00DC2E14" w:rsidP="00455ED0">
      <w:pPr>
        <w:pStyle w:val="afffffffff4"/>
        <w:spacing w:beforeLines="50" w:before="120" w:afterLines="50" w:after="120"/>
        <w:outlineLvl w:val="2"/>
        <w:rPr>
          <w:rFonts w:ascii="黑体" w:eastAsia="黑体" w:hAnsi="黑体"/>
        </w:rPr>
      </w:pPr>
      <w:bookmarkStart w:id="153" w:name="_Toc59704580"/>
      <w:bookmarkStart w:id="154" w:name="_Toc60043695"/>
      <w:r w:rsidRPr="0000781B">
        <w:rPr>
          <w:rFonts w:ascii="黑体" w:eastAsia="黑体" w:hAnsi="黑体" w:hint="eastAsia"/>
        </w:rPr>
        <w:t>线缆屏蔽层</w:t>
      </w:r>
      <w:bookmarkEnd w:id="153"/>
      <w:bookmarkEnd w:id="154"/>
    </w:p>
    <w:p w14:paraId="24E03CB3" w14:textId="77777777" w:rsidR="00DC2E14" w:rsidRPr="00DC2E14" w:rsidRDefault="00DC2E14" w:rsidP="00DC2E14">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r w:rsidRPr="00DC2E14">
        <w:rPr>
          <w:rFonts w:ascii="宋体" w:hAnsi="Times New Roman" w:hint="eastAsia"/>
          <w:kern w:val="0"/>
          <w:szCs w:val="20"/>
        </w:rPr>
        <w:t>线缆屏蔽层接地应通过连接器金属外壳连接到金属机柜、箱体或复合材料机柜、箱体的增强屏蔽层上，但不能</w:t>
      </w:r>
      <w:proofErr w:type="gramStart"/>
      <w:r w:rsidRPr="00DC2E14">
        <w:rPr>
          <w:rFonts w:ascii="宋体" w:hAnsi="Times New Roman" w:hint="eastAsia"/>
          <w:kern w:val="0"/>
          <w:szCs w:val="20"/>
        </w:rPr>
        <w:t>搭接到低</w:t>
      </w:r>
      <w:proofErr w:type="gramEnd"/>
      <w:r w:rsidRPr="00DC2E14">
        <w:rPr>
          <w:rFonts w:ascii="宋体" w:hAnsi="Times New Roman" w:hint="eastAsia"/>
          <w:kern w:val="0"/>
          <w:szCs w:val="20"/>
        </w:rPr>
        <w:t>阻抗导电性的复合材料结构件上，连接器外壳与金属结构的搭接电阻应不大于2.5mΩ，与增强屏蔽层搭接电阻不大于10mΩ。</w:t>
      </w:r>
    </w:p>
    <w:p w14:paraId="49856AB4" w14:textId="77777777" w:rsidR="0074737C" w:rsidRPr="0000781B" w:rsidRDefault="0074737C" w:rsidP="00455ED0">
      <w:pPr>
        <w:pStyle w:val="afffffffff4"/>
        <w:spacing w:beforeLines="50" w:before="120" w:afterLines="50" w:after="120"/>
        <w:outlineLvl w:val="2"/>
        <w:rPr>
          <w:rFonts w:ascii="黑体" w:eastAsia="黑体" w:hAnsi="黑体"/>
        </w:rPr>
      </w:pPr>
      <w:bookmarkStart w:id="155" w:name="_Toc59704581"/>
      <w:bookmarkStart w:id="156" w:name="_Toc60043696"/>
      <w:r w:rsidRPr="0000781B">
        <w:rPr>
          <w:rFonts w:ascii="黑体" w:eastAsia="黑体" w:hAnsi="黑体" w:hint="eastAsia"/>
        </w:rPr>
        <w:t>机柜、箱体</w:t>
      </w:r>
      <w:bookmarkEnd w:id="155"/>
      <w:bookmarkEnd w:id="156"/>
    </w:p>
    <w:p w14:paraId="1E5B66C4" w14:textId="77777777" w:rsidR="0074737C" w:rsidRPr="0074737C" w:rsidRDefault="0074737C" w:rsidP="0074737C">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r w:rsidRPr="0074737C">
        <w:rPr>
          <w:rFonts w:ascii="宋体" w:hAnsi="Times New Roman" w:hint="eastAsia"/>
          <w:kern w:val="0"/>
          <w:szCs w:val="20"/>
        </w:rPr>
        <w:t>复合材料机柜或箱体等不可拆卸部位采用屏蔽增强材料时，相邻区域的屏蔽增强材料应相互可靠电搭接，并通过搭接线、紧固件或金属过渡</w:t>
      </w:r>
      <w:proofErr w:type="gramStart"/>
      <w:r w:rsidRPr="0074737C">
        <w:rPr>
          <w:rFonts w:ascii="宋体" w:hAnsi="Times New Roman" w:hint="eastAsia"/>
          <w:kern w:val="0"/>
          <w:szCs w:val="20"/>
        </w:rPr>
        <w:t>件搭接到</w:t>
      </w:r>
      <w:proofErr w:type="gramEnd"/>
      <w:r w:rsidRPr="0074737C">
        <w:rPr>
          <w:rFonts w:ascii="宋体" w:hAnsi="Times New Roman" w:hint="eastAsia"/>
          <w:kern w:val="0"/>
          <w:szCs w:val="20"/>
        </w:rPr>
        <w:t>结构金属件上或接地网，搭接电阻应不大于10</w:t>
      </w:r>
      <w:r w:rsidRPr="0074737C">
        <w:rPr>
          <w:rFonts w:ascii="宋体" w:hAnsi="Times New Roman"/>
          <w:kern w:val="0"/>
          <w:szCs w:val="20"/>
        </w:rPr>
        <w:t>m</w:t>
      </w:r>
      <w:r w:rsidRPr="0074737C">
        <w:rPr>
          <w:rFonts w:ascii="宋体" w:hAnsi="Times New Roman" w:hint="eastAsia"/>
          <w:kern w:val="0"/>
          <w:szCs w:val="20"/>
        </w:rPr>
        <w:t>Ω，复合材料制造的箱体至少两处</w:t>
      </w:r>
      <w:proofErr w:type="gramStart"/>
      <w:r w:rsidRPr="0074737C">
        <w:rPr>
          <w:rFonts w:ascii="宋体" w:hAnsi="Times New Roman" w:hint="eastAsia"/>
          <w:kern w:val="0"/>
          <w:szCs w:val="20"/>
        </w:rPr>
        <w:t>搭接到</w:t>
      </w:r>
      <w:proofErr w:type="gramEnd"/>
      <w:r w:rsidRPr="0074737C">
        <w:rPr>
          <w:rFonts w:ascii="宋体" w:hAnsi="Times New Roman" w:hint="eastAsia"/>
          <w:kern w:val="0"/>
          <w:szCs w:val="20"/>
        </w:rPr>
        <w:t>接地网或与接地网连接的结构金属件上。</w:t>
      </w:r>
    </w:p>
    <w:p w14:paraId="33822BD8" w14:textId="77777777" w:rsidR="0074737C" w:rsidRPr="0000781B" w:rsidRDefault="0074737C" w:rsidP="00455ED0">
      <w:pPr>
        <w:pStyle w:val="afffffffff4"/>
        <w:spacing w:beforeLines="50" w:before="120" w:afterLines="50" w:after="120"/>
        <w:outlineLvl w:val="2"/>
        <w:rPr>
          <w:rFonts w:ascii="黑体" w:eastAsia="黑体" w:hAnsi="黑体"/>
        </w:rPr>
      </w:pPr>
      <w:bookmarkStart w:id="157" w:name="_Toc59704582"/>
      <w:bookmarkStart w:id="158" w:name="_Toc60043697"/>
      <w:r w:rsidRPr="0000781B">
        <w:rPr>
          <w:rFonts w:ascii="黑体" w:eastAsia="黑体" w:hAnsi="黑体" w:hint="eastAsia"/>
        </w:rPr>
        <w:t>线槽、线管</w:t>
      </w:r>
      <w:bookmarkEnd w:id="157"/>
      <w:bookmarkEnd w:id="158"/>
    </w:p>
    <w:p w14:paraId="23D8D19E" w14:textId="51774701" w:rsidR="0074737C" w:rsidRPr="0074737C" w:rsidRDefault="0074737C" w:rsidP="0074737C">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r w:rsidRPr="0074737C">
        <w:rPr>
          <w:rFonts w:ascii="宋体" w:hAnsi="Times New Roman" w:hint="eastAsia"/>
          <w:kern w:val="0"/>
          <w:szCs w:val="20"/>
        </w:rPr>
        <w:t>用于屏蔽大功率动力电缆的线管、线槽应通过金属卡箍，多点就近</w:t>
      </w:r>
      <w:proofErr w:type="gramStart"/>
      <w:r w:rsidRPr="0074737C">
        <w:rPr>
          <w:rFonts w:ascii="宋体" w:hAnsi="Times New Roman" w:hint="eastAsia"/>
          <w:kern w:val="0"/>
          <w:szCs w:val="20"/>
        </w:rPr>
        <w:t>搭接到</w:t>
      </w:r>
      <w:proofErr w:type="gramEnd"/>
      <w:r w:rsidRPr="0074737C">
        <w:rPr>
          <w:rFonts w:ascii="宋体" w:hAnsi="Times New Roman" w:hint="eastAsia"/>
          <w:kern w:val="0"/>
          <w:szCs w:val="20"/>
        </w:rPr>
        <w:t>接地网或结构金属件上，搭接电阻不大于2.5mΩ，但不能</w:t>
      </w:r>
      <w:proofErr w:type="gramStart"/>
      <w:r w:rsidRPr="0074737C">
        <w:rPr>
          <w:rFonts w:ascii="宋体" w:hAnsi="Times New Roman" w:hint="eastAsia"/>
          <w:kern w:val="0"/>
          <w:szCs w:val="20"/>
        </w:rPr>
        <w:t>搭接到低</w:t>
      </w:r>
      <w:proofErr w:type="gramEnd"/>
      <w:r w:rsidRPr="0074737C">
        <w:rPr>
          <w:rFonts w:ascii="宋体" w:hAnsi="Times New Roman" w:hint="eastAsia"/>
          <w:kern w:val="0"/>
          <w:szCs w:val="20"/>
        </w:rPr>
        <w:t>阻抗导电性的复合材料结构件上。</w:t>
      </w:r>
    </w:p>
    <w:p w14:paraId="4FEE4D33" w14:textId="77777777" w:rsidR="0074737C" w:rsidRDefault="0074737C" w:rsidP="0074737C">
      <w:pPr>
        <w:pStyle w:val="afff0"/>
        <w:spacing w:before="120" w:after="120"/>
      </w:pPr>
      <w:bookmarkStart w:id="159" w:name="_Toc59704586"/>
      <w:bookmarkStart w:id="160" w:name="_Toc60043701"/>
      <w:bookmarkStart w:id="161" w:name="_Toc163657409"/>
      <w:bookmarkStart w:id="162" w:name="_Toc163662123"/>
      <w:bookmarkStart w:id="163" w:name="_Toc170310977"/>
      <w:bookmarkStart w:id="164" w:name="_Toc170720597"/>
      <w:r w:rsidRPr="00215112">
        <w:rPr>
          <w:rFonts w:hint="eastAsia"/>
        </w:rPr>
        <w:t>静电防护搭接</w:t>
      </w:r>
      <w:bookmarkEnd w:id="159"/>
      <w:bookmarkEnd w:id="160"/>
      <w:bookmarkEnd w:id="161"/>
      <w:bookmarkEnd w:id="162"/>
      <w:bookmarkEnd w:id="163"/>
      <w:bookmarkEnd w:id="164"/>
    </w:p>
    <w:p w14:paraId="04147D37" w14:textId="77777777" w:rsidR="0080303C" w:rsidRPr="0000781B" w:rsidRDefault="0080303C" w:rsidP="00455ED0">
      <w:pPr>
        <w:pStyle w:val="afffffffff4"/>
        <w:spacing w:beforeLines="50" w:before="120" w:afterLines="50" w:after="120"/>
        <w:outlineLvl w:val="2"/>
        <w:rPr>
          <w:rFonts w:ascii="黑体" w:eastAsia="黑体" w:hAnsi="黑体"/>
        </w:rPr>
      </w:pPr>
      <w:r w:rsidRPr="0000781B">
        <w:rPr>
          <w:rFonts w:ascii="黑体" w:eastAsia="黑体" w:hAnsi="黑体" w:hint="eastAsia"/>
        </w:rPr>
        <w:t>概述</w:t>
      </w:r>
    </w:p>
    <w:p w14:paraId="211458BC" w14:textId="77777777" w:rsidR="0074737C" w:rsidRDefault="0074737C" w:rsidP="00AF0B21">
      <w:pPr>
        <w:pStyle w:val="afffffffffffe"/>
      </w:pPr>
      <w:r>
        <w:rPr>
          <w:rFonts w:hint="eastAsia"/>
        </w:rPr>
        <w:t>车辆高速运行与空气摩擦以及流体在气液管路摩擦产生的静电不及时泄放，会对传感器等敏感类弱电设备造成干扰，此外，在干燥环境下，大流量乘客在绝缘地板布面行走时，与复合材料车厢内扶手杆等裸露金属部件接触，会发生静电放电，引起不适，因此，需要通过静电防护搭接有效泄放累积的电荷。</w:t>
      </w:r>
    </w:p>
    <w:p w14:paraId="249CEF27" w14:textId="77777777" w:rsidR="0074737C" w:rsidRPr="0000781B" w:rsidRDefault="0074737C" w:rsidP="00455ED0">
      <w:pPr>
        <w:pStyle w:val="afffffffff4"/>
        <w:spacing w:beforeLines="50" w:before="120" w:afterLines="50" w:after="120"/>
        <w:outlineLvl w:val="2"/>
        <w:rPr>
          <w:rFonts w:ascii="黑体" w:eastAsia="黑体" w:hAnsi="黑体"/>
        </w:rPr>
      </w:pPr>
      <w:r w:rsidRPr="0000781B">
        <w:rPr>
          <w:rFonts w:ascii="黑体" w:eastAsia="黑体" w:hAnsi="黑体" w:hint="eastAsia"/>
        </w:rPr>
        <w:t>复合材料外壳</w:t>
      </w:r>
    </w:p>
    <w:p w14:paraId="338F7041" w14:textId="77777777" w:rsidR="0074737C" w:rsidRPr="00215112" w:rsidRDefault="0074737C" w:rsidP="00AF0B21">
      <w:pPr>
        <w:pStyle w:val="afffffffffffe"/>
      </w:pPr>
      <w:r>
        <w:rPr>
          <w:rFonts w:hint="eastAsia"/>
        </w:rPr>
        <w:t>不同固化工艺的碳纤维复合材料件表面残留树脂状态不同，不推荐直接用表面进行静电泄放，</w:t>
      </w:r>
      <w:r w:rsidRPr="00215112">
        <w:rPr>
          <w:rFonts w:hint="eastAsia"/>
        </w:rPr>
        <w:t>可选用导电涂层在</w:t>
      </w:r>
      <w:proofErr w:type="gramStart"/>
      <w:r w:rsidRPr="00215112">
        <w:rPr>
          <w:rFonts w:hint="eastAsia"/>
        </w:rPr>
        <w:t>复材件</w:t>
      </w:r>
      <w:proofErr w:type="gramEnd"/>
      <w:r w:rsidRPr="00215112">
        <w:rPr>
          <w:rFonts w:hint="eastAsia"/>
        </w:rPr>
        <w:t>表面涂覆来防止静电累积，并应使用尽可能多的导体在导电涂层边缘进行接地处理，不可单点接地。</w:t>
      </w:r>
    </w:p>
    <w:p w14:paraId="20D23339" w14:textId="77777777" w:rsidR="0074737C" w:rsidRPr="00215112" w:rsidRDefault="0074737C" w:rsidP="00AF0B21">
      <w:pPr>
        <w:pStyle w:val="afffffffffffe"/>
      </w:pPr>
      <w:r>
        <w:rPr>
          <w:rFonts w:hint="eastAsia"/>
        </w:rPr>
        <w:t>碳纤维复合材料本体可满足静电释放要求，当复合材料</w:t>
      </w:r>
      <w:proofErr w:type="gramStart"/>
      <w:r>
        <w:rPr>
          <w:rFonts w:hint="eastAsia"/>
        </w:rPr>
        <w:t>件之间</w:t>
      </w:r>
      <w:proofErr w:type="gramEnd"/>
      <w:r>
        <w:rPr>
          <w:rFonts w:hint="eastAsia"/>
        </w:rPr>
        <w:t>存在机械连接时，</w:t>
      </w:r>
      <w:r w:rsidRPr="00215112">
        <w:rPr>
          <w:rFonts w:hint="eastAsia"/>
        </w:rPr>
        <w:t>允许连接相邻复合材料结构件上的</w:t>
      </w:r>
      <w:r>
        <w:rPr>
          <w:rFonts w:hint="eastAsia"/>
        </w:rPr>
        <w:t>铆钉、螺栓等</w:t>
      </w:r>
      <w:r w:rsidRPr="00215112">
        <w:rPr>
          <w:rFonts w:hint="eastAsia"/>
        </w:rPr>
        <w:t>紧固件，作为复合材料</w:t>
      </w:r>
      <w:proofErr w:type="gramStart"/>
      <w:r w:rsidRPr="00215112">
        <w:rPr>
          <w:rFonts w:hint="eastAsia"/>
        </w:rPr>
        <w:t>件之间</w:t>
      </w:r>
      <w:proofErr w:type="gramEnd"/>
      <w:r w:rsidRPr="00215112">
        <w:rPr>
          <w:rFonts w:hint="eastAsia"/>
        </w:rPr>
        <w:t>的静电释放路径。复合材料</w:t>
      </w:r>
      <w:proofErr w:type="gramStart"/>
      <w:r w:rsidRPr="00215112">
        <w:rPr>
          <w:rFonts w:hint="eastAsia"/>
        </w:rPr>
        <w:t>件之间</w:t>
      </w:r>
      <w:proofErr w:type="gramEnd"/>
      <w:r w:rsidRPr="00215112">
        <w:rPr>
          <w:rFonts w:hint="eastAsia"/>
        </w:rPr>
        <w:t>的共固化、共胶接</w:t>
      </w:r>
      <w:r>
        <w:rPr>
          <w:rFonts w:hint="eastAsia"/>
        </w:rPr>
        <w:t>或二次胶接界面，可作为静电释放路</w:t>
      </w:r>
      <w:r w:rsidRPr="00215112">
        <w:rPr>
          <w:rFonts w:hint="eastAsia"/>
        </w:rPr>
        <w:t>径，但</w:t>
      </w:r>
      <w:r>
        <w:rPr>
          <w:rFonts w:hint="eastAsia"/>
        </w:rPr>
        <w:t>必须</w:t>
      </w:r>
      <w:r w:rsidRPr="00215112">
        <w:rPr>
          <w:rFonts w:hint="eastAsia"/>
        </w:rPr>
        <w:t>通过</w:t>
      </w:r>
      <w:r>
        <w:rPr>
          <w:rFonts w:hint="eastAsia"/>
        </w:rPr>
        <w:t>电搭接</w:t>
      </w:r>
      <w:r w:rsidRPr="00215112">
        <w:rPr>
          <w:rFonts w:hint="eastAsia"/>
        </w:rPr>
        <w:t>试验验证。</w:t>
      </w:r>
    </w:p>
    <w:p w14:paraId="3B03E1BB" w14:textId="77777777" w:rsidR="0074737C" w:rsidRPr="0000781B" w:rsidRDefault="0074737C" w:rsidP="00455ED0">
      <w:pPr>
        <w:pStyle w:val="afffffffff4"/>
        <w:spacing w:beforeLines="50" w:before="120" w:afterLines="50" w:after="120"/>
        <w:outlineLvl w:val="2"/>
        <w:rPr>
          <w:rFonts w:ascii="黑体" w:eastAsia="黑体" w:hAnsi="黑体"/>
        </w:rPr>
      </w:pPr>
      <w:r w:rsidRPr="0000781B">
        <w:rPr>
          <w:rFonts w:ascii="黑体" w:eastAsia="黑体" w:hAnsi="黑体" w:hint="eastAsia"/>
        </w:rPr>
        <w:t>转向架</w:t>
      </w:r>
    </w:p>
    <w:p w14:paraId="1EF79C7A" w14:textId="77777777" w:rsidR="0074737C" w:rsidRPr="00215112" w:rsidRDefault="0074737C" w:rsidP="00AF0B21">
      <w:pPr>
        <w:pStyle w:val="afffffffffffe"/>
      </w:pPr>
      <w:r w:rsidRPr="00215112">
        <w:rPr>
          <w:rFonts w:hint="eastAsia"/>
        </w:rPr>
        <w:t>碳纤维转向架构架可单独嵌入金属</w:t>
      </w:r>
      <w:proofErr w:type="gramStart"/>
      <w:r w:rsidRPr="00215112">
        <w:rPr>
          <w:rFonts w:hint="eastAsia"/>
        </w:rPr>
        <w:t>件用于</w:t>
      </w:r>
      <w:proofErr w:type="gramEnd"/>
      <w:r w:rsidRPr="00215112">
        <w:rPr>
          <w:rFonts w:hint="eastAsia"/>
        </w:rPr>
        <w:t>静电释放电搭接，嵌入的金属件与碳纤维构架界面</w:t>
      </w:r>
      <w:r>
        <w:rPr>
          <w:rFonts w:hint="eastAsia"/>
        </w:rPr>
        <w:t>允许</w:t>
      </w:r>
      <w:r w:rsidRPr="00215112">
        <w:rPr>
          <w:rFonts w:hint="eastAsia"/>
        </w:rPr>
        <w:t>涂覆导电膏</w:t>
      </w:r>
      <w:r>
        <w:rPr>
          <w:rFonts w:hint="eastAsia"/>
        </w:rPr>
        <w:t>防腐</w:t>
      </w:r>
      <w:r w:rsidRPr="00215112">
        <w:rPr>
          <w:rFonts w:hint="eastAsia"/>
        </w:rPr>
        <w:t>，两者之间搭接电阻值不大于100mΩ，金属件通过</w:t>
      </w:r>
      <w:r>
        <w:rPr>
          <w:rFonts w:hint="eastAsia"/>
        </w:rPr>
        <w:t>搭接</w:t>
      </w:r>
      <w:r w:rsidRPr="00215112">
        <w:rPr>
          <w:rFonts w:hint="eastAsia"/>
        </w:rPr>
        <w:t>线与接地装置或车体接地网连接</w:t>
      </w:r>
      <w:r>
        <w:rPr>
          <w:rFonts w:hint="eastAsia"/>
        </w:rPr>
        <w:t>，设置合理途径实时释放静电。</w:t>
      </w:r>
    </w:p>
    <w:p w14:paraId="1C3AAA1F" w14:textId="77777777" w:rsidR="0074737C" w:rsidRPr="0000781B" w:rsidRDefault="0074737C" w:rsidP="001F4936">
      <w:pPr>
        <w:pStyle w:val="afffffffff4"/>
        <w:spacing w:beforeLines="50" w:before="120" w:afterLines="50" w:after="120"/>
        <w:outlineLvl w:val="2"/>
        <w:rPr>
          <w:rFonts w:ascii="黑体" w:eastAsia="黑体" w:hAnsi="黑体"/>
        </w:rPr>
      </w:pPr>
      <w:bookmarkStart w:id="165" w:name="_Toc59704588"/>
      <w:bookmarkStart w:id="166" w:name="_Toc60043703"/>
      <w:r w:rsidRPr="0000781B">
        <w:rPr>
          <w:rFonts w:ascii="黑体" w:eastAsia="黑体" w:hAnsi="黑体" w:hint="eastAsia"/>
        </w:rPr>
        <w:t>气体和液体管路</w:t>
      </w:r>
      <w:bookmarkEnd w:id="165"/>
      <w:bookmarkEnd w:id="166"/>
    </w:p>
    <w:p w14:paraId="119D2AC6" w14:textId="77777777" w:rsidR="0074737C" w:rsidRPr="00215112" w:rsidRDefault="0074737C" w:rsidP="00AF0B21">
      <w:pPr>
        <w:pStyle w:val="afffffffffffe"/>
      </w:pPr>
      <w:r w:rsidRPr="00215112">
        <w:rPr>
          <w:rFonts w:hint="eastAsia"/>
        </w:rPr>
        <w:t>所有金属管路与接地网或结构金属件的搭接电阻值不大于10mΩ，如果</w:t>
      </w:r>
      <w:proofErr w:type="gramStart"/>
      <w:r w:rsidRPr="00215112">
        <w:rPr>
          <w:rFonts w:hint="eastAsia"/>
        </w:rPr>
        <w:t>搭接到</w:t>
      </w:r>
      <w:proofErr w:type="gramEnd"/>
      <w:r w:rsidRPr="00215112">
        <w:rPr>
          <w:rFonts w:hint="eastAsia"/>
        </w:rPr>
        <w:t>复合材料结构件上，搭接电阻不大于</w:t>
      </w:r>
      <w:r w:rsidRPr="00533557">
        <w:rPr>
          <w:rFonts w:hAnsi="宋体" w:hint="eastAsia"/>
        </w:rPr>
        <w:t>1</w:t>
      </w:r>
      <w:r w:rsidRPr="00533557">
        <w:rPr>
          <w:rFonts w:hAnsi="宋体"/>
        </w:rPr>
        <w:t>Ω</w:t>
      </w:r>
      <w:r w:rsidRPr="00215112">
        <w:rPr>
          <w:rFonts w:hint="eastAsia"/>
        </w:rPr>
        <w:t>。</w:t>
      </w:r>
    </w:p>
    <w:p w14:paraId="557EBAA8" w14:textId="77777777" w:rsidR="005C2454" w:rsidRPr="00215112" w:rsidRDefault="005C2454" w:rsidP="005C2454">
      <w:pPr>
        <w:pStyle w:val="afff0"/>
        <w:spacing w:before="120" w:after="120"/>
      </w:pPr>
      <w:bookmarkStart w:id="167" w:name="_Toc59704591"/>
      <w:bookmarkStart w:id="168" w:name="_Toc60043706"/>
      <w:bookmarkStart w:id="169" w:name="_Toc163657410"/>
      <w:bookmarkStart w:id="170" w:name="_Toc163662124"/>
      <w:bookmarkStart w:id="171" w:name="_Toc170310978"/>
      <w:bookmarkStart w:id="172" w:name="_Toc170720598"/>
      <w:r w:rsidRPr="00215112">
        <w:rPr>
          <w:rFonts w:hint="eastAsia"/>
        </w:rPr>
        <w:t>雷电防护搭接</w:t>
      </w:r>
      <w:bookmarkEnd w:id="167"/>
      <w:bookmarkEnd w:id="168"/>
      <w:bookmarkEnd w:id="169"/>
      <w:bookmarkEnd w:id="170"/>
      <w:bookmarkEnd w:id="171"/>
      <w:bookmarkEnd w:id="172"/>
    </w:p>
    <w:p w14:paraId="79CB98DE" w14:textId="77777777" w:rsidR="0080303C" w:rsidRPr="009C10E5" w:rsidRDefault="0080303C" w:rsidP="00455ED0">
      <w:pPr>
        <w:pStyle w:val="afffffffff4"/>
        <w:spacing w:beforeLines="50" w:before="120" w:afterLines="50" w:after="120"/>
        <w:outlineLvl w:val="2"/>
        <w:rPr>
          <w:rFonts w:ascii="黑体" w:eastAsia="黑体" w:hAnsi="黑体"/>
        </w:rPr>
      </w:pPr>
      <w:r w:rsidRPr="009C10E5">
        <w:rPr>
          <w:rFonts w:ascii="黑体" w:eastAsia="黑体" w:hAnsi="黑体" w:hint="eastAsia"/>
        </w:rPr>
        <w:t>概述</w:t>
      </w:r>
    </w:p>
    <w:p w14:paraId="12B474B0" w14:textId="77777777" w:rsidR="005C2454" w:rsidRPr="00215112" w:rsidRDefault="005C2454" w:rsidP="00AF0B21">
      <w:pPr>
        <w:pStyle w:val="afffffffffffe"/>
      </w:pPr>
      <w:r w:rsidRPr="00215112">
        <w:rPr>
          <w:rFonts w:hint="eastAsia"/>
        </w:rPr>
        <w:lastRenderedPageBreak/>
        <w:t>轨道车辆车体、接地网或结构金属件以及接地网或结构金属件与各系统、部件之间进行</w:t>
      </w:r>
      <w:r>
        <w:rPr>
          <w:rFonts w:hint="eastAsia"/>
        </w:rPr>
        <w:t>可靠</w:t>
      </w:r>
      <w:r w:rsidRPr="00215112">
        <w:rPr>
          <w:rFonts w:hint="eastAsia"/>
        </w:rPr>
        <w:t>搭接，形成低阻抗导电通路，以保证雷击电流通过时，不会危害乘客人身安全、损坏车辆和关键系统、部件和设备，避免产生火花。复合材料车辆雷电防护涉及的搭接对象，主要包括：</w:t>
      </w:r>
    </w:p>
    <w:p w14:paraId="2FED371D" w14:textId="77777777" w:rsidR="005C2454" w:rsidRPr="00215112" w:rsidRDefault="005C2454" w:rsidP="002473E9">
      <w:pPr>
        <w:pStyle w:val="af8"/>
        <w:numPr>
          <w:ilvl w:val="0"/>
          <w:numId w:val="34"/>
        </w:numPr>
      </w:pPr>
      <w:r w:rsidRPr="00215112">
        <w:rPr>
          <w:rFonts w:hint="eastAsia"/>
        </w:rPr>
        <w:t>接地网、结构复合材料件、金属件；</w:t>
      </w:r>
    </w:p>
    <w:p w14:paraId="3A682FB3" w14:textId="77777777" w:rsidR="005C2454" w:rsidRPr="00215112" w:rsidRDefault="005C2454" w:rsidP="005C2454">
      <w:pPr>
        <w:pStyle w:val="af8"/>
      </w:pPr>
      <w:r w:rsidRPr="00215112">
        <w:rPr>
          <w:rFonts w:hint="eastAsia"/>
        </w:rPr>
        <w:t>车顶</w:t>
      </w:r>
      <w:r>
        <w:rPr>
          <w:rFonts w:hint="eastAsia"/>
        </w:rPr>
        <w:t>部件</w:t>
      </w:r>
      <w:r w:rsidRPr="00215112">
        <w:rPr>
          <w:rFonts w:hint="eastAsia"/>
        </w:rPr>
        <w:t>，如天线座</w:t>
      </w:r>
      <w:r>
        <w:rPr>
          <w:rFonts w:hint="eastAsia"/>
        </w:rPr>
        <w:t>、空调等</w:t>
      </w:r>
      <w:r w:rsidRPr="00215112">
        <w:rPr>
          <w:rFonts w:hint="eastAsia"/>
        </w:rPr>
        <w:t>；</w:t>
      </w:r>
    </w:p>
    <w:p w14:paraId="49FAA98A" w14:textId="77777777" w:rsidR="005C2454" w:rsidRPr="00215112" w:rsidRDefault="005C2454" w:rsidP="005C2454">
      <w:pPr>
        <w:pStyle w:val="af8"/>
      </w:pPr>
      <w:r w:rsidRPr="00215112">
        <w:rPr>
          <w:rFonts w:hint="eastAsia"/>
        </w:rPr>
        <w:t>控制、通信系统；</w:t>
      </w:r>
    </w:p>
    <w:p w14:paraId="3046DFDC" w14:textId="77777777" w:rsidR="005C2454" w:rsidRDefault="005C2454" w:rsidP="005C2454">
      <w:pPr>
        <w:pStyle w:val="af8"/>
      </w:pPr>
      <w:r w:rsidRPr="00215112">
        <w:rPr>
          <w:rFonts w:hint="eastAsia"/>
        </w:rPr>
        <w:t>线缆</w:t>
      </w:r>
      <w:r w:rsidR="003F4C38">
        <w:rPr>
          <w:rFonts w:hint="eastAsia"/>
        </w:rPr>
        <w:t>。</w:t>
      </w:r>
    </w:p>
    <w:p w14:paraId="2A06D4C3" w14:textId="77777777" w:rsidR="005C2454" w:rsidRPr="009C10E5" w:rsidRDefault="005C2454" w:rsidP="00455ED0">
      <w:pPr>
        <w:pStyle w:val="afffffffff4"/>
        <w:spacing w:beforeLines="50" w:before="120" w:afterLines="50" w:after="120"/>
        <w:outlineLvl w:val="2"/>
        <w:rPr>
          <w:rFonts w:ascii="黑体" w:eastAsia="黑体" w:hAnsi="黑体"/>
        </w:rPr>
      </w:pPr>
      <w:bookmarkStart w:id="173" w:name="_Toc59704594"/>
      <w:bookmarkStart w:id="174" w:name="_Toc60043707"/>
      <w:r w:rsidRPr="009C10E5">
        <w:rPr>
          <w:rFonts w:ascii="黑体" w:eastAsia="黑体" w:hAnsi="黑体" w:hint="eastAsia"/>
        </w:rPr>
        <w:t>复合材料车体外壳</w:t>
      </w:r>
      <w:bookmarkEnd w:id="173"/>
      <w:bookmarkEnd w:id="174"/>
    </w:p>
    <w:p w14:paraId="631D0E83" w14:textId="77777777" w:rsidR="005C2454" w:rsidRDefault="005C2454" w:rsidP="00AF0B21">
      <w:pPr>
        <w:pStyle w:val="afffffffffffe"/>
      </w:pPr>
      <w:r w:rsidRPr="00215112">
        <w:rPr>
          <w:rFonts w:hint="eastAsia"/>
        </w:rPr>
        <w:t>车体外壳铺覆金属丝网或涂覆导电层</w:t>
      </w:r>
      <w:r>
        <w:rPr>
          <w:rFonts w:hint="eastAsia"/>
        </w:rPr>
        <w:t>用作雷击防护层时</w:t>
      </w:r>
      <w:r w:rsidRPr="00215112">
        <w:rPr>
          <w:rFonts w:hint="eastAsia"/>
        </w:rPr>
        <w:t>，</w:t>
      </w:r>
      <w:proofErr w:type="gramStart"/>
      <w:r>
        <w:rPr>
          <w:rFonts w:hint="eastAsia"/>
        </w:rPr>
        <w:t>防护层需满足</w:t>
      </w:r>
      <w:proofErr w:type="gramEnd"/>
      <w:r>
        <w:rPr>
          <w:rFonts w:hint="eastAsia"/>
        </w:rPr>
        <w:t>业主或主管部门规定的雷击波形破坏试验要求，</w:t>
      </w:r>
      <w:r w:rsidRPr="00215112">
        <w:rPr>
          <w:rFonts w:hint="eastAsia"/>
        </w:rPr>
        <w:t>分块蒙皮之间</w:t>
      </w:r>
      <w:r>
        <w:rPr>
          <w:rFonts w:hint="eastAsia"/>
        </w:rPr>
        <w:t>、</w:t>
      </w:r>
      <w:r w:rsidRPr="00215112">
        <w:rPr>
          <w:rFonts w:hint="eastAsia"/>
        </w:rPr>
        <w:t>金属丝网或导电涂层与接地网或与接地网连接的结构金属</w:t>
      </w:r>
      <w:proofErr w:type="gramStart"/>
      <w:r w:rsidRPr="00215112">
        <w:rPr>
          <w:rFonts w:hint="eastAsia"/>
        </w:rPr>
        <w:t>件</w:t>
      </w:r>
      <w:r>
        <w:rPr>
          <w:rFonts w:hint="eastAsia"/>
        </w:rPr>
        <w:t>之间</w:t>
      </w:r>
      <w:proofErr w:type="gramEnd"/>
      <w:r>
        <w:rPr>
          <w:rFonts w:hint="eastAsia"/>
        </w:rPr>
        <w:t>的搭接电阻</w:t>
      </w:r>
      <w:r w:rsidR="00641D46">
        <w:rPr>
          <w:rFonts w:hint="eastAsia"/>
        </w:rPr>
        <w:t>应</w:t>
      </w:r>
      <w:r>
        <w:rPr>
          <w:rFonts w:hint="eastAsia"/>
        </w:rPr>
        <w:t>满足7.1.1的要求</w:t>
      </w:r>
      <w:r w:rsidRPr="00215112">
        <w:rPr>
          <w:rFonts w:hint="eastAsia"/>
        </w:rPr>
        <w:t>。</w:t>
      </w:r>
    </w:p>
    <w:p w14:paraId="6CC290FA" w14:textId="77777777" w:rsidR="005C2454" w:rsidRPr="009C10E5" w:rsidRDefault="005C2454" w:rsidP="00455ED0">
      <w:pPr>
        <w:pStyle w:val="afffffffff4"/>
        <w:spacing w:beforeLines="50" w:before="120" w:afterLines="50" w:after="120"/>
        <w:outlineLvl w:val="2"/>
        <w:rPr>
          <w:rFonts w:ascii="黑体" w:eastAsia="黑体" w:hAnsi="黑体"/>
        </w:rPr>
      </w:pPr>
      <w:bookmarkStart w:id="175" w:name="_Toc59704593"/>
      <w:bookmarkStart w:id="176" w:name="_Toc60043708"/>
      <w:r w:rsidRPr="009C10E5">
        <w:rPr>
          <w:rFonts w:ascii="黑体" w:eastAsia="黑体" w:hAnsi="黑体" w:hint="eastAsia"/>
        </w:rPr>
        <w:t>车顶部件</w:t>
      </w:r>
      <w:bookmarkEnd w:id="175"/>
      <w:bookmarkEnd w:id="176"/>
    </w:p>
    <w:p w14:paraId="7F40BB68" w14:textId="77777777" w:rsidR="005C2454" w:rsidRPr="00215112" w:rsidRDefault="005C2454" w:rsidP="00AF0B21">
      <w:pPr>
        <w:pStyle w:val="afffffffffffe"/>
      </w:pPr>
      <w:r w:rsidRPr="00215112">
        <w:rPr>
          <w:rFonts w:hint="eastAsia"/>
        </w:rPr>
        <w:t>凸出车顶表面的部件，如天线座、受电弓平台</w:t>
      </w:r>
      <w:r>
        <w:rPr>
          <w:rFonts w:hint="eastAsia"/>
        </w:rPr>
        <w:t>，以及车顶</w:t>
      </w:r>
      <w:r w:rsidRPr="00215112">
        <w:rPr>
          <w:rFonts w:hint="eastAsia"/>
        </w:rPr>
        <w:t>空调外壳或金属安装</w:t>
      </w:r>
      <w:proofErr w:type="gramStart"/>
      <w:r w:rsidRPr="00215112">
        <w:rPr>
          <w:rFonts w:hint="eastAsia"/>
        </w:rPr>
        <w:t>座</w:t>
      </w:r>
      <w:r>
        <w:rPr>
          <w:rFonts w:hint="eastAsia"/>
        </w:rPr>
        <w:t>等</w:t>
      </w:r>
      <w:proofErr w:type="gramEnd"/>
      <w:r w:rsidRPr="00215112">
        <w:rPr>
          <w:rFonts w:hint="eastAsia"/>
        </w:rPr>
        <w:t>应</w:t>
      </w:r>
      <w:r>
        <w:rPr>
          <w:rFonts w:hint="eastAsia"/>
        </w:rPr>
        <w:t>就近</w:t>
      </w:r>
      <w:proofErr w:type="gramStart"/>
      <w:r w:rsidRPr="00215112">
        <w:rPr>
          <w:rFonts w:hint="eastAsia"/>
        </w:rPr>
        <w:t>搭接到</w:t>
      </w:r>
      <w:proofErr w:type="gramEnd"/>
      <w:r w:rsidRPr="00215112">
        <w:rPr>
          <w:rFonts w:hint="eastAsia"/>
        </w:rPr>
        <w:t>接地网、金属丝网或导电涂层上，它们之间的搭接电阻值应不大于10mΩ。</w:t>
      </w:r>
      <w:r>
        <w:rPr>
          <w:rFonts w:hint="eastAsia"/>
        </w:rPr>
        <w:t>当</w:t>
      </w:r>
      <w:r w:rsidRPr="00215112">
        <w:rPr>
          <w:rFonts w:hint="eastAsia"/>
        </w:rPr>
        <w:t>车体</w:t>
      </w:r>
      <w:r>
        <w:rPr>
          <w:rFonts w:hint="eastAsia"/>
        </w:rPr>
        <w:t>大部件局部无雷击防护层时，</w:t>
      </w:r>
      <w:r w:rsidRPr="000C2FEC">
        <w:rPr>
          <w:rFonts w:hint="eastAsia"/>
        </w:rPr>
        <w:t>复合材料部件之间的胶铆连接结构，以及复合材料部件与结构金属件的胶铆连接结构</w:t>
      </w:r>
      <w:r>
        <w:rPr>
          <w:rFonts w:hint="eastAsia"/>
        </w:rPr>
        <w:t>具有承担部分</w:t>
      </w:r>
      <w:r w:rsidRPr="000C2FEC">
        <w:rPr>
          <w:rFonts w:hint="eastAsia"/>
        </w:rPr>
        <w:t>泄放雷击大电流</w:t>
      </w:r>
      <w:r>
        <w:rPr>
          <w:rFonts w:hint="eastAsia"/>
        </w:rPr>
        <w:t>的功能</w:t>
      </w:r>
      <w:r w:rsidRPr="000C2FEC">
        <w:rPr>
          <w:rFonts w:hint="eastAsia"/>
        </w:rPr>
        <w:t>，</w:t>
      </w:r>
      <w:r>
        <w:rPr>
          <w:rFonts w:hint="eastAsia"/>
        </w:rPr>
        <w:t>此时，需同步发挥</w:t>
      </w:r>
      <w:r w:rsidRPr="000C2FEC">
        <w:rPr>
          <w:rFonts w:hint="eastAsia"/>
        </w:rPr>
        <w:t>接地网</w:t>
      </w:r>
      <w:r>
        <w:rPr>
          <w:rFonts w:hint="eastAsia"/>
        </w:rPr>
        <w:t>的</w:t>
      </w:r>
      <w:r w:rsidRPr="000C2FEC">
        <w:rPr>
          <w:rFonts w:hint="eastAsia"/>
        </w:rPr>
        <w:t>防雷</w:t>
      </w:r>
      <w:r>
        <w:rPr>
          <w:rFonts w:hint="eastAsia"/>
        </w:rPr>
        <w:t>接地</w:t>
      </w:r>
      <w:r w:rsidRPr="000C2FEC">
        <w:rPr>
          <w:rFonts w:hint="eastAsia"/>
        </w:rPr>
        <w:t>功能，车顶</w:t>
      </w:r>
      <w:r>
        <w:rPr>
          <w:rFonts w:hint="eastAsia"/>
        </w:rPr>
        <w:t>易遭受雷击的</w:t>
      </w:r>
      <w:r w:rsidRPr="000C2FEC">
        <w:rPr>
          <w:rFonts w:hint="eastAsia"/>
        </w:rPr>
        <w:t>凸出部件</w:t>
      </w:r>
      <w:r>
        <w:rPr>
          <w:rFonts w:hint="eastAsia"/>
        </w:rPr>
        <w:t>，如天线座、空调外壳等，</w:t>
      </w:r>
      <w:r w:rsidRPr="000C2FEC">
        <w:rPr>
          <w:rFonts w:hint="eastAsia"/>
        </w:rPr>
        <w:t>必须与接地网可靠电搭接。</w:t>
      </w:r>
    </w:p>
    <w:p w14:paraId="716276E5" w14:textId="77777777" w:rsidR="005C2454" w:rsidRPr="005C2454" w:rsidRDefault="005C2454" w:rsidP="005C2454">
      <w:pPr>
        <w:pStyle w:val="afff"/>
        <w:spacing w:before="240" w:after="240"/>
        <w:rPr>
          <w:color w:val="000000"/>
        </w:rPr>
      </w:pPr>
      <w:bookmarkStart w:id="177" w:name="_Toc59704596"/>
      <w:bookmarkStart w:id="178" w:name="_Toc60043711"/>
      <w:bookmarkStart w:id="179" w:name="_Toc163662125"/>
      <w:bookmarkStart w:id="180" w:name="_Toc170310979"/>
      <w:bookmarkStart w:id="181" w:name="_Toc170720599"/>
      <w:r w:rsidRPr="005C2454">
        <w:rPr>
          <w:rFonts w:hint="eastAsia"/>
          <w:color w:val="000000"/>
        </w:rPr>
        <w:t>典型搭接方式</w:t>
      </w:r>
      <w:bookmarkEnd w:id="177"/>
      <w:bookmarkEnd w:id="178"/>
      <w:bookmarkEnd w:id="179"/>
      <w:bookmarkEnd w:id="180"/>
      <w:bookmarkEnd w:id="181"/>
    </w:p>
    <w:p w14:paraId="6978219B" w14:textId="77777777" w:rsidR="005C2454" w:rsidRDefault="005C2454" w:rsidP="005C2454">
      <w:pPr>
        <w:pStyle w:val="afff0"/>
        <w:spacing w:before="120" w:after="120"/>
        <w:rPr>
          <w:rFonts w:ascii="宋体" w:hAnsi="Calibri"/>
        </w:rPr>
      </w:pPr>
      <w:bookmarkStart w:id="182" w:name="_Toc163657412"/>
      <w:bookmarkStart w:id="183" w:name="_Toc163662126"/>
      <w:bookmarkStart w:id="184" w:name="_Toc170310980"/>
      <w:bookmarkStart w:id="185" w:name="_Toc170720600"/>
      <w:r>
        <w:rPr>
          <w:rFonts w:ascii="宋体" w:hAnsi="Calibri" w:hint="eastAsia"/>
        </w:rPr>
        <w:t>概述</w:t>
      </w:r>
      <w:bookmarkEnd w:id="182"/>
      <w:bookmarkEnd w:id="183"/>
      <w:bookmarkEnd w:id="184"/>
      <w:bookmarkEnd w:id="185"/>
    </w:p>
    <w:p w14:paraId="40AE1F3C" w14:textId="77777777" w:rsidR="005C2454" w:rsidRPr="005C2454" w:rsidRDefault="005C2454" w:rsidP="00AF0B21">
      <w:pPr>
        <w:pStyle w:val="afffffffffffe"/>
      </w:pPr>
      <w:r w:rsidRPr="005C2454">
        <w:rPr>
          <w:rFonts w:hint="eastAsia"/>
        </w:rPr>
        <w:t>根据复合材料车辆结构特点及功能要求，给出典型的</w:t>
      </w:r>
      <w:proofErr w:type="gramStart"/>
      <w:r w:rsidRPr="005C2454">
        <w:rPr>
          <w:rFonts w:hint="eastAsia"/>
        </w:rPr>
        <w:t>车辆级</w:t>
      </w:r>
      <w:proofErr w:type="gramEnd"/>
      <w:r w:rsidRPr="005C2454">
        <w:rPr>
          <w:rFonts w:hint="eastAsia"/>
        </w:rPr>
        <w:t>复合材料电搭接方式和六种电搭接安装事例。对于紧固件、搭接线、管路、导电粘接等搭接，按照HB 8412</w:t>
      </w:r>
      <w:r w:rsidR="00455ED0">
        <w:rPr>
          <w:rFonts w:hint="eastAsia"/>
        </w:rPr>
        <w:t>—</w:t>
      </w:r>
      <w:r w:rsidRPr="005C2454">
        <w:rPr>
          <w:rFonts w:hint="eastAsia"/>
        </w:rPr>
        <w:t>2014中6.2</w:t>
      </w:r>
      <w:r w:rsidR="00721905">
        <w:rPr>
          <w:rFonts w:ascii="Times New Roman" w:hAnsi="Times New Roman" w:hint="eastAsia"/>
        </w:rPr>
        <w:t>～</w:t>
      </w:r>
      <w:r w:rsidRPr="005C2454">
        <w:rPr>
          <w:rFonts w:hint="eastAsia"/>
        </w:rPr>
        <w:t>6.5的规定原则执行。</w:t>
      </w:r>
    </w:p>
    <w:p w14:paraId="72F11829" w14:textId="77777777" w:rsidR="005C2454" w:rsidRDefault="005C2454" w:rsidP="005C2454">
      <w:pPr>
        <w:pStyle w:val="afff0"/>
        <w:spacing w:before="120" w:after="120"/>
        <w:rPr>
          <w:color w:val="000000"/>
          <w:szCs w:val="21"/>
        </w:rPr>
      </w:pPr>
      <w:bookmarkStart w:id="186" w:name="_Toc163657413"/>
      <w:bookmarkStart w:id="187" w:name="_Toc163662127"/>
      <w:bookmarkStart w:id="188" w:name="_Toc170310981"/>
      <w:bookmarkStart w:id="189" w:name="_Toc170720601"/>
      <w:proofErr w:type="gramStart"/>
      <w:r>
        <w:rPr>
          <w:rFonts w:hint="eastAsia"/>
          <w:color w:val="000000"/>
          <w:szCs w:val="21"/>
        </w:rPr>
        <w:t>车辆级</w:t>
      </w:r>
      <w:proofErr w:type="gramEnd"/>
      <w:r>
        <w:rPr>
          <w:rFonts w:hint="eastAsia"/>
          <w:color w:val="000000"/>
          <w:szCs w:val="21"/>
        </w:rPr>
        <w:t>电搭接</w:t>
      </w:r>
      <w:bookmarkEnd w:id="186"/>
      <w:bookmarkEnd w:id="187"/>
      <w:bookmarkEnd w:id="188"/>
      <w:bookmarkEnd w:id="189"/>
    </w:p>
    <w:p w14:paraId="2638D528" w14:textId="77777777" w:rsidR="005C2454" w:rsidRPr="008F311A" w:rsidRDefault="005C2454" w:rsidP="00AF0B21">
      <w:pPr>
        <w:pStyle w:val="afffffffffffe"/>
      </w:pPr>
      <w:r w:rsidRPr="008F311A">
        <w:t>根据</w:t>
      </w:r>
      <w:r>
        <w:t>整车运营的接地要求</w:t>
      </w:r>
      <w:r>
        <w:rPr>
          <w:rFonts w:hint="eastAsia"/>
        </w:rPr>
        <w:t>，</w:t>
      </w:r>
      <w:r>
        <w:t>可以按照图</w:t>
      </w:r>
      <w:r>
        <w:rPr>
          <w:rFonts w:hint="eastAsia"/>
        </w:rPr>
        <w:t>1所示，进行复合材料车体及转向架电搭接。</w:t>
      </w:r>
    </w:p>
    <w:p w14:paraId="6D562789" w14:textId="77777777" w:rsidR="005C2454" w:rsidRPr="005C2454" w:rsidRDefault="005C2454" w:rsidP="005C2454">
      <w:pPr>
        <w:widowControl/>
        <w:tabs>
          <w:tab w:val="center" w:pos="4201"/>
          <w:tab w:val="right" w:leader="dot" w:pos="9298"/>
        </w:tabs>
        <w:autoSpaceDE w:val="0"/>
        <w:autoSpaceDN w:val="0"/>
        <w:adjustRightInd/>
        <w:spacing w:line="240" w:lineRule="auto"/>
        <w:ind w:firstLineChars="200" w:firstLine="420"/>
        <w:jc w:val="center"/>
        <w:rPr>
          <w:rFonts w:ascii="宋体" w:hAnsi="Times New Roman"/>
          <w:kern w:val="0"/>
          <w:szCs w:val="20"/>
        </w:rPr>
      </w:pPr>
      <w:r>
        <w:rPr>
          <w:rFonts w:ascii="宋体" w:hAnsi="Times New Roman" w:hint="eastAsia"/>
          <w:noProof/>
          <w:kern w:val="0"/>
          <w:szCs w:val="20"/>
        </w:rPr>
        <w:drawing>
          <wp:inline distT="0" distB="0" distL="0" distR="0" wp14:anchorId="3A63D535" wp14:editId="22F71744">
            <wp:extent cx="3937379" cy="2552397"/>
            <wp:effectExtent l="0" t="0" r="6350" b="635"/>
            <wp:docPr id="13" name="图片 1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图片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37028" cy="2552170"/>
                    </a:xfrm>
                    <a:prstGeom prst="rect">
                      <a:avLst/>
                    </a:prstGeom>
                    <a:noFill/>
                    <a:ln>
                      <a:noFill/>
                    </a:ln>
                  </pic:spPr>
                </pic:pic>
              </a:graphicData>
            </a:graphic>
          </wp:inline>
        </w:drawing>
      </w:r>
    </w:p>
    <w:p w14:paraId="1D37A1F7" w14:textId="7289B9A6" w:rsidR="005C2454" w:rsidRPr="005C2454" w:rsidRDefault="005C2454" w:rsidP="00990CEB">
      <w:pPr>
        <w:pStyle w:val="aff0"/>
        <w:spacing w:before="120" w:after="120"/>
      </w:pPr>
      <w:r w:rsidRPr="005C2454">
        <w:rPr>
          <w:rFonts w:hint="eastAsia"/>
        </w:rPr>
        <w:t xml:space="preserve">图 1  </w:t>
      </w:r>
      <w:proofErr w:type="gramStart"/>
      <w:r w:rsidRPr="005C2454">
        <w:rPr>
          <w:rFonts w:hint="eastAsia"/>
        </w:rPr>
        <w:t>车辆级</w:t>
      </w:r>
      <w:proofErr w:type="gramEnd"/>
      <w:r w:rsidRPr="005C2454">
        <w:rPr>
          <w:rFonts w:hint="eastAsia"/>
        </w:rPr>
        <w:t>复合材料车体及转向架搭接关系</w:t>
      </w:r>
    </w:p>
    <w:p w14:paraId="7A4D497C" w14:textId="77777777" w:rsidR="00A96D75" w:rsidRPr="00A96D75" w:rsidRDefault="00A96D75" w:rsidP="00A96D75">
      <w:pPr>
        <w:pStyle w:val="afff0"/>
        <w:spacing w:before="120" w:after="120"/>
        <w:rPr>
          <w:color w:val="000000"/>
        </w:rPr>
      </w:pPr>
      <w:bookmarkStart w:id="190" w:name="_Toc163657414"/>
      <w:bookmarkStart w:id="191" w:name="_Toc163662128"/>
      <w:bookmarkStart w:id="192" w:name="_Toc170310982"/>
      <w:bookmarkStart w:id="193" w:name="_Toc170720602"/>
      <w:r w:rsidRPr="00A96D75">
        <w:rPr>
          <w:rFonts w:hint="eastAsia"/>
          <w:color w:val="000000"/>
        </w:rPr>
        <w:t>复合材料蒙皮</w:t>
      </w:r>
      <w:bookmarkEnd w:id="190"/>
      <w:bookmarkEnd w:id="191"/>
      <w:bookmarkEnd w:id="192"/>
      <w:bookmarkEnd w:id="193"/>
    </w:p>
    <w:p w14:paraId="02090234" w14:textId="77777777" w:rsidR="00A96D75" w:rsidRPr="00A96D75" w:rsidRDefault="00A96D75" w:rsidP="00AF0B21">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r w:rsidRPr="00A96D75">
        <w:rPr>
          <w:rFonts w:ascii="宋体" w:hAnsi="Times New Roman" w:hint="eastAsia"/>
          <w:kern w:val="0"/>
          <w:szCs w:val="20"/>
        </w:rPr>
        <w:t>同一块复合材料蒙皮内部，存在不连续铜网电搭接时，可以采用图2所示的叠层搭接方式。相邻蒙皮</w:t>
      </w:r>
      <w:proofErr w:type="gramStart"/>
      <w:r w:rsidRPr="00A96D75">
        <w:rPr>
          <w:rFonts w:ascii="宋体" w:hAnsi="Times New Roman" w:hint="eastAsia"/>
          <w:kern w:val="0"/>
          <w:szCs w:val="20"/>
        </w:rPr>
        <w:t>拼缝处电搭接</w:t>
      </w:r>
      <w:proofErr w:type="gramEnd"/>
      <w:r w:rsidRPr="00A96D75">
        <w:rPr>
          <w:rFonts w:ascii="宋体" w:hAnsi="Times New Roman" w:hint="eastAsia"/>
          <w:kern w:val="0"/>
          <w:szCs w:val="20"/>
        </w:rPr>
        <w:t>，可以采用图3所示的涂覆导电胶的搭接方式。</w:t>
      </w:r>
    </w:p>
    <w:p w14:paraId="2EA62496" w14:textId="77777777" w:rsidR="0074737C" w:rsidRDefault="00A96D75" w:rsidP="00A96D75">
      <w:pPr>
        <w:pStyle w:val="af8"/>
        <w:numPr>
          <w:ilvl w:val="0"/>
          <w:numId w:val="0"/>
        </w:numPr>
        <w:ind w:left="851" w:hanging="426"/>
        <w:jc w:val="center"/>
      </w:pPr>
      <w:r>
        <w:rPr>
          <w:noProof/>
        </w:rPr>
        <w:lastRenderedPageBreak/>
        <w:drawing>
          <wp:inline distT="0" distB="0" distL="0" distR="0" wp14:anchorId="7C444A57" wp14:editId="62E4E61D">
            <wp:extent cx="2011680" cy="497205"/>
            <wp:effectExtent l="0" t="0" r="7620" b="0"/>
            <wp:docPr id="17" name="图片 17" descr="图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图片7"/>
                    <pic:cNvPicPr>
                      <a:picLocks noChangeAspect="1" noChangeArrowheads="1"/>
                    </pic:cNvPicPr>
                  </pic:nvPicPr>
                  <pic:blipFill>
                    <a:blip r:embed="rId21">
                      <a:grayscl/>
                      <a:extLst>
                        <a:ext uri="{28A0092B-C50C-407E-A947-70E740481C1C}">
                          <a14:useLocalDpi xmlns:a14="http://schemas.microsoft.com/office/drawing/2010/main" val="0"/>
                        </a:ext>
                      </a:extLst>
                    </a:blip>
                    <a:srcRect/>
                    <a:stretch>
                      <a:fillRect/>
                    </a:stretch>
                  </pic:blipFill>
                  <pic:spPr bwMode="auto">
                    <a:xfrm>
                      <a:off x="0" y="0"/>
                      <a:ext cx="2011680" cy="497205"/>
                    </a:xfrm>
                    <a:prstGeom prst="rect">
                      <a:avLst/>
                    </a:prstGeom>
                    <a:noFill/>
                    <a:ln>
                      <a:noFill/>
                    </a:ln>
                  </pic:spPr>
                </pic:pic>
              </a:graphicData>
            </a:graphic>
          </wp:inline>
        </w:drawing>
      </w:r>
    </w:p>
    <w:p w14:paraId="36D661F7" w14:textId="4E3E7401" w:rsidR="00A96D75" w:rsidRDefault="00A96D75" w:rsidP="00990CEB">
      <w:pPr>
        <w:pStyle w:val="aff0"/>
        <w:spacing w:before="120" w:after="120"/>
      </w:pPr>
      <w:r w:rsidRPr="00215112">
        <w:rPr>
          <w:rFonts w:hint="eastAsia"/>
        </w:rPr>
        <w:t>图</w:t>
      </w:r>
      <w:r>
        <w:rPr>
          <w:rFonts w:hint="eastAsia"/>
        </w:rPr>
        <w:t xml:space="preserve"> 2</w:t>
      </w:r>
      <w:r w:rsidRPr="00215112">
        <w:rPr>
          <w:rFonts w:hint="eastAsia"/>
        </w:rPr>
        <w:t xml:space="preserve">  </w:t>
      </w:r>
      <w:r>
        <w:rPr>
          <w:rFonts w:hint="eastAsia"/>
        </w:rPr>
        <w:t>复合材料</w:t>
      </w:r>
      <w:r w:rsidRPr="00215112">
        <w:rPr>
          <w:rFonts w:hint="eastAsia"/>
        </w:rPr>
        <w:t>蒙皮内铜网电搭接</w:t>
      </w:r>
    </w:p>
    <w:p w14:paraId="5979188C" w14:textId="77777777" w:rsidR="00A96D75" w:rsidRDefault="00A96D75" w:rsidP="00A96D75">
      <w:pPr>
        <w:widowControl/>
        <w:tabs>
          <w:tab w:val="center" w:pos="4201"/>
          <w:tab w:val="right" w:leader="dot" w:pos="9298"/>
        </w:tabs>
        <w:autoSpaceDE w:val="0"/>
        <w:autoSpaceDN w:val="0"/>
        <w:ind w:firstLineChars="200" w:firstLine="420"/>
        <w:jc w:val="center"/>
        <w:rPr>
          <w:rFonts w:ascii="黑体" w:eastAsia="黑体" w:hAnsi="黑体"/>
          <w:kern w:val="0"/>
          <w:szCs w:val="20"/>
        </w:rPr>
      </w:pPr>
    </w:p>
    <w:p w14:paraId="15AF8835" w14:textId="77777777" w:rsidR="00846457" w:rsidRPr="00846457" w:rsidRDefault="00846457" w:rsidP="00846457">
      <w:pPr>
        <w:widowControl/>
        <w:tabs>
          <w:tab w:val="center" w:pos="4201"/>
          <w:tab w:val="right" w:leader="dot" w:pos="9298"/>
        </w:tabs>
        <w:autoSpaceDE w:val="0"/>
        <w:autoSpaceDN w:val="0"/>
        <w:adjustRightInd/>
        <w:spacing w:line="240" w:lineRule="auto"/>
        <w:ind w:firstLineChars="200" w:firstLine="420"/>
        <w:jc w:val="center"/>
        <w:rPr>
          <w:rFonts w:ascii="宋体" w:hAnsi="Times New Roman"/>
          <w:kern w:val="0"/>
          <w:szCs w:val="20"/>
        </w:rPr>
      </w:pPr>
      <w:r>
        <w:rPr>
          <w:rFonts w:ascii="宋体" w:hAnsi="Times New Roman"/>
          <w:noProof/>
          <w:kern w:val="0"/>
          <w:szCs w:val="20"/>
        </w:rPr>
        <w:drawing>
          <wp:inline distT="0" distB="0" distL="0" distR="0" wp14:anchorId="025CBFC7" wp14:editId="3B35F595">
            <wp:extent cx="2121535" cy="585470"/>
            <wp:effectExtent l="0" t="0" r="0" b="5080"/>
            <wp:docPr id="24" name="图片 24" descr="图片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图片8"/>
                    <pic:cNvPicPr>
                      <a:picLocks noChangeAspect="1" noChangeArrowheads="1"/>
                    </pic:cNvPicPr>
                  </pic:nvPicPr>
                  <pic:blipFill>
                    <a:blip r:embed="rId22">
                      <a:grayscl/>
                      <a:extLst>
                        <a:ext uri="{28A0092B-C50C-407E-A947-70E740481C1C}">
                          <a14:useLocalDpi xmlns:a14="http://schemas.microsoft.com/office/drawing/2010/main" val="0"/>
                        </a:ext>
                      </a:extLst>
                    </a:blip>
                    <a:srcRect/>
                    <a:stretch>
                      <a:fillRect/>
                    </a:stretch>
                  </pic:blipFill>
                  <pic:spPr bwMode="auto">
                    <a:xfrm>
                      <a:off x="0" y="0"/>
                      <a:ext cx="2121535" cy="585470"/>
                    </a:xfrm>
                    <a:prstGeom prst="rect">
                      <a:avLst/>
                    </a:prstGeom>
                    <a:noFill/>
                    <a:ln>
                      <a:noFill/>
                    </a:ln>
                  </pic:spPr>
                </pic:pic>
              </a:graphicData>
            </a:graphic>
          </wp:inline>
        </w:drawing>
      </w:r>
    </w:p>
    <w:p w14:paraId="0A090876" w14:textId="187F5580" w:rsidR="00846457" w:rsidRPr="00846457" w:rsidRDefault="00846457" w:rsidP="00990CEB">
      <w:pPr>
        <w:pStyle w:val="aff0"/>
        <w:spacing w:before="120" w:after="120"/>
      </w:pPr>
      <w:r w:rsidRPr="00846457">
        <w:rPr>
          <w:rFonts w:hint="eastAsia"/>
        </w:rPr>
        <w:t>图 3  复合材料蒙皮拼缝电搭接</w:t>
      </w:r>
    </w:p>
    <w:p w14:paraId="17965AFB" w14:textId="77777777" w:rsidR="00A96D75" w:rsidRPr="00215112" w:rsidRDefault="00A96D75" w:rsidP="00A96D75">
      <w:pPr>
        <w:pStyle w:val="afff0"/>
        <w:spacing w:before="120" w:after="120"/>
        <w:rPr>
          <w:color w:val="000000"/>
          <w:szCs w:val="21"/>
        </w:rPr>
      </w:pPr>
      <w:bookmarkStart w:id="194" w:name="_Toc163657415"/>
      <w:bookmarkStart w:id="195" w:name="_Toc163662129"/>
      <w:bookmarkStart w:id="196" w:name="_Toc170310983"/>
      <w:bookmarkStart w:id="197" w:name="_Toc170720603"/>
      <w:r>
        <w:rPr>
          <w:rFonts w:hint="eastAsia"/>
          <w:color w:val="000000"/>
          <w:szCs w:val="21"/>
        </w:rPr>
        <w:t>复合材料车体-金属车体</w:t>
      </w:r>
      <w:bookmarkEnd w:id="194"/>
      <w:bookmarkEnd w:id="195"/>
      <w:bookmarkEnd w:id="196"/>
      <w:bookmarkEnd w:id="197"/>
    </w:p>
    <w:p w14:paraId="7E2D06ED" w14:textId="77777777" w:rsidR="00A96D75" w:rsidRPr="00A96D75" w:rsidRDefault="00A96D75" w:rsidP="00AF0B21">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r w:rsidRPr="00A96D75">
        <w:rPr>
          <w:rFonts w:ascii="宋体" w:hAnsi="Times New Roman" w:hint="eastAsia"/>
          <w:kern w:val="0"/>
          <w:szCs w:val="20"/>
        </w:rPr>
        <w:t>如图4所示，相邻复合材料车体与金属车体</w:t>
      </w:r>
      <w:proofErr w:type="gramStart"/>
      <w:r w:rsidRPr="00A96D75">
        <w:rPr>
          <w:rFonts w:ascii="宋体" w:hAnsi="Times New Roman" w:hint="eastAsia"/>
          <w:kern w:val="0"/>
          <w:szCs w:val="20"/>
        </w:rPr>
        <w:t>之间电搭接点</w:t>
      </w:r>
      <w:proofErr w:type="gramEnd"/>
      <w:r w:rsidRPr="00A96D75">
        <w:rPr>
          <w:rFonts w:ascii="宋体" w:hAnsi="Times New Roman" w:hint="eastAsia"/>
          <w:kern w:val="0"/>
          <w:szCs w:val="20"/>
        </w:rPr>
        <w:t>，可以在间隙处用金属网（箔）过渡搭接。</w:t>
      </w:r>
    </w:p>
    <w:p w14:paraId="206FB7B2" w14:textId="77777777" w:rsidR="007E4C9C" w:rsidRPr="00A96D75" w:rsidRDefault="00096B4C" w:rsidP="00096B4C">
      <w:pPr>
        <w:pStyle w:val="af8"/>
        <w:numPr>
          <w:ilvl w:val="0"/>
          <w:numId w:val="0"/>
        </w:numPr>
        <w:jc w:val="center"/>
      </w:pPr>
      <w:r>
        <w:rPr>
          <w:noProof/>
        </w:rPr>
        <w:drawing>
          <wp:inline distT="0" distB="0" distL="0" distR="0" wp14:anchorId="201B2921" wp14:editId="4D0592DB">
            <wp:extent cx="2070100" cy="906780"/>
            <wp:effectExtent l="0" t="0" r="0" b="0"/>
            <wp:docPr id="25" name="图片 25" descr="图片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图片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70100" cy="906780"/>
                    </a:xfrm>
                    <a:prstGeom prst="rect">
                      <a:avLst/>
                    </a:prstGeom>
                    <a:noFill/>
                    <a:ln>
                      <a:noFill/>
                    </a:ln>
                  </pic:spPr>
                </pic:pic>
              </a:graphicData>
            </a:graphic>
          </wp:inline>
        </w:drawing>
      </w:r>
    </w:p>
    <w:p w14:paraId="78E6FC68" w14:textId="07BA1209" w:rsidR="00096B4C" w:rsidRDefault="00096B4C" w:rsidP="00990CEB">
      <w:pPr>
        <w:pStyle w:val="aff0"/>
        <w:spacing w:before="120" w:after="120"/>
      </w:pPr>
      <w:r w:rsidRPr="00215112">
        <w:rPr>
          <w:rFonts w:hint="eastAsia"/>
        </w:rPr>
        <w:t>图</w:t>
      </w:r>
      <w:r>
        <w:rPr>
          <w:rFonts w:hint="eastAsia"/>
        </w:rPr>
        <w:t xml:space="preserve"> 4</w:t>
      </w:r>
      <w:r w:rsidRPr="00215112">
        <w:rPr>
          <w:rFonts w:hint="eastAsia"/>
        </w:rPr>
        <w:t xml:space="preserve">  </w:t>
      </w:r>
      <w:r>
        <w:rPr>
          <w:rFonts w:hint="eastAsia"/>
        </w:rPr>
        <w:t>复合材料蒙皮-</w:t>
      </w:r>
      <w:proofErr w:type="gramStart"/>
      <w:r>
        <w:rPr>
          <w:rFonts w:hint="eastAsia"/>
        </w:rPr>
        <w:t>金属件</w:t>
      </w:r>
      <w:r w:rsidRPr="00215112">
        <w:rPr>
          <w:rFonts w:hint="eastAsia"/>
        </w:rPr>
        <w:t>电搭接</w:t>
      </w:r>
      <w:proofErr w:type="gramEnd"/>
    </w:p>
    <w:p w14:paraId="506E0C54" w14:textId="77777777" w:rsidR="00096B4C" w:rsidRPr="00215112" w:rsidRDefault="00096B4C" w:rsidP="00096B4C">
      <w:pPr>
        <w:pStyle w:val="afff0"/>
        <w:spacing w:before="120" w:after="120"/>
        <w:rPr>
          <w:color w:val="000000"/>
          <w:szCs w:val="21"/>
        </w:rPr>
      </w:pPr>
      <w:bookmarkStart w:id="198" w:name="_Toc163657416"/>
      <w:bookmarkStart w:id="199" w:name="_Toc163662130"/>
      <w:bookmarkStart w:id="200" w:name="_Toc170310984"/>
      <w:bookmarkStart w:id="201" w:name="_Toc170720604"/>
      <w:r>
        <w:rPr>
          <w:rFonts w:hint="eastAsia"/>
          <w:color w:val="000000"/>
          <w:szCs w:val="21"/>
        </w:rPr>
        <w:t>接地网</w:t>
      </w:r>
      <w:bookmarkEnd w:id="198"/>
      <w:bookmarkEnd w:id="199"/>
      <w:bookmarkEnd w:id="200"/>
      <w:bookmarkEnd w:id="201"/>
    </w:p>
    <w:p w14:paraId="28DBD7BF" w14:textId="77777777" w:rsidR="00096B4C" w:rsidRPr="00096B4C" w:rsidRDefault="00096B4C" w:rsidP="00AF0B21">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r w:rsidRPr="00096B4C">
        <w:rPr>
          <w:rFonts w:ascii="宋体" w:hAnsi="Times New Roman" w:hint="eastAsia"/>
          <w:kern w:val="0"/>
          <w:szCs w:val="20"/>
        </w:rPr>
        <w:t>如图5所示，对于接地网永久电搭接，应采用焊接方式，对于可拆卸电搭接，应采用图6所示的螺栓紧固压接方式。</w:t>
      </w:r>
    </w:p>
    <w:p w14:paraId="14F07D13" w14:textId="77777777" w:rsidR="00096B4C" w:rsidRDefault="00096B4C" w:rsidP="00096B4C">
      <w:pPr>
        <w:pStyle w:val="affffe"/>
        <w:ind w:firstLine="420"/>
        <w:jc w:val="center"/>
      </w:pPr>
      <w:r>
        <w:rPr>
          <w:rFonts w:hint="eastAsia"/>
        </w:rPr>
        <w:drawing>
          <wp:inline distT="0" distB="0" distL="0" distR="0" wp14:anchorId="69DFBA6A" wp14:editId="31B8AD72">
            <wp:extent cx="2011680" cy="775335"/>
            <wp:effectExtent l="0" t="0" r="7620" b="5715"/>
            <wp:docPr id="27" name="图片 27"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图片5"/>
                    <pic:cNvPicPr>
                      <a:picLocks noChangeAspect="1" noChangeArrowheads="1"/>
                    </pic:cNvPicPr>
                  </pic:nvPicPr>
                  <pic:blipFill>
                    <a:blip r:embed="rId24" cstate="print">
                      <a:grayscl/>
                      <a:biLevel thresh="50000"/>
                      <a:extLst>
                        <a:ext uri="{28A0092B-C50C-407E-A947-70E740481C1C}">
                          <a14:useLocalDpi xmlns:a14="http://schemas.microsoft.com/office/drawing/2010/main" val="0"/>
                        </a:ext>
                      </a:extLst>
                    </a:blip>
                    <a:srcRect t="8640" r="17400" b="54393"/>
                    <a:stretch>
                      <a:fillRect/>
                    </a:stretch>
                  </pic:blipFill>
                  <pic:spPr bwMode="auto">
                    <a:xfrm>
                      <a:off x="0" y="0"/>
                      <a:ext cx="2011680" cy="775335"/>
                    </a:xfrm>
                    <a:prstGeom prst="rect">
                      <a:avLst/>
                    </a:prstGeom>
                    <a:noFill/>
                    <a:ln>
                      <a:noFill/>
                    </a:ln>
                  </pic:spPr>
                </pic:pic>
              </a:graphicData>
            </a:graphic>
          </wp:inline>
        </w:drawing>
      </w:r>
    </w:p>
    <w:p w14:paraId="68FB0EB4" w14:textId="711D77BB" w:rsidR="00096B4C" w:rsidRDefault="00096B4C" w:rsidP="00990CEB">
      <w:pPr>
        <w:pStyle w:val="aff0"/>
        <w:spacing w:before="120" w:after="120"/>
      </w:pPr>
      <w:r w:rsidRPr="00215112">
        <w:rPr>
          <w:rFonts w:hint="eastAsia"/>
        </w:rPr>
        <w:t>图</w:t>
      </w:r>
      <w:r>
        <w:rPr>
          <w:rFonts w:hint="eastAsia"/>
        </w:rPr>
        <w:t xml:space="preserve"> 5</w:t>
      </w:r>
      <w:r w:rsidRPr="00215112">
        <w:rPr>
          <w:rFonts w:hint="eastAsia"/>
        </w:rPr>
        <w:t xml:space="preserve">  </w:t>
      </w:r>
      <w:r>
        <w:rPr>
          <w:rFonts w:hint="eastAsia"/>
        </w:rPr>
        <w:t>接地排焊接</w:t>
      </w:r>
    </w:p>
    <w:p w14:paraId="026FF034" w14:textId="77777777" w:rsidR="00096B4C" w:rsidRDefault="00096B4C" w:rsidP="00096B4C">
      <w:pPr>
        <w:widowControl/>
        <w:tabs>
          <w:tab w:val="center" w:pos="4201"/>
          <w:tab w:val="right" w:leader="dot" w:pos="9298"/>
        </w:tabs>
        <w:autoSpaceDE w:val="0"/>
        <w:autoSpaceDN w:val="0"/>
        <w:ind w:firstLineChars="200" w:firstLine="420"/>
        <w:jc w:val="center"/>
        <w:rPr>
          <w:rFonts w:ascii="黑体" w:eastAsia="黑体" w:hAnsi="黑体"/>
          <w:kern w:val="0"/>
          <w:szCs w:val="20"/>
        </w:rPr>
      </w:pPr>
    </w:p>
    <w:p w14:paraId="1B5EA215" w14:textId="77777777" w:rsidR="00096B4C" w:rsidRDefault="00096B4C" w:rsidP="00096B4C">
      <w:pPr>
        <w:pStyle w:val="affffe"/>
        <w:ind w:firstLine="420"/>
        <w:jc w:val="center"/>
      </w:pPr>
      <w:r>
        <w:rPr>
          <w:rFonts w:ascii="黑体" w:eastAsia="黑体" w:hAnsi="黑体" w:hint="eastAsia"/>
        </w:rPr>
        <w:drawing>
          <wp:inline distT="0" distB="0" distL="0" distR="0" wp14:anchorId="50EDFEA2" wp14:editId="554E742D">
            <wp:extent cx="2121535" cy="885190"/>
            <wp:effectExtent l="0" t="0" r="0" b="0"/>
            <wp:docPr id="26" name="图片 2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图片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21535" cy="885190"/>
                    </a:xfrm>
                    <a:prstGeom prst="rect">
                      <a:avLst/>
                    </a:prstGeom>
                    <a:noFill/>
                    <a:ln>
                      <a:noFill/>
                    </a:ln>
                  </pic:spPr>
                </pic:pic>
              </a:graphicData>
            </a:graphic>
          </wp:inline>
        </w:drawing>
      </w:r>
    </w:p>
    <w:p w14:paraId="187CB309" w14:textId="7B45CF0E" w:rsidR="00096B4C" w:rsidRDefault="00096B4C" w:rsidP="00990CEB">
      <w:pPr>
        <w:pStyle w:val="aff0"/>
        <w:spacing w:before="120" w:after="120"/>
      </w:pPr>
      <w:r w:rsidRPr="00215112">
        <w:rPr>
          <w:rFonts w:hint="eastAsia"/>
        </w:rPr>
        <w:t>图</w:t>
      </w:r>
      <w:r>
        <w:rPr>
          <w:rFonts w:hint="eastAsia"/>
        </w:rPr>
        <w:t xml:space="preserve"> 6</w:t>
      </w:r>
      <w:r w:rsidRPr="00215112">
        <w:rPr>
          <w:rFonts w:hint="eastAsia"/>
        </w:rPr>
        <w:t xml:space="preserve">  </w:t>
      </w:r>
      <w:r>
        <w:rPr>
          <w:rFonts w:hint="eastAsia"/>
        </w:rPr>
        <w:t>接地排螺栓紧固压接</w:t>
      </w:r>
    </w:p>
    <w:p w14:paraId="02ED1B9E" w14:textId="77777777" w:rsidR="00E14A7B" w:rsidRPr="00215112" w:rsidRDefault="00E14A7B" w:rsidP="00E14A7B">
      <w:pPr>
        <w:pStyle w:val="afff0"/>
        <w:spacing w:before="120" w:after="120"/>
        <w:rPr>
          <w:color w:val="000000"/>
          <w:szCs w:val="21"/>
        </w:rPr>
      </w:pPr>
      <w:bookmarkStart w:id="202" w:name="_Toc163657417"/>
      <w:bookmarkStart w:id="203" w:name="_Toc163662131"/>
      <w:bookmarkStart w:id="204" w:name="_Toc170310985"/>
      <w:bookmarkStart w:id="205" w:name="_Toc170720605"/>
      <w:r>
        <w:rPr>
          <w:rFonts w:hint="eastAsia"/>
          <w:color w:val="000000"/>
          <w:szCs w:val="21"/>
        </w:rPr>
        <w:t>复合材料车体</w:t>
      </w:r>
      <w:bookmarkEnd w:id="202"/>
      <w:bookmarkEnd w:id="203"/>
      <w:bookmarkEnd w:id="204"/>
      <w:bookmarkEnd w:id="205"/>
    </w:p>
    <w:p w14:paraId="5D492A7A" w14:textId="77777777" w:rsidR="00E14A7B" w:rsidRDefault="00E14A7B" w:rsidP="00AF0B21">
      <w:pPr>
        <w:widowControl/>
        <w:tabs>
          <w:tab w:val="center" w:pos="4201"/>
          <w:tab w:val="right" w:leader="dot" w:pos="9298"/>
        </w:tabs>
        <w:autoSpaceDE w:val="0"/>
        <w:autoSpaceDN w:val="0"/>
        <w:adjustRightInd/>
        <w:spacing w:line="240" w:lineRule="auto"/>
        <w:ind w:firstLineChars="200" w:firstLine="420"/>
        <w:rPr>
          <w:rFonts w:ascii="宋体"/>
          <w:kern w:val="0"/>
          <w:szCs w:val="20"/>
        </w:rPr>
      </w:pPr>
      <w:r>
        <w:rPr>
          <w:rFonts w:ascii="宋体" w:hint="eastAsia"/>
          <w:kern w:val="0"/>
          <w:szCs w:val="20"/>
        </w:rPr>
        <w:t>包含复合材料车体部件、金属</w:t>
      </w:r>
      <w:r w:rsidRPr="00E14A7B">
        <w:rPr>
          <w:rFonts w:ascii="宋体" w:hAnsi="Times New Roman" w:hint="eastAsia"/>
          <w:kern w:val="0"/>
          <w:szCs w:val="20"/>
        </w:rPr>
        <w:t>结构</w:t>
      </w:r>
      <w:r>
        <w:rPr>
          <w:rFonts w:ascii="宋体" w:hint="eastAsia"/>
          <w:kern w:val="0"/>
          <w:szCs w:val="20"/>
        </w:rPr>
        <w:t>件及接地网的综合电搭接，可以按照图7进行。</w:t>
      </w:r>
    </w:p>
    <w:p w14:paraId="5AEF7F5C" w14:textId="77777777" w:rsidR="00BF4114" w:rsidRDefault="00BF4114" w:rsidP="00BF4114">
      <w:pPr>
        <w:widowControl/>
        <w:tabs>
          <w:tab w:val="center" w:pos="4201"/>
          <w:tab w:val="right" w:leader="dot" w:pos="9298"/>
        </w:tabs>
        <w:autoSpaceDE w:val="0"/>
        <w:autoSpaceDN w:val="0"/>
        <w:adjustRightInd/>
        <w:spacing w:line="240" w:lineRule="auto"/>
        <w:ind w:firstLineChars="200" w:firstLine="420"/>
        <w:jc w:val="center"/>
        <w:rPr>
          <w:rFonts w:ascii="黑体" w:eastAsia="黑体" w:hAnsi="黑体"/>
          <w:kern w:val="0"/>
          <w:szCs w:val="20"/>
        </w:rPr>
      </w:pPr>
      <w:r>
        <w:rPr>
          <w:rFonts w:ascii="宋体"/>
          <w:noProof/>
          <w:kern w:val="0"/>
          <w:szCs w:val="20"/>
        </w:rPr>
        <w:lastRenderedPageBreak/>
        <w:drawing>
          <wp:inline distT="0" distB="0" distL="0" distR="0" wp14:anchorId="3DCBCEB2" wp14:editId="4EC54F2A">
            <wp:extent cx="2611755" cy="1718945"/>
            <wp:effectExtent l="0" t="0" r="0" b="0"/>
            <wp:docPr id="33" name="图片 33"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图片6"/>
                    <pic:cNvPicPr>
                      <a:picLocks noChangeAspect="1" noChangeArrowheads="1"/>
                    </pic:cNvPicPr>
                  </pic:nvPicPr>
                  <pic:blipFill>
                    <a:blip r:embed="rId26">
                      <a:grayscl/>
                      <a:extLst>
                        <a:ext uri="{28A0092B-C50C-407E-A947-70E740481C1C}">
                          <a14:useLocalDpi xmlns:a14="http://schemas.microsoft.com/office/drawing/2010/main" val="0"/>
                        </a:ext>
                      </a:extLst>
                    </a:blip>
                    <a:srcRect l="1389" r="8626" b="55554"/>
                    <a:stretch>
                      <a:fillRect/>
                    </a:stretch>
                  </pic:blipFill>
                  <pic:spPr bwMode="auto">
                    <a:xfrm>
                      <a:off x="0" y="0"/>
                      <a:ext cx="2611755" cy="1718945"/>
                    </a:xfrm>
                    <a:prstGeom prst="rect">
                      <a:avLst/>
                    </a:prstGeom>
                    <a:noFill/>
                    <a:ln>
                      <a:noFill/>
                    </a:ln>
                  </pic:spPr>
                </pic:pic>
              </a:graphicData>
            </a:graphic>
          </wp:inline>
        </w:drawing>
      </w:r>
    </w:p>
    <w:p w14:paraId="30F5D2A0" w14:textId="64C128F8" w:rsidR="00BF4114" w:rsidRDefault="00BF4114" w:rsidP="00990CEB">
      <w:pPr>
        <w:pStyle w:val="aff0"/>
        <w:spacing w:before="120" w:after="120"/>
      </w:pPr>
      <w:r w:rsidRPr="00215112">
        <w:rPr>
          <w:rFonts w:hint="eastAsia"/>
        </w:rPr>
        <w:t>图</w:t>
      </w:r>
      <w:r>
        <w:rPr>
          <w:rFonts w:hint="eastAsia"/>
        </w:rPr>
        <w:t xml:space="preserve"> 7</w:t>
      </w:r>
      <w:r w:rsidRPr="00215112">
        <w:rPr>
          <w:rFonts w:hint="eastAsia"/>
        </w:rPr>
        <w:t xml:space="preserve">  </w:t>
      </w:r>
      <w:r>
        <w:rPr>
          <w:rFonts w:hint="eastAsia"/>
        </w:rPr>
        <w:t>复合材料</w:t>
      </w:r>
      <w:r w:rsidRPr="00215112">
        <w:rPr>
          <w:rFonts w:hint="eastAsia"/>
        </w:rPr>
        <w:t>蒙皮铜网-金属接地汇流排-金属</w:t>
      </w:r>
      <w:proofErr w:type="gramStart"/>
      <w:r w:rsidRPr="00215112">
        <w:rPr>
          <w:rFonts w:hint="eastAsia"/>
        </w:rPr>
        <w:t>结构件电搭接</w:t>
      </w:r>
      <w:proofErr w:type="gramEnd"/>
    </w:p>
    <w:p w14:paraId="619E14AC" w14:textId="77777777" w:rsidR="00E14A7B" w:rsidRPr="00215112" w:rsidRDefault="00E14A7B" w:rsidP="00E14A7B">
      <w:pPr>
        <w:pStyle w:val="afff0"/>
        <w:spacing w:before="120" w:after="120"/>
        <w:rPr>
          <w:color w:val="000000"/>
          <w:szCs w:val="21"/>
        </w:rPr>
      </w:pPr>
      <w:bookmarkStart w:id="206" w:name="_Toc59704601"/>
      <w:bookmarkStart w:id="207" w:name="_Toc60043716"/>
      <w:bookmarkStart w:id="208" w:name="_Toc163657418"/>
      <w:bookmarkStart w:id="209" w:name="_Toc163662132"/>
      <w:bookmarkStart w:id="210" w:name="_Toc170310986"/>
      <w:bookmarkStart w:id="211" w:name="_Toc170720606"/>
      <w:r w:rsidRPr="00215112">
        <w:rPr>
          <w:rFonts w:hint="eastAsia"/>
          <w:color w:val="000000"/>
          <w:szCs w:val="21"/>
        </w:rPr>
        <w:t>非同类搭接</w:t>
      </w:r>
      <w:bookmarkEnd w:id="206"/>
      <w:bookmarkEnd w:id="207"/>
      <w:bookmarkEnd w:id="208"/>
      <w:bookmarkEnd w:id="209"/>
      <w:bookmarkEnd w:id="210"/>
      <w:bookmarkEnd w:id="211"/>
    </w:p>
    <w:p w14:paraId="088BEE71" w14:textId="77777777" w:rsidR="00E14A7B" w:rsidRPr="00215112" w:rsidRDefault="00E14A7B" w:rsidP="00AF0B21">
      <w:pPr>
        <w:widowControl/>
        <w:tabs>
          <w:tab w:val="center" w:pos="4201"/>
          <w:tab w:val="right" w:leader="dot" w:pos="9298"/>
        </w:tabs>
        <w:autoSpaceDE w:val="0"/>
        <w:autoSpaceDN w:val="0"/>
        <w:adjustRightInd/>
        <w:spacing w:line="240" w:lineRule="auto"/>
        <w:ind w:firstLineChars="200" w:firstLine="420"/>
        <w:rPr>
          <w:rFonts w:ascii="宋体"/>
          <w:kern w:val="0"/>
          <w:szCs w:val="20"/>
        </w:rPr>
      </w:pPr>
      <w:r>
        <w:rPr>
          <w:rFonts w:ascii="宋体" w:hint="eastAsia"/>
          <w:kern w:val="0"/>
          <w:szCs w:val="20"/>
        </w:rPr>
        <w:t>按照</w:t>
      </w:r>
      <w:r w:rsidR="00533557" w:rsidRPr="00E14A7B">
        <w:rPr>
          <w:rFonts w:ascii="宋体" w:hint="eastAsia"/>
          <w:kern w:val="0"/>
          <w:szCs w:val="20"/>
        </w:rPr>
        <w:t>HB 7695</w:t>
      </w:r>
      <w:r w:rsidR="00533557">
        <w:rPr>
          <w:rFonts w:ascii="宋体" w:hint="eastAsia"/>
          <w:kern w:val="0"/>
          <w:szCs w:val="20"/>
        </w:rPr>
        <w:t>—</w:t>
      </w:r>
      <w:r w:rsidR="00533557" w:rsidRPr="00E14A7B">
        <w:rPr>
          <w:rFonts w:ascii="宋体" w:hint="eastAsia"/>
          <w:kern w:val="0"/>
          <w:szCs w:val="20"/>
        </w:rPr>
        <w:t>2001中6.4</w:t>
      </w:r>
      <w:r w:rsidRPr="00215112">
        <w:rPr>
          <w:rFonts w:ascii="宋体" w:hint="eastAsia"/>
          <w:kern w:val="0"/>
          <w:szCs w:val="20"/>
        </w:rPr>
        <w:t>和</w:t>
      </w:r>
      <w:r w:rsidR="00533557" w:rsidRPr="00215112">
        <w:rPr>
          <w:rFonts w:ascii="宋体"/>
          <w:kern w:val="0"/>
          <w:szCs w:val="20"/>
        </w:rPr>
        <w:t>HB</w:t>
      </w:r>
      <w:r w:rsidR="00533557" w:rsidRPr="00215112">
        <w:rPr>
          <w:rFonts w:ascii="宋体" w:hint="eastAsia"/>
          <w:kern w:val="0"/>
          <w:szCs w:val="20"/>
        </w:rPr>
        <w:t xml:space="preserve"> </w:t>
      </w:r>
      <w:r w:rsidR="00533557" w:rsidRPr="00215112">
        <w:rPr>
          <w:rFonts w:ascii="宋体"/>
          <w:kern w:val="0"/>
          <w:szCs w:val="20"/>
        </w:rPr>
        <w:t>8412</w:t>
      </w:r>
      <w:r w:rsidR="00533557">
        <w:rPr>
          <w:rFonts w:ascii="宋体" w:hint="eastAsia"/>
          <w:kern w:val="0"/>
          <w:szCs w:val="20"/>
        </w:rPr>
        <w:t>—</w:t>
      </w:r>
      <w:r w:rsidR="00533557" w:rsidRPr="00215112">
        <w:rPr>
          <w:rFonts w:ascii="宋体"/>
          <w:kern w:val="0"/>
          <w:szCs w:val="20"/>
        </w:rPr>
        <w:t>2014</w:t>
      </w:r>
      <w:r w:rsidR="00533557" w:rsidRPr="00215112">
        <w:rPr>
          <w:rFonts w:ascii="宋体" w:hint="eastAsia"/>
          <w:kern w:val="0"/>
          <w:szCs w:val="20"/>
        </w:rPr>
        <w:t>中6.6</w:t>
      </w:r>
      <w:r w:rsidRPr="00215112">
        <w:rPr>
          <w:rFonts w:ascii="宋体" w:hint="eastAsia"/>
          <w:kern w:val="0"/>
          <w:szCs w:val="20"/>
        </w:rPr>
        <w:t>的规定，非同类材料搭接时，</w:t>
      </w:r>
      <w:proofErr w:type="gramStart"/>
      <w:r w:rsidRPr="00215112">
        <w:rPr>
          <w:rFonts w:ascii="宋体" w:hint="eastAsia"/>
          <w:kern w:val="0"/>
          <w:szCs w:val="20"/>
        </w:rPr>
        <w:t>当无法</w:t>
      </w:r>
      <w:proofErr w:type="gramEnd"/>
      <w:r w:rsidRPr="00215112">
        <w:rPr>
          <w:rFonts w:ascii="宋体" w:hint="eastAsia"/>
          <w:kern w:val="0"/>
          <w:szCs w:val="20"/>
        </w:rPr>
        <w:t>避免不同电极电位的金属</w:t>
      </w:r>
      <w:r>
        <w:rPr>
          <w:rFonts w:ascii="宋体" w:hint="eastAsia"/>
          <w:kern w:val="0"/>
          <w:szCs w:val="20"/>
        </w:rPr>
        <w:t>之</w:t>
      </w:r>
      <w:r w:rsidRPr="00215112">
        <w:rPr>
          <w:rFonts w:ascii="宋体" w:hint="eastAsia"/>
          <w:kern w:val="0"/>
          <w:szCs w:val="20"/>
        </w:rPr>
        <w:t>间搭接时，</w:t>
      </w:r>
      <w:r>
        <w:rPr>
          <w:rFonts w:ascii="宋体" w:hint="eastAsia"/>
          <w:kern w:val="0"/>
          <w:szCs w:val="20"/>
        </w:rPr>
        <w:t>应采取措施防止电化学腐蚀，尤其是</w:t>
      </w:r>
      <w:r w:rsidRPr="00215112">
        <w:rPr>
          <w:rFonts w:ascii="宋体" w:hint="eastAsia"/>
          <w:kern w:val="0"/>
          <w:szCs w:val="20"/>
        </w:rPr>
        <w:t>接地网存在杂散电流</w:t>
      </w:r>
      <w:r>
        <w:rPr>
          <w:rFonts w:ascii="宋体" w:hint="eastAsia"/>
          <w:kern w:val="0"/>
          <w:szCs w:val="20"/>
        </w:rPr>
        <w:t>时</w:t>
      </w:r>
      <w:r w:rsidRPr="00215112">
        <w:rPr>
          <w:rFonts w:ascii="宋体" w:hint="eastAsia"/>
          <w:kern w:val="0"/>
          <w:szCs w:val="20"/>
        </w:rPr>
        <w:t>，</w:t>
      </w:r>
      <w:r>
        <w:rPr>
          <w:rFonts w:ascii="宋体" w:hint="eastAsia"/>
          <w:kern w:val="0"/>
          <w:szCs w:val="20"/>
        </w:rPr>
        <w:t>存在加剧电腐蚀风险，</w:t>
      </w:r>
      <w:r w:rsidRPr="00215112">
        <w:rPr>
          <w:rFonts w:ascii="宋体" w:hint="eastAsia"/>
          <w:kern w:val="0"/>
          <w:szCs w:val="20"/>
        </w:rPr>
        <w:t>因此，接地网与不同材质的</w:t>
      </w:r>
      <w:proofErr w:type="gramStart"/>
      <w:r w:rsidRPr="00215112">
        <w:rPr>
          <w:rFonts w:ascii="宋体" w:hint="eastAsia"/>
          <w:kern w:val="0"/>
          <w:szCs w:val="20"/>
        </w:rPr>
        <w:t>金属件搭接应</w:t>
      </w:r>
      <w:proofErr w:type="gramEnd"/>
      <w:r w:rsidRPr="00215112">
        <w:rPr>
          <w:rFonts w:ascii="宋体" w:hint="eastAsia"/>
          <w:kern w:val="0"/>
          <w:szCs w:val="20"/>
        </w:rPr>
        <w:t>尽量通过搭接线间接搭接</w:t>
      </w:r>
      <w:r w:rsidRPr="00CC26FD">
        <w:rPr>
          <w:rFonts w:ascii="宋体" w:hint="eastAsia"/>
          <w:kern w:val="0"/>
          <w:szCs w:val="20"/>
        </w:rPr>
        <w:t>或在金属件表面镀层，</w:t>
      </w:r>
      <w:r w:rsidRPr="00215112">
        <w:rPr>
          <w:rFonts w:ascii="宋体" w:hint="eastAsia"/>
          <w:kern w:val="0"/>
          <w:szCs w:val="20"/>
        </w:rPr>
        <w:t>避免直接搭接。</w:t>
      </w:r>
    </w:p>
    <w:p w14:paraId="7B47245D" w14:textId="77777777" w:rsidR="00A350B2" w:rsidRPr="00215112" w:rsidRDefault="00A350B2" w:rsidP="00A350B2">
      <w:pPr>
        <w:pStyle w:val="afff"/>
        <w:spacing w:before="240" w:after="240"/>
      </w:pPr>
      <w:bookmarkStart w:id="212" w:name="_Toc60043717"/>
      <w:bookmarkStart w:id="213" w:name="_Toc108776344"/>
      <w:bookmarkStart w:id="214" w:name="_Toc163662133"/>
      <w:bookmarkStart w:id="215" w:name="_Toc170310987"/>
      <w:bookmarkStart w:id="216" w:name="_Toc170720607"/>
      <w:r w:rsidRPr="00215112">
        <w:rPr>
          <w:rFonts w:hint="eastAsia"/>
        </w:rPr>
        <w:t>表面加工</w:t>
      </w:r>
      <w:bookmarkEnd w:id="212"/>
      <w:bookmarkEnd w:id="213"/>
      <w:bookmarkEnd w:id="214"/>
      <w:bookmarkEnd w:id="215"/>
      <w:bookmarkEnd w:id="216"/>
    </w:p>
    <w:p w14:paraId="734AF047" w14:textId="77777777" w:rsidR="00A350B2" w:rsidRPr="00215112" w:rsidRDefault="00A350B2" w:rsidP="00A350B2">
      <w:pPr>
        <w:pStyle w:val="afff0"/>
        <w:spacing w:before="120" w:after="120"/>
        <w:rPr>
          <w:color w:val="000000"/>
          <w:szCs w:val="21"/>
        </w:rPr>
      </w:pPr>
      <w:bookmarkStart w:id="217" w:name="_Toc59704603"/>
      <w:bookmarkStart w:id="218" w:name="_Toc60043718"/>
      <w:bookmarkStart w:id="219" w:name="_Toc163657420"/>
      <w:bookmarkStart w:id="220" w:name="_Toc163662134"/>
      <w:bookmarkStart w:id="221" w:name="_Toc170310988"/>
      <w:bookmarkStart w:id="222" w:name="_Toc170720608"/>
      <w:r w:rsidRPr="00215112">
        <w:rPr>
          <w:rFonts w:hint="eastAsia"/>
          <w:color w:val="000000"/>
          <w:szCs w:val="21"/>
        </w:rPr>
        <w:t>表面预加工</w:t>
      </w:r>
      <w:bookmarkEnd w:id="217"/>
      <w:bookmarkEnd w:id="218"/>
      <w:bookmarkEnd w:id="219"/>
      <w:bookmarkEnd w:id="220"/>
      <w:bookmarkEnd w:id="221"/>
      <w:bookmarkEnd w:id="222"/>
    </w:p>
    <w:p w14:paraId="1CF0D499" w14:textId="67EBCBCD" w:rsidR="00A350B2" w:rsidRDefault="00A350B2" w:rsidP="00AF0B21">
      <w:pPr>
        <w:widowControl/>
        <w:tabs>
          <w:tab w:val="center" w:pos="4201"/>
          <w:tab w:val="right" w:leader="dot" w:pos="9298"/>
        </w:tabs>
        <w:autoSpaceDE w:val="0"/>
        <w:autoSpaceDN w:val="0"/>
        <w:adjustRightInd/>
        <w:spacing w:line="240" w:lineRule="auto"/>
        <w:ind w:firstLineChars="200" w:firstLine="420"/>
        <w:rPr>
          <w:rFonts w:ascii="宋体"/>
          <w:kern w:val="0"/>
          <w:szCs w:val="20"/>
        </w:rPr>
      </w:pPr>
      <w:r>
        <w:rPr>
          <w:rFonts w:ascii="宋体" w:hint="eastAsia"/>
          <w:kern w:val="0"/>
          <w:szCs w:val="20"/>
        </w:rPr>
        <w:t>按照</w:t>
      </w:r>
      <w:r w:rsidRPr="00A350B2">
        <w:rPr>
          <w:rFonts w:ascii="宋体" w:hint="eastAsia"/>
          <w:kern w:val="0"/>
          <w:szCs w:val="20"/>
        </w:rPr>
        <w:t>HB 7695</w:t>
      </w:r>
      <w:r w:rsidR="00455ED0">
        <w:rPr>
          <w:rFonts w:ascii="宋体" w:hint="eastAsia"/>
          <w:kern w:val="0"/>
          <w:szCs w:val="20"/>
        </w:rPr>
        <w:t>—</w:t>
      </w:r>
      <w:r w:rsidRPr="00A350B2">
        <w:rPr>
          <w:rFonts w:ascii="宋体" w:hint="eastAsia"/>
          <w:kern w:val="0"/>
          <w:szCs w:val="20"/>
        </w:rPr>
        <w:t>2001</w:t>
      </w:r>
      <w:r w:rsidRPr="00215112">
        <w:rPr>
          <w:rFonts w:ascii="宋体" w:hint="eastAsia"/>
          <w:kern w:val="0"/>
          <w:szCs w:val="20"/>
        </w:rPr>
        <w:t>中</w:t>
      </w:r>
      <w:r>
        <w:rPr>
          <w:rFonts w:ascii="宋体" w:hint="eastAsia"/>
          <w:kern w:val="0"/>
          <w:szCs w:val="20"/>
        </w:rPr>
        <w:t>7.1要求执行，</w:t>
      </w:r>
      <w:r w:rsidRPr="0001071F">
        <w:rPr>
          <w:rFonts w:ascii="宋体" w:hint="eastAsia"/>
          <w:kern w:val="0"/>
          <w:szCs w:val="20"/>
        </w:rPr>
        <w:t>其中，</w:t>
      </w:r>
      <w:r>
        <w:rPr>
          <w:rFonts w:ascii="宋体" w:hint="eastAsia"/>
          <w:kern w:val="0"/>
          <w:szCs w:val="20"/>
        </w:rPr>
        <w:t>对于搭接的复合材料表面，不同固化工艺残留的表面树脂</w:t>
      </w:r>
      <w:proofErr w:type="gramStart"/>
      <w:r>
        <w:rPr>
          <w:rFonts w:ascii="宋体" w:hint="eastAsia"/>
          <w:kern w:val="0"/>
          <w:szCs w:val="20"/>
        </w:rPr>
        <w:t>层状态</w:t>
      </w:r>
      <w:proofErr w:type="gramEnd"/>
      <w:r>
        <w:rPr>
          <w:rFonts w:ascii="宋体" w:hint="eastAsia"/>
          <w:kern w:val="0"/>
          <w:szCs w:val="20"/>
        </w:rPr>
        <w:t>不同，需要针对性采取不同打磨方式，</w:t>
      </w:r>
      <w:r w:rsidRPr="0001071F">
        <w:rPr>
          <w:rFonts w:ascii="宋体" w:hint="eastAsia"/>
          <w:kern w:val="0"/>
          <w:szCs w:val="20"/>
        </w:rPr>
        <w:t>对于铺覆金属丝网的</w:t>
      </w:r>
      <w:proofErr w:type="gramStart"/>
      <w:r>
        <w:rPr>
          <w:rFonts w:ascii="宋体" w:hint="eastAsia"/>
          <w:kern w:val="0"/>
          <w:szCs w:val="20"/>
        </w:rPr>
        <w:t>复合材料件</w:t>
      </w:r>
      <w:r w:rsidRPr="0001071F">
        <w:rPr>
          <w:rFonts w:ascii="宋体" w:hint="eastAsia"/>
          <w:kern w:val="0"/>
          <w:szCs w:val="20"/>
        </w:rPr>
        <w:t>电搭接</w:t>
      </w:r>
      <w:proofErr w:type="gramEnd"/>
      <w:r w:rsidRPr="0001071F">
        <w:rPr>
          <w:rFonts w:ascii="宋体" w:hint="eastAsia"/>
          <w:kern w:val="0"/>
          <w:szCs w:val="20"/>
        </w:rPr>
        <w:t>，有条件时，可在</w:t>
      </w:r>
      <w:r>
        <w:rPr>
          <w:rFonts w:ascii="宋体" w:hint="eastAsia"/>
          <w:kern w:val="0"/>
          <w:szCs w:val="20"/>
        </w:rPr>
        <w:t>铺贴丝网工序</w:t>
      </w:r>
      <w:r w:rsidRPr="0001071F">
        <w:rPr>
          <w:rFonts w:ascii="宋体" w:hint="eastAsia"/>
          <w:kern w:val="0"/>
          <w:szCs w:val="20"/>
        </w:rPr>
        <w:t>，预先将搭接区域金属丝网裸露，减少后打磨工序。</w:t>
      </w:r>
    </w:p>
    <w:p w14:paraId="5E18AE59" w14:textId="77777777" w:rsidR="00A350B2" w:rsidRPr="00215112" w:rsidRDefault="00A350B2" w:rsidP="00A350B2">
      <w:pPr>
        <w:pStyle w:val="afff0"/>
        <w:spacing w:before="120" w:after="120"/>
        <w:rPr>
          <w:color w:val="000000"/>
          <w:szCs w:val="21"/>
        </w:rPr>
      </w:pPr>
      <w:bookmarkStart w:id="223" w:name="_Toc163657421"/>
      <w:bookmarkStart w:id="224" w:name="_Toc163662135"/>
      <w:bookmarkStart w:id="225" w:name="_Toc170310989"/>
      <w:bookmarkStart w:id="226" w:name="_Toc170720609"/>
      <w:r w:rsidRPr="00215112">
        <w:rPr>
          <w:rFonts w:hint="eastAsia"/>
          <w:color w:val="000000"/>
          <w:szCs w:val="21"/>
        </w:rPr>
        <w:t>表面</w:t>
      </w:r>
      <w:r>
        <w:rPr>
          <w:rFonts w:hint="eastAsia"/>
          <w:color w:val="000000"/>
          <w:szCs w:val="21"/>
        </w:rPr>
        <w:t>整修</w:t>
      </w:r>
      <w:bookmarkEnd w:id="223"/>
      <w:bookmarkEnd w:id="224"/>
      <w:bookmarkEnd w:id="225"/>
      <w:bookmarkEnd w:id="226"/>
    </w:p>
    <w:p w14:paraId="73E57215" w14:textId="5BF65A87" w:rsidR="00A350B2" w:rsidRPr="0001071F" w:rsidRDefault="00A350B2" w:rsidP="00AF0B21">
      <w:pPr>
        <w:widowControl/>
        <w:tabs>
          <w:tab w:val="center" w:pos="4201"/>
          <w:tab w:val="right" w:leader="dot" w:pos="9298"/>
        </w:tabs>
        <w:autoSpaceDE w:val="0"/>
        <w:autoSpaceDN w:val="0"/>
        <w:adjustRightInd/>
        <w:spacing w:line="240" w:lineRule="auto"/>
        <w:ind w:firstLineChars="200" w:firstLine="420"/>
        <w:rPr>
          <w:rFonts w:ascii="宋体"/>
          <w:kern w:val="0"/>
          <w:szCs w:val="20"/>
        </w:rPr>
      </w:pPr>
      <w:r>
        <w:rPr>
          <w:rFonts w:ascii="宋体" w:hint="eastAsia"/>
          <w:kern w:val="0"/>
          <w:szCs w:val="20"/>
        </w:rPr>
        <w:t>按照</w:t>
      </w:r>
      <w:r w:rsidRPr="00A350B2">
        <w:rPr>
          <w:rFonts w:ascii="宋体" w:hint="eastAsia"/>
          <w:kern w:val="0"/>
          <w:szCs w:val="20"/>
        </w:rPr>
        <w:t>HB 7695</w:t>
      </w:r>
      <w:r w:rsidR="00455ED0">
        <w:rPr>
          <w:rFonts w:ascii="宋体" w:hint="eastAsia"/>
          <w:kern w:val="0"/>
          <w:szCs w:val="20"/>
        </w:rPr>
        <w:t>—</w:t>
      </w:r>
      <w:r w:rsidRPr="00A350B2">
        <w:rPr>
          <w:rFonts w:ascii="宋体" w:hint="eastAsia"/>
          <w:kern w:val="0"/>
          <w:szCs w:val="20"/>
        </w:rPr>
        <w:t>2001</w:t>
      </w:r>
      <w:r w:rsidRPr="00215112">
        <w:rPr>
          <w:rFonts w:ascii="宋体" w:hint="eastAsia"/>
          <w:kern w:val="0"/>
          <w:szCs w:val="20"/>
        </w:rPr>
        <w:t>中</w:t>
      </w:r>
      <w:r>
        <w:rPr>
          <w:rFonts w:ascii="宋体" w:hint="eastAsia"/>
          <w:kern w:val="0"/>
          <w:szCs w:val="20"/>
        </w:rPr>
        <w:t>7.2要求执行，</w:t>
      </w:r>
      <w:r w:rsidRPr="0001071F">
        <w:rPr>
          <w:rFonts w:ascii="宋体" w:hint="eastAsia"/>
          <w:kern w:val="0"/>
          <w:szCs w:val="20"/>
        </w:rPr>
        <w:t>其中，对于</w:t>
      </w:r>
      <w:r>
        <w:rPr>
          <w:rFonts w:ascii="宋体" w:hint="eastAsia"/>
          <w:kern w:val="0"/>
          <w:szCs w:val="20"/>
        </w:rPr>
        <w:t>因复合材料蒙皮拼缝、打磨铜网或涂层、铆接或</w:t>
      </w:r>
      <w:proofErr w:type="gramStart"/>
      <w:r>
        <w:rPr>
          <w:rFonts w:ascii="宋体" w:hint="eastAsia"/>
          <w:kern w:val="0"/>
          <w:szCs w:val="20"/>
        </w:rPr>
        <w:t>涂胶等电搭接</w:t>
      </w:r>
      <w:proofErr w:type="gramEnd"/>
      <w:r>
        <w:rPr>
          <w:rFonts w:ascii="宋体" w:hint="eastAsia"/>
          <w:kern w:val="0"/>
          <w:szCs w:val="20"/>
        </w:rPr>
        <w:t>操作致使产品表面出现凹陷</w:t>
      </w:r>
      <w:r w:rsidR="009055BB">
        <w:rPr>
          <w:rFonts w:ascii="宋体" w:hint="eastAsia"/>
          <w:kern w:val="0"/>
          <w:szCs w:val="20"/>
        </w:rPr>
        <w:t>、破损</w:t>
      </w:r>
      <w:r>
        <w:rPr>
          <w:rFonts w:ascii="宋体" w:hint="eastAsia"/>
          <w:kern w:val="0"/>
          <w:szCs w:val="20"/>
        </w:rPr>
        <w:t>或粘附杂质，需打磨</w:t>
      </w:r>
      <w:proofErr w:type="gramStart"/>
      <w:r>
        <w:rPr>
          <w:rFonts w:ascii="宋体" w:hint="eastAsia"/>
          <w:kern w:val="0"/>
          <w:szCs w:val="20"/>
        </w:rPr>
        <w:t>后涂封或</w:t>
      </w:r>
      <w:proofErr w:type="gramEnd"/>
      <w:r>
        <w:rPr>
          <w:rFonts w:ascii="宋体" w:hint="eastAsia"/>
          <w:kern w:val="0"/>
          <w:szCs w:val="20"/>
        </w:rPr>
        <w:t>铺贴外观层遮盖。</w:t>
      </w:r>
    </w:p>
    <w:p w14:paraId="44568318" w14:textId="77777777" w:rsidR="00A350B2" w:rsidRPr="00215112" w:rsidRDefault="00A350B2" w:rsidP="00A350B2">
      <w:pPr>
        <w:pStyle w:val="afff"/>
        <w:spacing w:before="240" w:after="240"/>
      </w:pPr>
      <w:bookmarkStart w:id="227" w:name="_Toc60043720"/>
      <w:bookmarkStart w:id="228" w:name="_Toc108776345"/>
      <w:bookmarkStart w:id="229" w:name="_Toc163662136"/>
      <w:bookmarkStart w:id="230" w:name="_Toc170310990"/>
      <w:bookmarkStart w:id="231" w:name="_Toc170720610"/>
      <w:r w:rsidRPr="00215112">
        <w:rPr>
          <w:rFonts w:hint="eastAsia"/>
        </w:rPr>
        <w:t>检测</w:t>
      </w:r>
      <w:bookmarkEnd w:id="227"/>
      <w:bookmarkEnd w:id="228"/>
      <w:bookmarkEnd w:id="229"/>
      <w:bookmarkEnd w:id="230"/>
      <w:bookmarkEnd w:id="231"/>
    </w:p>
    <w:p w14:paraId="45F0061C" w14:textId="77777777" w:rsidR="00A350B2" w:rsidRDefault="00A350B2" w:rsidP="00AF0B21">
      <w:pPr>
        <w:widowControl/>
        <w:tabs>
          <w:tab w:val="center" w:pos="4201"/>
          <w:tab w:val="right" w:leader="dot" w:pos="9298"/>
        </w:tabs>
        <w:autoSpaceDE w:val="0"/>
        <w:autoSpaceDN w:val="0"/>
        <w:adjustRightInd/>
        <w:spacing w:line="240" w:lineRule="auto"/>
        <w:ind w:firstLineChars="200" w:firstLine="420"/>
        <w:rPr>
          <w:rFonts w:ascii="宋体"/>
          <w:kern w:val="0"/>
          <w:szCs w:val="20"/>
        </w:rPr>
      </w:pPr>
      <w:r>
        <w:rPr>
          <w:rFonts w:ascii="宋体" w:hint="eastAsia"/>
          <w:kern w:val="0"/>
          <w:szCs w:val="20"/>
        </w:rPr>
        <w:t>射频测量依赖于实际结构，导致高频搭接电阻测量困难，因此，本规范涉及的搭接电阻都是直流电阻，用分辨率优于</w:t>
      </w:r>
      <w:r w:rsidRPr="00533557">
        <w:rPr>
          <w:rFonts w:ascii="宋体" w:hAnsi="宋体"/>
          <w:kern w:val="0"/>
          <w:szCs w:val="20"/>
        </w:rPr>
        <w:t>10μΩ</w:t>
      </w:r>
      <w:r w:rsidRPr="00A350B2">
        <w:rPr>
          <w:rFonts w:ascii="宋体" w:hint="eastAsia"/>
          <w:kern w:val="0"/>
          <w:szCs w:val="20"/>
        </w:rPr>
        <w:t>的</w:t>
      </w:r>
      <w:r>
        <w:rPr>
          <w:rFonts w:ascii="宋体" w:hint="eastAsia"/>
          <w:kern w:val="0"/>
          <w:szCs w:val="20"/>
        </w:rPr>
        <w:t>高精度微欧表测量</w:t>
      </w:r>
      <w:r w:rsidRPr="00A350B2">
        <w:rPr>
          <w:rFonts w:ascii="宋体" w:hint="eastAsia"/>
          <w:kern w:val="0"/>
          <w:szCs w:val="20"/>
        </w:rPr>
        <w:t>，此外，</w:t>
      </w:r>
      <w:r w:rsidRPr="00215112">
        <w:rPr>
          <w:rFonts w:ascii="宋体" w:hint="eastAsia"/>
          <w:kern w:val="0"/>
          <w:szCs w:val="20"/>
        </w:rPr>
        <w:t>面电阻</w:t>
      </w:r>
      <w:r>
        <w:rPr>
          <w:rFonts w:ascii="宋体" w:hint="eastAsia"/>
          <w:kern w:val="0"/>
          <w:szCs w:val="20"/>
        </w:rPr>
        <w:t>用四探针电阻测试仪</w:t>
      </w:r>
      <w:r w:rsidRPr="00215112">
        <w:rPr>
          <w:rFonts w:ascii="宋体" w:hint="eastAsia"/>
          <w:kern w:val="0"/>
          <w:szCs w:val="20"/>
        </w:rPr>
        <w:t>测量</w:t>
      </w:r>
      <w:r>
        <w:rPr>
          <w:rFonts w:ascii="宋体" w:hint="eastAsia"/>
          <w:kern w:val="0"/>
          <w:szCs w:val="20"/>
        </w:rPr>
        <w:t>。</w:t>
      </w:r>
      <w:r w:rsidRPr="00926A65">
        <w:rPr>
          <w:rFonts w:ascii="宋体" w:hint="eastAsia"/>
          <w:kern w:val="0"/>
          <w:szCs w:val="20"/>
        </w:rPr>
        <w:t>在过程、型式或例行检验过程中，如果无法找到可测位置</w:t>
      </w:r>
      <w:r>
        <w:rPr>
          <w:rFonts w:ascii="宋体" w:hint="eastAsia"/>
          <w:kern w:val="0"/>
          <w:szCs w:val="20"/>
        </w:rPr>
        <w:t>或需要通过破坏已完工的外观层才能获取测量点</w:t>
      </w:r>
      <w:r w:rsidRPr="00926A65">
        <w:rPr>
          <w:rFonts w:ascii="宋体" w:hint="eastAsia"/>
          <w:kern w:val="0"/>
          <w:szCs w:val="20"/>
        </w:rPr>
        <w:t>，</w:t>
      </w:r>
      <w:r>
        <w:rPr>
          <w:rFonts w:ascii="宋体" w:hint="eastAsia"/>
          <w:kern w:val="0"/>
          <w:szCs w:val="20"/>
        </w:rPr>
        <w:t>那么，</w:t>
      </w:r>
      <w:r w:rsidR="00E23C1A">
        <w:rPr>
          <w:rFonts w:ascii="宋体" w:hint="eastAsia"/>
          <w:kern w:val="0"/>
          <w:szCs w:val="20"/>
        </w:rPr>
        <w:t>允许采</w:t>
      </w:r>
      <w:r w:rsidRPr="00926A65">
        <w:rPr>
          <w:rFonts w:ascii="宋体" w:hint="eastAsia"/>
          <w:kern w:val="0"/>
          <w:szCs w:val="20"/>
        </w:rPr>
        <w:t>用相同工艺的缩比试验件测量结果替代</w:t>
      </w:r>
      <w:r>
        <w:rPr>
          <w:rFonts w:ascii="宋体" w:hint="eastAsia"/>
          <w:kern w:val="0"/>
          <w:szCs w:val="20"/>
        </w:rPr>
        <w:t>，</w:t>
      </w:r>
      <w:r w:rsidRPr="00215112">
        <w:rPr>
          <w:rFonts w:ascii="宋体" w:hint="eastAsia"/>
          <w:kern w:val="0"/>
          <w:szCs w:val="20"/>
        </w:rPr>
        <w:t>检测时应注意：</w:t>
      </w:r>
    </w:p>
    <w:p w14:paraId="24274A92" w14:textId="77777777" w:rsidR="007278C4" w:rsidRDefault="00A350B2" w:rsidP="00BF62AA">
      <w:pPr>
        <w:pStyle w:val="af8"/>
        <w:numPr>
          <w:ilvl w:val="0"/>
          <w:numId w:val="33"/>
        </w:numPr>
      </w:pPr>
      <w:r>
        <w:rPr>
          <w:rFonts w:hint="eastAsia"/>
        </w:rPr>
        <w:t>测量的搭接电阻值结果包含了测试端子间被测件的电阻以及测量路径上的界面搭接电阻，测</w:t>
      </w:r>
    </w:p>
    <w:p w14:paraId="12649A2F" w14:textId="77777777" w:rsidR="00A350B2" w:rsidRPr="00215112" w:rsidRDefault="00A350B2" w:rsidP="00455ED0">
      <w:pPr>
        <w:pStyle w:val="af8"/>
        <w:numPr>
          <w:ilvl w:val="0"/>
          <w:numId w:val="0"/>
        </w:numPr>
        <w:ind w:leftChars="404" w:left="848"/>
      </w:pPr>
      <w:r>
        <w:rPr>
          <w:rFonts w:hint="eastAsia"/>
        </w:rPr>
        <w:t>点与搭接点间距控制在20mm以内为宜，以便减少测量误差。</w:t>
      </w:r>
      <w:r w:rsidR="00836DD6">
        <w:rPr>
          <w:rFonts w:hint="eastAsia"/>
        </w:rPr>
        <w:t>测量完毕后，测点破损处应重新表面涂封</w:t>
      </w:r>
      <w:r w:rsidR="00455ED0">
        <w:rPr>
          <w:rFonts w:hint="eastAsia"/>
        </w:rPr>
        <w:t>；</w:t>
      </w:r>
    </w:p>
    <w:p w14:paraId="387BBA11" w14:textId="77777777" w:rsidR="007278C4" w:rsidRDefault="00A350B2" w:rsidP="00BF62AA">
      <w:pPr>
        <w:pStyle w:val="af8"/>
        <w:numPr>
          <w:ilvl w:val="0"/>
          <w:numId w:val="33"/>
        </w:numPr>
      </w:pPr>
      <w:r w:rsidRPr="00215112">
        <w:rPr>
          <w:rFonts w:hint="eastAsia"/>
        </w:rPr>
        <w:t>测量复合材料与复合材料之间、金属件与复合材料</w:t>
      </w:r>
      <w:proofErr w:type="gramStart"/>
      <w:r w:rsidRPr="00215112">
        <w:rPr>
          <w:rFonts w:hint="eastAsia"/>
        </w:rPr>
        <w:t>件之间</w:t>
      </w:r>
      <w:proofErr w:type="gramEnd"/>
      <w:r w:rsidRPr="00215112">
        <w:rPr>
          <w:rFonts w:hint="eastAsia"/>
        </w:rPr>
        <w:t>搭接电阻时，仪器探头或端子</w:t>
      </w:r>
      <w:r>
        <w:rPr>
          <w:rFonts w:hint="eastAsia"/>
        </w:rPr>
        <w:t>应靠</w:t>
      </w:r>
    </w:p>
    <w:p w14:paraId="7D9DF277" w14:textId="77777777" w:rsidR="00A350B2" w:rsidRPr="00215112" w:rsidRDefault="00A350B2" w:rsidP="00455ED0">
      <w:pPr>
        <w:widowControl/>
        <w:tabs>
          <w:tab w:val="center" w:pos="4201"/>
          <w:tab w:val="right" w:leader="dot" w:pos="9298"/>
        </w:tabs>
        <w:autoSpaceDE w:val="0"/>
        <w:autoSpaceDN w:val="0"/>
        <w:adjustRightInd/>
        <w:spacing w:line="240" w:lineRule="auto"/>
        <w:ind w:leftChars="404" w:left="848"/>
        <w:rPr>
          <w:rFonts w:ascii="宋体"/>
          <w:kern w:val="0"/>
          <w:szCs w:val="20"/>
        </w:rPr>
      </w:pPr>
      <w:proofErr w:type="gramStart"/>
      <w:r>
        <w:rPr>
          <w:rFonts w:ascii="宋体" w:hint="eastAsia"/>
          <w:kern w:val="0"/>
          <w:szCs w:val="20"/>
        </w:rPr>
        <w:t>近搭接界</w:t>
      </w:r>
      <w:proofErr w:type="gramEnd"/>
      <w:r>
        <w:rPr>
          <w:rFonts w:ascii="宋体" w:hint="eastAsia"/>
          <w:kern w:val="0"/>
          <w:szCs w:val="20"/>
        </w:rPr>
        <w:t>面，并</w:t>
      </w:r>
      <w:r w:rsidRPr="00215112">
        <w:rPr>
          <w:rFonts w:ascii="宋体" w:hint="eastAsia"/>
          <w:kern w:val="0"/>
          <w:szCs w:val="20"/>
        </w:rPr>
        <w:t>与</w:t>
      </w:r>
      <w:r>
        <w:rPr>
          <w:rFonts w:ascii="宋体" w:hint="eastAsia"/>
          <w:kern w:val="0"/>
          <w:szCs w:val="20"/>
        </w:rPr>
        <w:t>被测</w:t>
      </w:r>
      <w:r w:rsidRPr="00215112">
        <w:rPr>
          <w:rFonts w:ascii="宋体" w:hint="eastAsia"/>
          <w:kern w:val="0"/>
          <w:szCs w:val="20"/>
        </w:rPr>
        <w:t>件表面紧密接触，含金属丝网或导电涂层的复合材料件，</w:t>
      </w:r>
      <w:r>
        <w:rPr>
          <w:rFonts w:ascii="宋体" w:hint="eastAsia"/>
          <w:kern w:val="0"/>
          <w:szCs w:val="20"/>
        </w:rPr>
        <w:t>端子</w:t>
      </w:r>
      <w:r w:rsidRPr="00215112">
        <w:rPr>
          <w:rFonts w:ascii="宋体" w:hint="eastAsia"/>
          <w:kern w:val="0"/>
          <w:szCs w:val="20"/>
        </w:rPr>
        <w:t>应搭接</w:t>
      </w:r>
      <w:r>
        <w:rPr>
          <w:rFonts w:ascii="宋体" w:hint="eastAsia"/>
          <w:kern w:val="0"/>
          <w:szCs w:val="20"/>
        </w:rPr>
        <w:t>在</w:t>
      </w:r>
      <w:r w:rsidRPr="00215112">
        <w:rPr>
          <w:rFonts w:ascii="宋体" w:hint="eastAsia"/>
          <w:kern w:val="0"/>
          <w:szCs w:val="20"/>
        </w:rPr>
        <w:t>金属丝网表面或导电涂层表面。必要时，</w:t>
      </w:r>
      <w:r>
        <w:rPr>
          <w:rFonts w:ascii="宋体" w:hint="eastAsia"/>
          <w:kern w:val="0"/>
          <w:szCs w:val="20"/>
        </w:rPr>
        <w:t>复合材料</w:t>
      </w:r>
      <w:r w:rsidRPr="00215112">
        <w:rPr>
          <w:rFonts w:ascii="宋体" w:hint="eastAsia"/>
          <w:kern w:val="0"/>
          <w:szCs w:val="20"/>
        </w:rPr>
        <w:t>表面打磨处理</w:t>
      </w:r>
      <w:r>
        <w:rPr>
          <w:rFonts w:ascii="宋体" w:hint="eastAsia"/>
          <w:kern w:val="0"/>
          <w:szCs w:val="20"/>
        </w:rPr>
        <w:t>后</w:t>
      </w:r>
      <w:r w:rsidRPr="00215112">
        <w:rPr>
          <w:rFonts w:ascii="宋体" w:hint="eastAsia"/>
          <w:kern w:val="0"/>
          <w:szCs w:val="20"/>
        </w:rPr>
        <w:t>，</w:t>
      </w:r>
      <w:r>
        <w:rPr>
          <w:rFonts w:ascii="宋体" w:hint="eastAsia"/>
          <w:kern w:val="0"/>
          <w:szCs w:val="20"/>
        </w:rPr>
        <w:t>允许涂覆导电</w:t>
      </w:r>
      <w:r w:rsidRPr="00215112">
        <w:rPr>
          <w:rFonts w:ascii="宋体" w:hint="eastAsia"/>
          <w:kern w:val="0"/>
          <w:szCs w:val="20"/>
        </w:rPr>
        <w:t>胶或喷涂金属层</w:t>
      </w:r>
      <w:r>
        <w:rPr>
          <w:rFonts w:ascii="宋体" w:hint="eastAsia"/>
          <w:kern w:val="0"/>
          <w:szCs w:val="20"/>
        </w:rPr>
        <w:t>增加测量接触面导电性</w:t>
      </w:r>
      <w:r w:rsidR="00455ED0">
        <w:rPr>
          <w:rFonts w:ascii="宋体" w:hint="eastAsia"/>
          <w:kern w:val="0"/>
          <w:szCs w:val="20"/>
        </w:rPr>
        <w:t>；</w:t>
      </w:r>
    </w:p>
    <w:p w14:paraId="2F6BCCB2" w14:textId="77777777" w:rsidR="00A350B2" w:rsidRPr="00987C39" w:rsidRDefault="00A350B2" w:rsidP="00987C39">
      <w:pPr>
        <w:pStyle w:val="af8"/>
        <w:numPr>
          <w:ilvl w:val="0"/>
          <w:numId w:val="33"/>
        </w:numPr>
        <w:tabs>
          <w:tab w:val="center" w:pos="4201"/>
          <w:tab w:val="right" w:leader="dot" w:pos="9298"/>
        </w:tabs>
        <w:autoSpaceDE w:val="0"/>
        <w:autoSpaceDN w:val="0"/>
        <w:ind w:leftChars="202" w:left="849" w:hanging="425"/>
      </w:pPr>
      <w:r>
        <w:rPr>
          <w:rFonts w:hint="eastAsia"/>
        </w:rPr>
        <w:t>同一搭接接头，可重复3</w:t>
      </w:r>
      <w:r w:rsidR="00987C39" w:rsidRPr="00987C39">
        <w:rPr>
          <w:rFonts w:hint="eastAsia"/>
        </w:rPr>
        <w:t>次</w:t>
      </w:r>
      <w:r w:rsidRPr="00987C39">
        <w:rPr>
          <w:rFonts w:hAnsi="Calibri" w:hint="eastAsia"/>
        </w:rPr>
        <w:t>～</w:t>
      </w:r>
      <w:r>
        <w:rPr>
          <w:rFonts w:hint="eastAsia"/>
        </w:rPr>
        <w:t>5次测量，取最小值作为测量结果。由于</w:t>
      </w:r>
      <w:r w:rsidRPr="00215112">
        <w:rPr>
          <w:rFonts w:hint="eastAsia"/>
        </w:rPr>
        <w:t>复合材料电导率各向异性</w:t>
      </w:r>
      <w:r w:rsidRPr="00987C39">
        <w:rPr>
          <w:rFonts w:hint="eastAsia"/>
        </w:rPr>
        <w:t>明显，纤维方向电导率远大于厚度方向，除了专门测量</w:t>
      </w:r>
      <w:proofErr w:type="gramStart"/>
      <w:r w:rsidRPr="00987C39">
        <w:rPr>
          <w:rFonts w:hint="eastAsia"/>
        </w:rPr>
        <w:t>特定复材构件</w:t>
      </w:r>
      <w:proofErr w:type="gramEnd"/>
      <w:r w:rsidRPr="00987C39">
        <w:rPr>
          <w:rFonts w:hint="eastAsia"/>
        </w:rPr>
        <w:t>搭接电阻或复合材料自身电导率之外，应尽可能找合适的测量位置，减少测点之间复合材料厚度方向的电阻，提高测量准确度</w:t>
      </w:r>
      <w:r w:rsidR="00455ED0" w:rsidRPr="00987C39">
        <w:rPr>
          <w:rFonts w:hint="eastAsia"/>
        </w:rPr>
        <w:t>；</w:t>
      </w:r>
    </w:p>
    <w:p w14:paraId="5598A01B" w14:textId="77777777" w:rsidR="007278C4" w:rsidRDefault="00A350B2" w:rsidP="00AF0B21">
      <w:pPr>
        <w:pStyle w:val="af8"/>
        <w:numPr>
          <w:ilvl w:val="0"/>
          <w:numId w:val="33"/>
        </w:numPr>
        <w:ind w:left="850" w:hanging="425"/>
      </w:pPr>
      <w:r w:rsidRPr="00B92644">
        <w:rPr>
          <w:rFonts w:hint="eastAsia"/>
        </w:rPr>
        <w:t>当</w:t>
      </w:r>
      <w:r>
        <w:rPr>
          <w:rFonts w:hint="eastAsia"/>
        </w:rPr>
        <w:t>复合材料</w:t>
      </w:r>
      <w:r w:rsidRPr="00B92644">
        <w:rPr>
          <w:rFonts w:hint="eastAsia"/>
        </w:rPr>
        <w:t>用于列车车体或车顶天线罩等</w:t>
      </w:r>
      <w:r>
        <w:rPr>
          <w:rFonts w:hint="eastAsia"/>
        </w:rPr>
        <w:t>具有强制防雷要求的部件时,需制备复合材料雷击</w:t>
      </w:r>
    </w:p>
    <w:p w14:paraId="5B4304AC" w14:textId="77777777" w:rsidR="00A350B2" w:rsidRDefault="00A350B2" w:rsidP="00455ED0">
      <w:pPr>
        <w:widowControl/>
        <w:tabs>
          <w:tab w:val="center" w:pos="4201"/>
          <w:tab w:val="right" w:leader="dot" w:pos="9298"/>
        </w:tabs>
        <w:autoSpaceDE w:val="0"/>
        <w:autoSpaceDN w:val="0"/>
        <w:adjustRightInd/>
        <w:spacing w:line="240" w:lineRule="auto"/>
        <w:ind w:leftChars="404" w:left="848"/>
        <w:rPr>
          <w:rFonts w:ascii="宋体"/>
          <w:kern w:val="0"/>
          <w:szCs w:val="20"/>
        </w:rPr>
      </w:pPr>
      <w:r>
        <w:rPr>
          <w:rFonts w:ascii="宋体" w:hint="eastAsia"/>
          <w:kern w:val="0"/>
          <w:szCs w:val="20"/>
        </w:rPr>
        <w:lastRenderedPageBreak/>
        <w:t>试验样件进行雷击大电流破坏试验，试验波形应与业主或相关主管部门协商确定，例如，将650mm</w:t>
      </w:r>
      <w:r w:rsidRPr="005D0399">
        <w:rPr>
          <w:rFonts w:ascii="宋体" w:hint="eastAsia"/>
          <w:kern w:val="0"/>
          <w:szCs w:val="20"/>
        </w:rPr>
        <w:t>×</w:t>
      </w:r>
      <w:r>
        <w:rPr>
          <w:rFonts w:ascii="宋体" w:hint="eastAsia"/>
          <w:kern w:val="0"/>
          <w:szCs w:val="20"/>
        </w:rPr>
        <w:t>650mm</w:t>
      </w:r>
      <w:r w:rsidRPr="005D0399">
        <w:rPr>
          <w:rFonts w:ascii="宋体" w:hint="eastAsia"/>
          <w:kern w:val="0"/>
          <w:szCs w:val="20"/>
        </w:rPr>
        <w:t>×</w:t>
      </w:r>
      <w:r>
        <w:rPr>
          <w:rFonts w:ascii="宋体" w:hint="eastAsia"/>
          <w:kern w:val="0"/>
          <w:szCs w:val="20"/>
        </w:rPr>
        <w:t>4mm复合材料层合板表面铺覆300g/m</w:t>
      </w:r>
      <w:r w:rsidRPr="005E33EE">
        <w:rPr>
          <w:rFonts w:ascii="宋体" w:hint="eastAsia"/>
          <w:kern w:val="0"/>
          <w:szCs w:val="20"/>
          <w:vertAlign w:val="superscript"/>
        </w:rPr>
        <w:t>2</w:t>
      </w:r>
      <w:r>
        <w:rPr>
          <w:rFonts w:ascii="宋体" w:hint="eastAsia"/>
          <w:kern w:val="0"/>
          <w:szCs w:val="20"/>
        </w:rPr>
        <w:t>延展铜网制备的雷击试验样件，可经受图8雷击电流波形破坏而</w:t>
      </w:r>
      <w:proofErr w:type="gramStart"/>
      <w:r>
        <w:rPr>
          <w:rFonts w:ascii="宋体" w:hint="eastAsia"/>
          <w:kern w:val="0"/>
          <w:szCs w:val="20"/>
        </w:rPr>
        <w:t>不</w:t>
      </w:r>
      <w:proofErr w:type="gramEnd"/>
      <w:r>
        <w:rPr>
          <w:rFonts w:ascii="宋体" w:hint="eastAsia"/>
          <w:kern w:val="0"/>
          <w:szCs w:val="20"/>
        </w:rPr>
        <w:t>穿透。</w:t>
      </w:r>
    </w:p>
    <w:p w14:paraId="351724A9" w14:textId="77777777" w:rsidR="00A350B2" w:rsidRPr="00863A81" w:rsidRDefault="00A350B2" w:rsidP="00863A81">
      <w:pPr>
        <w:widowControl/>
        <w:tabs>
          <w:tab w:val="center" w:pos="4201"/>
          <w:tab w:val="right" w:leader="dot" w:pos="9298"/>
        </w:tabs>
        <w:autoSpaceDE w:val="0"/>
        <w:autoSpaceDN w:val="0"/>
        <w:adjustRightInd/>
        <w:spacing w:line="240" w:lineRule="auto"/>
        <w:ind w:firstLineChars="200" w:firstLine="420"/>
        <w:rPr>
          <w:rFonts w:ascii="宋体"/>
          <w:kern w:val="0"/>
          <w:szCs w:val="20"/>
        </w:rPr>
      </w:pPr>
      <w:r w:rsidRPr="00863A81">
        <w:rPr>
          <w:rFonts w:ascii="宋体" w:hint="eastAsia"/>
          <w:kern w:val="0"/>
          <w:szCs w:val="20"/>
        </w:rPr>
        <w:t>除业主或相关主管部门另有指定外，雷击试验方法参照SAE</w:t>
      </w:r>
      <w:r w:rsidRPr="00863A81">
        <w:rPr>
          <w:rFonts w:ascii="宋体"/>
          <w:kern w:val="0"/>
          <w:szCs w:val="20"/>
        </w:rPr>
        <w:t xml:space="preserve"> ARP </w:t>
      </w:r>
      <w:r w:rsidRPr="00863A81">
        <w:rPr>
          <w:rFonts w:ascii="宋体" w:hint="eastAsia"/>
          <w:kern w:val="0"/>
          <w:szCs w:val="20"/>
        </w:rPr>
        <w:t>5416A</w:t>
      </w:r>
      <w:r w:rsidR="00455ED0">
        <w:rPr>
          <w:rFonts w:ascii="宋体" w:hint="eastAsia"/>
          <w:kern w:val="0"/>
          <w:szCs w:val="20"/>
        </w:rPr>
        <w:t>：</w:t>
      </w:r>
      <w:r w:rsidRPr="00863A81">
        <w:rPr>
          <w:rFonts w:ascii="宋体" w:hint="eastAsia"/>
          <w:kern w:val="0"/>
          <w:szCs w:val="20"/>
        </w:rPr>
        <w:t>2013，波形从</w:t>
      </w:r>
      <w:r w:rsidR="003F4C38" w:rsidRPr="00863A81">
        <w:rPr>
          <w:rFonts w:ascii="宋体" w:hint="eastAsia"/>
          <w:kern w:val="0"/>
          <w:szCs w:val="20"/>
        </w:rPr>
        <w:t>G</w:t>
      </w:r>
      <w:r w:rsidR="003F4C38">
        <w:rPr>
          <w:rFonts w:ascii="宋体" w:hint="eastAsia"/>
          <w:kern w:val="0"/>
          <w:szCs w:val="20"/>
        </w:rPr>
        <w:t>B</w:t>
      </w:r>
      <w:r w:rsidR="003F4C38" w:rsidRPr="00863A81">
        <w:rPr>
          <w:rFonts w:ascii="宋体" w:hint="eastAsia"/>
          <w:kern w:val="0"/>
          <w:szCs w:val="20"/>
        </w:rPr>
        <w:t>/T</w:t>
      </w:r>
      <w:r w:rsidR="003F4C38" w:rsidRPr="00863A81">
        <w:rPr>
          <w:rFonts w:ascii="宋体"/>
          <w:kern w:val="0"/>
          <w:szCs w:val="20"/>
        </w:rPr>
        <w:t xml:space="preserve"> </w:t>
      </w:r>
      <w:r w:rsidR="003F4C38" w:rsidRPr="00863A81">
        <w:rPr>
          <w:rFonts w:ascii="宋体" w:hint="eastAsia"/>
          <w:kern w:val="0"/>
          <w:szCs w:val="20"/>
        </w:rPr>
        <w:t>21714.1</w:t>
      </w:r>
      <w:r w:rsidR="003F4C38">
        <w:rPr>
          <w:rFonts w:ascii="宋体" w:hint="eastAsia"/>
          <w:kern w:val="0"/>
          <w:szCs w:val="20"/>
        </w:rPr>
        <w:t>—</w:t>
      </w:r>
      <w:r w:rsidR="003F4C38" w:rsidRPr="00863A81">
        <w:rPr>
          <w:rFonts w:ascii="宋体" w:hint="eastAsia"/>
          <w:kern w:val="0"/>
          <w:szCs w:val="20"/>
        </w:rPr>
        <w:t>2015或</w:t>
      </w:r>
      <w:r w:rsidRPr="00863A81">
        <w:rPr>
          <w:rFonts w:ascii="宋体" w:hint="eastAsia"/>
          <w:kern w:val="0"/>
          <w:szCs w:val="20"/>
        </w:rPr>
        <w:t>SAE</w:t>
      </w:r>
      <w:r w:rsidRPr="00863A81">
        <w:rPr>
          <w:rFonts w:ascii="宋体"/>
          <w:kern w:val="0"/>
          <w:szCs w:val="20"/>
        </w:rPr>
        <w:t xml:space="preserve"> ARP </w:t>
      </w:r>
      <w:r w:rsidRPr="00863A81">
        <w:rPr>
          <w:rFonts w:ascii="宋体" w:hint="eastAsia"/>
          <w:kern w:val="0"/>
          <w:szCs w:val="20"/>
        </w:rPr>
        <w:t>5412B</w:t>
      </w:r>
      <w:r w:rsidR="00455ED0">
        <w:rPr>
          <w:rFonts w:ascii="宋体" w:hint="eastAsia"/>
          <w:kern w:val="0"/>
          <w:szCs w:val="20"/>
        </w:rPr>
        <w:t>：</w:t>
      </w:r>
      <w:r w:rsidRPr="00863A81">
        <w:rPr>
          <w:rFonts w:ascii="宋体" w:hint="eastAsia"/>
          <w:kern w:val="0"/>
          <w:szCs w:val="20"/>
        </w:rPr>
        <w:t>2013规定的波形中选取。</w:t>
      </w:r>
    </w:p>
    <w:p w14:paraId="53E629A1" w14:textId="77777777" w:rsidR="00C317C9" w:rsidRPr="008F311A" w:rsidRDefault="00C317C9" w:rsidP="007278C4">
      <w:pPr>
        <w:widowControl/>
        <w:tabs>
          <w:tab w:val="center" w:pos="4201"/>
          <w:tab w:val="right" w:leader="dot" w:pos="9298"/>
        </w:tabs>
        <w:autoSpaceDE w:val="0"/>
        <w:autoSpaceDN w:val="0"/>
        <w:spacing w:line="240" w:lineRule="auto"/>
        <w:ind w:firstLineChars="200" w:firstLine="360"/>
        <w:rPr>
          <w:rFonts w:ascii="宋体"/>
          <w:kern w:val="0"/>
          <w:sz w:val="18"/>
          <w:szCs w:val="18"/>
        </w:rPr>
      </w:pPr>
    </w:p>
    <w:p w14:paraId="3FD7F535" w14:textId="77777777" w:rsidR="00A50483" w:rsidRDefault="00A50483" w:rsidP="00A50483">
      <w:pPr>
        <w:pStyle w:val="affffe"/>
        <w:ind w:firstLine="420"/>
        <w:jc w:val="center"/>
      </w:pPr>
      <w:r>
        <w:rPr>
          <w:rFonts w:hint="eastAsia"/>
        </w:rPr>
        <w:drawing>
          <wp:inline distT="0" distB="0" distL="0" distR="0" wp14:anchorId="027AE98F" wp14:editId="4CC16125">
            <wp:extent cx="3657600" cy="2084705"/>
            <wp:effectExtent l="0" t="0" r="0" b="0"/>
            <wp:docPr id="35" name="图片 35" descr="图片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图片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657600" cy="2084705"/>
                    </a:xfrm>
                    <a:prstGeom prst="rect">
                      <a:avLst/>
                    </a:prstGeom>
                    <a:noFill/>
                    <a:ln>
                      <a:noFill/>
                    </a:ln>
                  </pic:spPr>
                </pic:pic>
              </a:graphicData>
            </a:graphic>
          </wp:inline>
        </w:drawing>
      </w:r>
    </w:p>
    <w:p w14:paraId="5AE6C56C" w14:textId="77777777" w:rsidR="00A50483" w:rsidRDefault="00A50483" w:rsidP="00A50483">
      <w:pPr>
        <w:pStyle w:val="afffffffffffe"/>
        <w:spacing w:before="60" w:after="120"/>
        <w:ind w:firstLineChars="0" w:firstLine="0"/>
        <w:jc w:val="center"/>
        <w:rPr>
          <w:rFonts w:ascii="黑体" w:eastAsia="黑体" w:hAnsi="黑体"/>
        </w:rPr>
      </w:pPr>
      <w:r w:rsidRPr="00215112">
        <w:rPr>
          <w:rFonts w:ascii="黑体" w:eastAsia="黑体" w:hAnsi="黑体" w:hint="eastAsia"/>
        </w:rPr>
        <w:t>图</w:t>
      </w:r>
      <w:r>
        <w:rPr>
          <w:rFonts w:ascii="黑体" w:eastAsia="黑体" w:hAnsi="黑体" w:hint="eastAsia"/>
        </w:rPr>
        <w:t xml:space="preserve"> 8 </w:t>
      </w:r>
      <w:r w:rsidR="00641D46">
        <w:rPr>
          <w:rFonts w:ascii="黑体" w:eastAsia="黑体" w:hAnsi="黑体" w:hint="eastAsia"/>
        </w:rPr>
        <w:t xml:space="preserve"> </w:t>
      </w:r>
      <w:r>
        <w:rPr>
          <w:rFonts w:ascii="黑体" w:eastAsia="黑体" w:hAnsi="黑体" w:hint="eastAsia"/>
        </w:rPr>
        <w:t>雷击电流波形</w:t>
      </w:r>
    </w:p>
    <w:p w14:paraId="6230B1E6" w14:textId="77777777" w:rsidR="00006891" w:rsidRDefault="00006891" w:rsidP="00A50483">
      <w:pPr>
        <w:pStyle w:val="afffffffffffe"/>
        <w:spacing w:before="60" w:after="120"/>
        <w:ind w:firstLineChars="0" w:firstLine="0"/>
        <w:jc w:val="center"/>
        <w:rPr>
          <w:rFonts w:ascii="黑体" w:eastAsia="黑体" w:hAnsi="黑体"/>
        </w:rPr>
      </w:pPr>
    </w:p>
    <w:p w14:paraId="2D1BC934" w14:textId="77777777" w:rsidR="009B03FB" w:rsidRDefault="009B03FB" w:rsidP="00AF0B21">
      <w:pPr>
        <w:pStyle w:val="afffff5"/>
        <w:spacing w:before="96" w:after="120"/>
        <w:jc w:val="both"/>
      </w:pPr>
    </w:p>
    <w:p w14:paraId="07E6D0B3" w14:textId="77777777" w:rsidR="00C72D89" w:rsidRDefault="00C72D89" w:rsidP="00C72D89">
      <w:pPr>
        <w:sectPr w:rsidR="00C72D89" w:rsidSect="005A66A5">
          <w:pgSz w:w="11906" w:h="16838" w:code="9"/>
          <w:pgMar w:top="2410" w:right="1134" w:bottom="1134" w:left="1134" w:header="1418" w:footer="1134" w:gutter="284"/>
          <w:pgNumType w:start="1"/>
          <w:cols w:space="425"/>
          <w:formProt w:val="0"/>
          <w:docGrid w:linePitch="312"/>
        </w:sectPr>
      </w:pPr>
      <w:bookmarkStart w:id="232" w:name="BookMark6"/>
      <w:bookmarkEnd w:id="20"/>
    </w:p>
    <w:p w14:paraId="403015CB" w14:textId="64AA1FB0" w:rsidR="00C72D89" w:rsidRDefault="00C72D89" w:rsidP="00C72D89">
      <w:pPr>
        <w:pStyle w:val="afffff5"/>
        <w:spacing w:before="96" w:after="120"/>
      </w:pPr>
      <w:r w:rsidRPr="00C72D89">
        <w:rPr>
          <w:rFonts w:hint="eastAsia"/>
          <w:spacing w:val="105"/>
        </w:rPr>
        <w:lastRenderedPageBreak/>
        <w:t>参考文</w:t>
      </w:r>
      <w:r>
        <w:rPr>
          <w:rFonts w:hint="eastAsia"/>
        </w:rPr>
        <w:t>献</w:t>
      </w:r>
    </w:p>
    <w:p w14:paraId="5E50C083" w14:textId="77777777" w:rsidR="00C72D89" w:rsidRDefault="00C72D89" w:rsidP="00C72D89">
      <w:pPr>
        <w:widowControl/>
        <w:adjustRightInd/>
        <w:snapToGrid w:val="0"/>
        <w:spacing w:line="240" w:lineRule="auto"/>
        <w:jc w:val="left"/>
        <w:outlineLvl w:val="0"/>
        <w:rPr>
          <w:rFonts w:ascii="宋体" w:hAnsi="宋体"/>
          <w:bCs/>
          <w:color w:val="000000"/>
          <w:kern w:val="0"/>
        </w:rPr>
      </w:pPr>
      <w:r w:rsidRPr="00006891">
        <w:rPr>
          <w:rFonts w:ascii="宋体" w:hAnsi="宋体" w:hint="eastAsia"/>
          <w:bCs/>
          <w:color w:val="000000"/>
          <w:kern w:val="0"/>
        </w:rPr>
        <w:t>[</w:t>
      </w:r>
      <w:r w:rsidRPr="00006891">
        <w:rPr>
          <w:rFonts w:ascii="宋体" w:hAnsi="宋体"/>
          <w:bCs/>
          <w:color w:val="000000"/>
          <w:kern w:val="0"/>
        </w:rPr>
        <w:t>1]  GB/T 1551—2021</w:t>
      </w:r>
      <w:r>
        <w:rPr>
          <w:rFonts w:ascii="宋体" w:hAnsi="宋体" w:hint="eastAsia"/>
          <w:bCs/>
          <w:color w:val="000000"/>
          <w:kern w:val="0"/>
        </w:rPr>
        <w:t xml:space="preserve">  硅单晶电阻率的测定 直排四探针法和直流两探针法</w:t>
      </w:r>
    </w:p>
    <w:p w14:paraId="5AF6574D" w14:textId="77777777" w:rsidR="00C72D89" w:rsidRDefault="00C72D89" w:rsidP="00C72D89">
      <w:pPr>
        <w:widowControl/>
        <w:adjustRightInd/>
        <w:snapToGrid w:val="0"/>
        <w:spacing w:line="240" w:lineRule="auto"/>
        <w:jc w:val="left"/>
        <w:outlineLvl w:val="0"/>
        <w:rPr>
          <w:rFonts w:ascii="宋体" w:hAnsi="宋体"/>
          <w:bCs/>
          <w:color w:val="000000"/>
          <w:kern w:val="0"/>
        </w:rPr>
      </w:pPr>
      <w:r w:rsidRPr="00006891">
        <w:rPr>
          <w:rFonts w:ascii="宋体" w:hAnsi="宋体" w:hint="eastAsia"/>
          <w:bCs/>
          <w:color w:val="000000"/>
          <w:kern w:val="0"/>
        </w:rPr>
        <w:t>[</w:t>
      </w:r>
      <w:r>
        <w:rPr>
          <w:rFonts w:ascii="宋体" w:hAnsi="宋体" w:hint="eastAsia"/>
          <w:bCs/>
          <w:color w:val="000000"/>
          <w:kern w:val="0"/>
        </w:rPr>
        <w:t>2</w:t>
      </w:r>
      <w:r w:rsidRPr="00006891">
        <w:rPr>
          <w:rFonts w:ascii="宋体" w:hAnsi="宋体"/>
          <w:bCs/>
          <w:color w:val="000000"/>
          <w:kern w:val="0"/>
        </w:rPr>
        <w:t>]</w:t>
      </w:r>
      <w:r>
        <w:rPr>
          <w:rFonts w:ascii="宋体" w:hAnsi="宋体" w:hint="eastAsia"/>
          <w:bCs/>
          <w:color w:val="000000"/>
          <w:kern w:val="0"/>
        </w:rPr>
        <w:t xml:space="preserve">  </w:t>
      </w:r>
      <w:r w:rsidRPr="00533557">
        <w:rPr>
          <w:rFonts w:ascii="宋体" w:hAnsi="宋体" w:hint="eastAsia"/>
          <w:bCs/>
          <w:color w:val="000000"/>
          <w:kern w:val="0"/>
        </w:rPr>
        <w:t>SAE ARP 5412B：2013</w:t>
      </w:r>
      <w:r w:rsidRPr="00987C39">
        <w:rPr>
          <w:rFonts w:hint="eastAsia"/>
        </w:rPr>
        <w:t xml:space="preserve"> </w:t>
      </w:r>
      <w:r>
        <w:rPr>
          <w:rFonts w:hint="eastAsia"/>
        </w:rPr>
        <w:t xml:space="preserve"> </w:t>
      </w:r>
      <w:r w:rsidRPr="00987C39">
        <w:rPr>
          <w:rFonts w:ascii="宋体" w:hAnsi="宋体" w:hint="eastAsia"/>
        </w:rPr>
        <w:t>Aircraft lightning environment and related test waveforms（飞机雷电环境及相关测试波形）</w:t>
      </w:r>
    </w:p>
    <w:p w14:paraId="37800C86" w14:textId="77777777" w:rsidR="00C72D89" w:rsidRPr="00006891" w:rsidRDefault="00C72D89" w:rsidP="00C72D89">
      <w:pPr>
        <w:widowControl/>
        <w:adjustRightInd/>
        <w:snapToGrid w:val="0"/>
        <w:spacing w:line="240" w:lineRule="auto"/>
        <w:jc w:val="left"/>
        <w:outlineLvl w:val="0"/>
        <w:rPr>
          <w:rFonts w:ascii="宋体" w:hAnsi="宋体"/>
          <w:bCs/>
          <w:color w:val="000000"/>
          <w:kern w:val="0"/>
        </w:rPr>
      </w:pPr>
      <w:r w:rsidRPr="00006891">
        <w:rPr>
          <w:rFonts w:ascii="宋体" w:hAnsi="宋体" w:hint="eastAsia"/>
          <w:bCs/>
          <w:color w:val="000000"/>
          <w:kern w:val="0"/>
        </w:rPr>
        <w:t>[</w:t>
      </w:r>
      <w:r>
        <w:rPr>
          <w:rFonts w:ascii="宋体" w:hAnsi="宋体" w:hint="eastAsia"/>
          <w:bCs/>
          <w:color w:val="000000"/>
          <w:kern w:val="0"/>
        </w:rPr>
        <w:t>3</w:t>
      </w:r>
      <w:r w:rsidRPr="00006891">
        <w:rPr>
          <w:rFonts w:ascii="宋体" w:hAnsi="宋体"/>
          <w:bCs/>
          <w:color w:val="000000"/>
          <w:kern w:val="0"/>
        </w:rPr>
        <w:t>]</w:t>
      </w:r>
      <w:r>
        <w:rPr>
          <w:rFonts w:ascii="宋体" w:hAnsi="宋体" w:hint="eastAsia"/>
          <w:bCs/>
          <w:color w:val="000000"/>
          <w:kern w:val="0"/>
        </w:rPr>
        <w:t xml:space="preserve">  </w:t>
      </w:r>
      <w:r w:rsidRPr="00533557">
        <w:rPr>
          <w:rFonts w:ascii="宋体" w:hAnsi="宋体" w:hint="eastAsia"/>
          <w:bCs/>
          <w:color w:val="000000"/>
          <w:kern w:val="0"/>
        </w:rPr>
        <w:t>SAE ARP 5416A：2013</w:t>
      </w:r>
      <w:r w:rsidRPr="00987C39">
        <w:rPr>
          <w:rFonts w:hint="eastAsia"/>
        </w:rPr>
        <w:t xml:space="preserve"> </w:t>
      </w:r>
      <w:r>
        <w:rPr>
          <w:rFonts w:hint="eastAsia"/>
        </w:rPr>
        <w:t xml:space="preserve"> </w:t>
      </w:r>
      <w:r w:rsidRPr="00987C39">
        <w:rPr>
          <w:rFonts w:ascii="宋体" w:hAnsi="宋体" w:hint="eastAsia"/>
        </w:rPr>
        <w:t>Aircraft lightning test methods</w:t>
      </w:r>
      <w:r>
        <w:rPr>
          <w:rFonts w:hint="eastAsia"/>
        </w:rPr>
        <w:t>（飞机雷电试验方法）</w:t>
      </w:r>
    </w:p>
    <w:p w14:paraId="17D2CA8A" w14:textId="336034C9" w:rsidR="00C72D89" w:rsidRPr="00C72D89" w:rsidRDefault="00C72D89" w:rsidP="00C72D89">
      <w:pPr>
        <w:jc w:val="center"/>
      </w:pPr>
      <w:bookmarkStart w:id="233" w:name="BookMark8"/>
      <w:bookmarkEnd w:id="232"/>
      <w:r>
        <w:rPr>
          <w:noProof/>
        </w:rPr>
        <w:drawing>
          <wp:inline distT="0" distB="0" distL="0" distR="0" wp14:anchorId="0CD5D3DF" wp14:editId="204BB50C">
            <wp:extent cx="1485900" cy="317500"/>
            <wp:effectExtent l="0" t="0" r="0" b="6350"/>
            <wp:docPr id="1276591717" name="图片 3"/>
            <wp:cNvGraphicFramePr/>
            <a:graphic xmlns:a="http://schemas.openxmlformats.org/drawingml/2006/main">
              <a:graphicData uri="http://schemas.openxmlformats.org/drawingml/2006/picture">
                <pic:pic xmlns:pic="http://schemas.openxmlformats.org/drawingml/2006/picture">
                  <pic:nvPicPr>
                    <pic:cNvPr id="1276591717" name=""/>
                    <pic:cNvPicPr/>
                  </pic:nvPicPr>
                  <pic:blipFill>
                    <a:blip r:embed="rId2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33"/>
    </w:p>
    <w:sectPr w:rsidR="00C72D89" w:rsidRPr="00C72D89" w:rsidSect="00C72D89">
      <w:pgSz w:w="11906" w:h="16838" w:code="9"/>
      <w:pgMar w:top="2410" w:right="1134" w:bottom="1134" w:left="1134" w:header="1418" w:footer="1134" w:gutter="284"/>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A395D9" w14:textId="77777777" w:rsidR="001938B1" w:rsidRDefault="001938B1" w:rsidP="00D86DB7">
      <w:r>
        <w:separator/>
      </w:r>
    </w:p>
    <w:p w14:paraId="0EB87928" w14:textId="77777777" w:rsidR="001938B1" w:rsidRDefault="001938B1"/>
    <w:p w14:paraId="560CA668" w14:textId="77777777" w:rsidR="001938B1" w:rsidRDefault="001938B1"/>
  </w:endnote>
  <w:endnote w:type="continuationSeparator" w:id="0">
    <w:p w14:paraId="6F5AD851" w14:textId="77777777" w:rsidR="001938B1" w:rsidRDefault="001938B1" w:rsidP="00D86DB7">
      <w:r>
        <w:continuationSeparator/>
      </w:r>
    </w:p>
    <w:p w14:paraId="0B298D05" w14:textId="77777777" w:rsidR="001938B1" w:rsidRDefault="001938B1"/>
    <w:p w14:paraId="5413BA61" w14:textId="77777777" w:rsidR="001938B1" w:rsidRDefault="00193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843C0" w14:textId="77777777" w:rsidR="00180838" w:rsidRDefault="00180838">
    <w:pPr>
      <w:pStyle w:val="afffe"/>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A7E51" w14:textId="77777777" w:rsidR="00C72D89" w:rsidRDefault="00C72D89">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44076" w14:textId="77777777" w:rsidR="00180838" w:rsidRPr="00324EDD" w:rsidRDefault="00180838" w:rsidP="00CD50A1">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837C8" w14:textId="77777777" w:rsidR="00180838" w:rsidRDefault="00180838" w:rsidP="00C94DF2">
    <w:pPr>
      <w:pStyle w:val="affffb"/>
    </w:pPr>
    <w:r>
      <w:fldChar w:fldCharType="begin"/>
    </w:r>
    <w:r>
      <w:instrText>PAGE   \* MERGEFORMAT</w:instrText>
    </w:r>
    <w:r>
      <w:fldChar w:fldCharType="separate"/>
    </w:r>
    <w:r w:rsidR="00123374" w:rsidRPr="00123374">
      <w:rPr>
        <w:noProof/>
        <w:lang w:val="zh-CN"/>
      </w:rPr>
      <w:t>II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277F84" w14:textId="77777777" w:rsidR="001938B1" w:rsidRDefault="001938B1" w:rsidP="00D86DB7">
      <w:r>
        <w:separator/>
      </w:r>
    </w:p>
  </w:footnote>
  <w:footnote w:type="continuationSeparator" w:id="0">
    <w:p w14:paraId="72FF64F1" w14:textId="77777777" w:rsidR="001938B1" w:rsidRDefault="001938B1" w:rsidP="00D86DB7">
      <w:r>
        <w:continuationSeparator/>
      </w:r>
    </w:p>
    <w:p w14:paraId="4AD079C5" w14:textId="77777777" w:rsidR="001938B1" w:rsidRDefault="001938B1"/>
    <w:p w14:paraId="3ADC5D19" w14:textId="77777777" w:rsidR="001938B1" w:rsidRDefault="00193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98634" w14:textId="77777777" w:rsidR="00C72D89" w:rsidRDefault="00C72D89">
    <w:pPr>
      <w:pStyle w:val="aff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63A41" w14:textId="77777777" w:rsidR="00180838" w:rsidRPr="00E70388" w:rsidRDefault="00180838" w:rsidP="00617387">
    <w:pPr>
      <w:pStyle w:val="afffc"/>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0278D" w14:textId="77777777" w:rsidR="00180838" w:rsidRPr="00324EDD" w:rsidRDefault="00180838" w:rsidP="00E846C8">
    <w:pPr>
      <w:pStyle w:val="afffc"/>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D9D73" w14:textId="1DE64944" w:rsidR="00180838" w:rsidRDefault="00180838" w:rsidP="00714F58">
    <w:pPr>
      <w:pStyle w:val="afffc"/>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2A505C">
      <w:rPr>
        <w:noProof/>
      </w:rPr>
      <w:t>T/SDAS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DC47B" w14:textId="1066A47F" w:rsidR="00180838" w:rsidRPr="00D84FA1" w:rsidRDefault="00180838" w:rsidP="00A2271D">
    <w:pPr>
      <w:pStyle w:val="afffff3"/>
    </w:pPr>
    <w:r>
      <w:fldChar w:fldCharType="begin"/>
    </w:r>
    <w:r>
      <w:instrText xml:space="preserve"> STYLEREF  标准文件_文件编号  \* MERGEFORMAT </w:instrText>
    </w:r>
    <w:r>
      <w:fldChar w:fldCharType="separate"/>
    </w:r>
    <w:r w:rsidR="00C77ABC">
      <w:t>T/SDAS XXXX</w:t>
    </w:r>
    <w:r w:rsidR="00C77ABC">
      <w:t>—</w:t>
    </w:r>
    <w:r w:rsidR="00C77ABC">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952887"/>
    <w:multiLevelType w:val="multilevel"/>
    <w:tmpl w:val="386C02C2"/>
    <w:lvl w:ilvl="0">
      <w:start w:val="1"/>
      <w:numFmt w:val="decimal"/>
      <w:lvlRestart w:val="0"/>
      <w:pStyle w:val="ac"/>
      <w:suff w:val="nothing"/>
      <w:lvlText w:val="注%1："/>
      <w:lvlJc w:val="left"/>
      <w:pPr>
        <w:ind w:left="811" w:hanging="448"/>
      </w:pPr>
      <w:rPr>
        <w:rFonts w:ascii="黑体" w:eastAsia="黑体" w:hAnsi="黑体" w:hint="eastAsia"/>
        <w:b w:val="0"/>
        <w:i w:val="0"/>
        <w:sz w:val="18"/>
        <w:vertAlign w:val="baseline"/>
      </w:rPr>
    </w:lvl>
    <w:lvl w:ilvl="1">
      <w:start w:val="1"/>
      <w:numFmt w:val="lowerLetter"/>
      <w:lvlText w:val="%2)"/>
      <w:lvlJc w:val="left"/>
      <w:pPr>
        <w:tabs>
          <w:tab w:val="num" w:pos="181"/>
        </w:tabs>
        <w:ind w:left="1174" w:hanging="630"/>
      </w:pPr>
      <w:rPr>
        <w:rFonts w:hint="eastAsia"/>
        <w:vertAlign w:val="baseline"/>
      </w:rPr>
    </w:lvl>
    <w:lvl w:ilvl="2">
      <w:start w:val="1"/>
      <w:numFmt w:val="lowerRoman"/>
      <w:lvlText w:val="%3."/>
      <w:lvlJc w:val="right"/>
      <w:pPr>
        <w:tabs>
          <w:tab w:val="num" w:pos="181"/>
        </w:tabs>
        <w:ind w:left="1174" w:hanging="630"/>
      </w:pPr>
      <w:rPr>
        <w:rFonts w:hint="eastAsia"/>
        <w:vertAlign w:val="baseline"/>
      </w:rPr>
    </w:lvl>
    <w:lvl w:ilvl="3">
      <w:start w:val="1"/>
      <w:numFmt w:val="decimal"/>
      <w:lvlText w:val="%4."/>
      <w:lvlJc w:val="left"/>
      <w:pPr>
        <w:tabs>
          <w:tab w:val="num" w:pos="181"/>
        </w:tabs>
        <w:ind w:left="1174" w:hanging="630"/>
      </w:pPr>
      <w:rPr>
        <w:rFonts w:hint="eastAsia"/>
        <w:vertAlign w:val="baseline"/>
      </w:rPr>
    </w:lvl>
    <w:lvl w:ilvl="4">
      <w:start w:val="1"/>
      <w:numFmt w:val="lowerLetter"/>
      <w:lvlText w:val="%5)"/>
      <w:lvlJc w:val="left"/>
      <w:pPr>
        <w:tabs>
          <w:tab w:val="num" w:pos="181"/>
        </w:tabs>
        <w:ind w:left="1174" w:hanging="630"/>
      </w:pPr>
      <w:rPr>
        <w:rFonts w:hint="eastAsia"/>
        <w:vertAlign w:val="baseline"/>
      </w:rPr>
    </w:lvl>
    <w:lvl w:ilvl="5">
      <w:start w:val="1"/>
      <w:numFmt w:val="lowerRoman"/>
      <w:lvlText w:val="%6."/>
      <w:lvlJc w:val="right"/>
      <w:pPr>
        <w:tabs>
          <w:tab w:val="num" w:pos="181"/>
        </w:tabs>
        <w:ind w:left="1174" w:hanging="630"/>
      </w:pPr>
      <w:rPr>
        <w:rFonts w:hint="eastAsia"/>
        <w:vertAlign w:val="baseline"/>
      </w:rPr>
    </w:lvl>
    <w:lvl w:ilvl="6">
      <w:start w:val="1"/>
      <w:numFmt w:val="decimal"/>
      <w:lvlText w:val="%7."/>
      <w:lvlJc w:val="left"/>
      <w:pPr>
        <w:tabs>
          <w:tab w:val="num" w:pos="181"/>
        </w:tabs>
        <w:ind w:left="1174" w:hanging="630"/>
      </w:pPr>
      <w:rPr>
        <w:rFonts w:hint="eastAsia"/>
        <w:vertAlign w:val="baseline"/>
      </w:rPr>
    </w:lvl>
    <w:lvl w:ilvl="7">
      <w:start w:val="1"/>
      <w:numFmt w:val="lowerLetter"/>
      <w:lvlText w:val="%8)"/>
      <w:lvlJc w:val="left"/>
      <w:pPr>
        <w:tabs>
          <w:tab w:val="num" w:pos="181"/>
        </w:tabs>
        <w:ind w:left="1174" w:hanging="630"/>
      </w:pPr>
      <w:rPr>
        <w:rFonts w:hint="eastAsia"/>
        <w:vertAlign w:val="baseline"/>
      </w:rPr>
    </w:lvl>
    <w:lvl w:ilvl="8">
      <w:start w:val="1"/>
      <w:numFmt w:val="lowerRoman"/>
      <w:lvlText w:val="%9."/>
      <w:lvlJc w:val="right"/>
      <w:pPr>
        <w:tabs>
          <w:tab w:val="num" w:pos="181"/>
        </w:tabs>
        <w:ind w:left="1174" w:hanging="630"/>
      </w:pPr>
      <w:rPr>
        <w:rFonts w:hint="eastAsia"/>
        <w:vertAlign w:val="baseline"/>
      </w:rPr>
    </w:lvl>
  </w:abstractNum>
  <w:abstractNum w:abstractNumId="5" w15:restartNumberingAfterBreak="0">
    <w:nsid w:val="0AE367E9"/>
    <w:multiLevelType w:val="multilevel"/>
    <w:tmpl w:val="A740CB50"/>
    <w:lvl w:ilvl="0">
      <w:start w:val="1"/>
      <w:numFmt w:val="none"/>
      <w:pStyle w:val="ad"/>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6" w15:restartNumberingAfterBreak="0">
    <w:nsid w:val="0BDC1670"/>
    <w:multiLevelType w:val="hybridMultilevel"/>
    <w:tmpl w:val="2C44B5CA"/>
    <w:lvl w:ilvl="0" w:tplc="AFA24982">
      <w:start w:val="1"/>
      <w:numFmt w:val="decimal"/>
      <w:pStyle w:val="ae"/>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0D051F45"/>
    <w:multiLevelType w:val="multilevel"/>
    <w:tmpl w:val="A3EAFB5C"/>
    <w:lvl w:ilvl="0">
      <w:start w:val="1"/>
      <w:numFmt w:val="lowerRoman"/>
      <w:pStyle w:val="af"/>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8" w15:restartNumberingAfterBreak="0">
    <w:nsid w:val="1AD20F90"/>
    <w:multiLevelType w:val="hybridMultilevel"/>
    <w:tmpl w:val="C79AE328"/>
    <w:lvl w:ilvl="0" w:tplc="2DF45D80">
      <w:start w:val="1"/>
      <w:numFmt w:val="none"/>
      <w:lvlRestart w:val="0"/>
      <w:pStyle w:val="af0"/>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1AF15012"/>
    <w:multiLevelType w:val="multilevel"/>
    <w:tmpl w:val="34F28470"/>
    <w:lvl w:ilvl="0">
      <w:start w:val="1"/>
      <w:numFmt w:val="upperLetter"/>
      <w:lvlRestart w:val="0"/>
      <w:pStyle w:val="af1"/>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 w15:restartNumberingAfterBreak="0">
    <w:nsid w:val="1EAA1992"/>
    <w:multiLevelType w:val="multilevel"/>
    <w:tmpl w:val="98F0999E"/>
    <w:lvl w:ilvl="0">
      <w:start w:val="1"/>
      <w:numFmt w:val="none"/>
      <w:pStyle w:val="af2"/>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1"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pStyle w:val="af3"/>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2" w15:restartNumberingAfterBreak="0">
    <w:nsid w:val="2C5917C3"/>
    <w:multiLevelType w:val="multilevel"/>
    <w:tmpl w:val="439C2298"/>
    <w:lvl w:ilvl="0">
      <w:start w:val="1"/>
      <w:numFmt w:val="none"/>
      <w:pStyle w:val="af4"/>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5"/>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3" w15:restartNumberingAfterBreak="0">
    <w:nsid w:val="32F04FB2"/>
    <w:multiLevelType w:val="multilevel"/>
    <w:tmpl w:val="E0720D8A"/>
    <w:lvl w:ilvl="0">
      <w:start w:val="1"/>
      <w:numFmt w:val="lowerLetter"/>
      <w:pStyle w:val="af6"/>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15:restartNumberingAfterBreak="0">
    <w:nsid w:val="3903735B"/>
    <w:multiLevelType w:val="multilevel"/>
    <w:tmpl w:val="20885CF2"/>
    <w:lvl w:ilvl="0">
      <w:start w:val="1"/>
      <w:numFmt w:val="none"/>
      <w:pStyle w:val="af7"/>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5" w15:restartNumberingAfterBreak="0">
    <w:nsid w:val="44C50F90"/>
    <w:multiLevelType w:val="multilevel"/>
    <w:tmpl w:val="79149510"/>
    <w:lvl w:ilvl="0">
      <w:start w:val="1"/>
      <w:numFmt w:val="lowerLetter"/>
      <w:pStyle w:val="af8"/>
      <w:lvlText w:val="%1)"/>
      <w:lvlJc w:val="left"/>
      <w:pPr>
        <w:tabs>
          <w:tab w:val="num" w:pos="851"/>
        </w:tabs>
        <w:ind w:left="851" w:hanging="426"/>
      </w:pPr>
      <w:rPr>
        <w:rFonts w:ascii="宋体" w:eastAsia="宋体" w:hAnsi="Times New Roman" w:hint="eastAsia"/>
        <w:sz w:val="21"/>
      </w:rPr>
    </w:lvl>
    <w:lvl w:ilvl="1">
      <w:start w:val="1"/>
      <w:numFmt w:val="decimal"/>
      <w:pStyle w:val="af9"/>
      <w:lvlText w:val="%2)"/>
      <w:lvlJc w:val="left"/>
      <w:pPr>
        <w:tabs>
          <w:tab w:val="num" w:pos="1276"/>
        </w:tabs>
        <w:ind w:left="1276" w:hanging="425"/>
      </w:pPr>
      <w:rPr>
        <w:rFonts w:ascii="宋体" w:eastAsia="宋体" w:hAnsi="Times New Roman" w:hint="eastAsia"/>
        <w:sz w:val="21"/>
      </w:rPr>
    </w:lvl>
    <w:lvl w:ilvl="2">
      <w:start w:val="1"/>
      <w:numFmt w:val="decimal"/>
      <w:pStyle w:val="afa"/>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6" w15:restartNumberingAfterBreak="0">
    <w:nsid w:val="48802D1C"/>
    <w:multiLevelType w:val="multilevel"/>
    <w:tmpl w:val="A762E208"/>
    <w:lvl w:ilvl="0">
      <w:start w:val="1"/>
      <w:numFmt w:val="upperLetter"/>
      <w:pStyle w:val="afb"/>
      <w:lvlText w:val="%1"/>
      <w:lvlJc w:val="left"/>
      <w:pPr>
        <w:ind w:left="420" w:hanging="420"/>
      </w:pPr>
      <w:rPr>
        <w:rFonts w:hint="eastAsia"/>
      </w:rPr>
    </w:lvl>
    <w:lvl w:ilvl="1">
      <w:start w:val="1"/>
      <w:numFmt w:val="decimal"/>
      <w:pStyle w:val="afc"/>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4B733A5F"/>
    <w:multiLevelType w:val="multilevel"/>
    <w:tmpl w:val="D44879C8"/>
    <w:lvl w:ilvl="0">
      <w:start w:val="1"/>
      <w:numFmt w:val="decimal"/>
      <w:lvlRestart w:val="0"/>
      <w:pStyle w:val="afd"/>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8" w15:restartNumberingAfterBreak="0">
    <w:nsid w:val="4E5D0534"/>
    <w:multiLevelType w:val="multilevel"/>
    <w:tmpl w:val="44863046"/>
    <w:lvl w:ilvl="0">
      <w:start w:val="1"/>
      <w:numFmt w:val="decimal"/>
      <w:lvlRestart w:val="0"/>
      <w:pStyle w:val="afe"/>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15:restartNumberingAfterBreak="0">
    <w:nsid w:val="54632751"/>
    <w:multiLevelType w:val="multilevel"/>
    <w:tmpl w:val="8E9217A8"/>
    <w:lvl w:ilvl="0">
      <w:start w:val="1"/>
      <w:numFmt w:val="none"/>
      <w:pStyle w:val="aff"/>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0" w15:restartNumberingAfterBreak="0">
    <w:nsid w:val="557C2AF5"/>
    <w:multiLevelType w:val="multilevel"/>
    <w:tmpl w:val="A9F832E0"/>
    <w:lvl w:ilvl="0">
      <w:start w:val="1"/>
      <w:numFmt w:val="decimal"/>
      <w:lvlRestart w:val="0"/>
      <w:pStyle w:val="aff0"/>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1" w15:restartNumberingAfterBreak="0">
    <w:nsid w:val="5603797C"/>
    <w:multiLevelType w:val="multilevel"/>
    <w:tmpl w:val="E9BA3494"/>
    <w:lvl w:ilvl="0">
      <w:start w:val="1"/>
      <w:numFmt w:val="upperLetter"/>
      <w:pStyle w:val="aff1"/>
      <w:suff w:val="space"/>
      <w:lvlText w:val="%1"/>
      <w:lvlJc w:val="left"/>
      <w:pPr>
        <w:ind w:left="425" w:hanging="425"/>
      </w:pPr>
      <w:rPr>
        <w:rFonts w:hint="eastAsia"/>
      </w:rPr>
    </w:lvl>
    <w:lvl w:ilvl="1">
      <w:start w:val="1"/>
      <w:numFmt w:val="decimal"/>
      <w:pStyle w:val="aff2"/>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564D2089"/>
    <w:multiLevelType w:val="hybridMultilevel"/>
    <w:tmpl w:val="048016DE"/>
    <w:lvl w:ilvl="0" w:tplc="9878D09C">
      <w:start w:val="1"/>
      <w:numFmt w:val="none"/>
      <w:lvlRestart w:val="0"/>
      <w:pStyle w:val="aff3"/>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644622F9"/>
    <w:multiLevelType w:val="multilevel"/>
    <w:tmpl w:val="F5E62372"/>
    <w:lvl w:ilvl="0">
      <w:start w:val="1"/>
      <w:numFmt w:val="upperRoman"/>
      <w:pStyle w:val="aff4"/>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4" w15:restartNumberingAfterBreak="0">
    <w:nsid w:val="646260FA"/>
    <w:multiLevelType w:val="multilevel"/>
    <w:tmpl w:val="31B2E04E"/>
    <w:lvl w:ilvl="0">
      <w:start w:val="1"/>
      <w:numFmt w:val="decimal"/>
      <w:lvlRestart w:val="0"/>
      <w:pStyle w:val="aff5"/>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5"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6" w15:restartNumberingAfterBreak="0">
    <w:nsid w:val="657D3FBC"/>
    <w:multiLevelType w:val="multilevel"/>
    <w:tmpl w:val="D78CB1D2"/>
    <w:lvl w:ilvl="0">
      <w:start w:val="1"/>
      <w:numFmt w:val="upperLetter"/>
      <w:lvlRestart w:val="0"/>
      <w:pStyle w:val="aff6"/>
      <w:suff w:val="nothing"/>
      <w:lvlText w:val="附录%1"/>
      <w:lvlJc w:val="left"/>
      <w:pPr>
        <w:ind w:left="0" w:firstLine="0"/>
      </w:pPr>
      <w:rPr>
        <w:rFonts w:hint="eastAsia"/>
        <w:spacing w:val="100"/>
      </w:rPr>
    </w:lvl>
    <w:lvl w:ilvl="1">
      <w:start w:val="1"/>
      <w:numFmt w:val="decimal"/>
      <w:pStyle w:val="aff7"/>
      <w:suff w:val="nothing"/>
      <w:lvlText w:val="%1.%2　"/>
      <w:lvlJc w:val="left"/>
      <w:pPr>
        <w:ind w:left="0" w:firstLine="0"/>
      </w:pPr>
      <w:rPr>
        <w:rFonts w:ascii="黑体" w:eastAsia="黑体" w:hint="eastAsia"/>
        <w:b w:val="0"/>
        <w:i w:val="0"/>
        <w:sz w:val="21"/>
      </w:rPr>
    </w:lvl>
    <w:lvl w:ilvl="2">
      <w:start w:val="1"/>
      <w:numFmt w:val="decimal"/>
      <w:pStyle w:val="aff8"/>
      <w:suff w:val="nothing"/>
      <w:lvlText w:val="%1.%2.%3　"/>
      <w:lvlJc w:val="left"/>
      <w:pPr>
        <w:ind w:left="0" w:firstLine="0"/>
      </w:pPr>
      <w:rPr>
        <w:rFonts w:ascii="黑体" w:eastAsia="黑体" w:hint="eastAsia"/>
        <w:b w:val="0"/>
        <w:i w:val="0"/>
        <w:sz w:val="21"/>
      </w:rPr>
    </w:lvl>
    <w:lvl w:ilvl="3">
      <w:start w:val="1"/>
      <w:numFmt w:val="decimal"/>
      <w:pStyle w:val="aff9"/>
      <w:suff w:val="nothing"/>
      <w:lvlText w:val="%1.%2.%3.%4　"/>
      <w:lvlJc w:val="left"/>
      <w:pPr>
        <w:ind w:left="0" w:firstLine="0"/>
      </w:pPr>
      <w:rPr>
        <w:rFonts w:ascii="黑体" w:eastAsia="黑体" w:hint="eastAsia"/>
        <w:b w:val="0"/>
        <w:i w:val="0"/>
        <w:sz w:val="21"/>
      </w:rPr>
    </w:lvl>
    <w:lvl w:ilvl="4">
      <w:start w:val="1"/>
      <w:numFmt w:val="decimal"/>
      <w:pStyle w:val="affa"/>
      <w:suff w:val="nothing"/>
      <w:lvlText w:val="%1.%2.%3.%4.%5　"/>
      <w:lvlJc w:val="left"/>
      <w:pPr>
        <w:ind w:left="0" w:firstLine="0"/>
      </w:pPr>
      <w:rPr>
        <w:rFonts w:ascii="黑体" w:eastAsia="黑体" w:hint="eastAsia"/>
        <w:b w:val="0"/>
        <w:i w:val="0"/>
        <w:sz w:val="21"/>
      </w:rPr>
    </w:lvl>
    <w:lvl w:ilvl="5">
      <w:start w:val="1"/>
      <w:numFmt w:val="decimal"/>
      <w:pStyle w:val="affb"/>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7"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8" w15:restartNumberingAfterBreak="0">
    <w:nsid w:val="6CA41985"/>
    <w:multiLevelType w:val="hybridMultilevel"/>
    <w:tmpl w:val="2B6C5B98"/>
    <w:lvl w:ilvl="0" w:tplc="621C3562">
      <w:start w:val="1"/>
      <w:numFmt w:val="decimal"/>
      <w:pStyle w:val="affc"/>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6CE42AC1"/>
    <w:multiLevelType w:val="hybridMultilevel"/>
    <w:tmpl w:val="77E86B10"/>
    <w:lvl w:ilvl="0" w:tplc="C0B8CA6E">
      <w:start w:val="1"/>
      <w:numFmt w:val="lowerLetter"/>
      <w:pStyle w:val="aff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CEA2025"/>
    <w:multiLevelType w:val="multilevel"/>
    <w:tmpl w:val="81169576"/>
    <w:lvl w:ilvl="0">
      <w:start w:val="1"/>
      <w:numFmt w:val="none"/>
      <w:pStyle w:val="affe"/>
      <w:suff w:val="nothing"/>
      <w:lvlText w:val="%1"/>
      <w:lvlJc w:val="left"/>
      <w:pPr>
        <w:ind w:left="0" w:firstLine="0"/>
      </w:pPr>
      <w:rPr>
        <w:rFonts w:hint="eastAsia"/>
      </w:rPr>
    </w:lvl>
    <w:lvl w:ilvl="1">
      <w:start w:val="1"/>
      <w:numFmt w:val="decimal"/>
      <w:pStyle w:val="afff"/>
      <w:suff w:val="nothing"/>
      <w:lvlText w:val="%1%2　"/>
      <w:lvlJc w:val="left"/>
      <w:pPr>
        <w:ind w:left="0" w:firstLine="0"/>
      </w:pPr>
      <w:rPr>
        <w:rFonts w:ascii="黑体" w:eastAsia="黑体" w:hint="eastAsia"/>
        <w:b w:val="0"/>
        <w:i w:val="0"/>
        <w:sz w:val="21"/>
      </w:rPr>
    </w:lvl>
    <w:lvl w:ilvl="2">
      <w:start w:val="1"/>
      <w:numFmt w:val="decimal"/>
      <w:pStyle w:val="afff0"/>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f1"/>
      <w:suff w:val="nothing"/>
      <w:lvlText w:val="%1%2.%3.%4　"/>
      <w:lvlJc w:val="left"/>
      <w:pPr>
        <w:ind w:left="0" w:firstLine="0"/>
      </w:pPr>
      <w:rPr>
        <w:rFonts w:ascii="黑体" w:eastAsia="黑体" w:hint="eastAsia"/>
        <w:b w:val="0"/>
        <w:i w:val="0"/>
        <w:sz w:val="21"/>
      </w:rPr>
    </w:lvl>
    <w:lvl w:ilvl="4">
      <w:start w:val="1"/>
      <w:numFmt w:val="decimal"/>
      <w:pStyle w:val="afff2"/>
      <w:suff w:val="nothing"/>
      <w:lvlText w:val="%1%2.%3.%4.%5　"/>
      <w:lvlJc w:val="left"/>
      <w:pPr>
        <w:ind w:left="0" w:firstLine="0"/>
      </w:pPr>
      <w:rPr>
        <w:rFonts w:ascii="黑体" w:eastAsia="黑体" w:hint="eastAsia"/>
        <w:b w:val="0"/>
        <w:i w:val="0"/>
        <w:sz w:val="21"/>
      </w:rPr>
    </w:lvl>
    <w:lvl w:ilvl="5">
      <w:start w:val="1"/>
      <w:numFmt w:val="decimal"/>
      <w:pStyle w:val="afff3"/>
      <w:suff w:val="nothing"/>
      <w:lvlText w:val="%1%2.%3.%4.%5.%6　"/>
      <w:lvlJc w:val="left"/>
      <w:pPr>
        <w:ind w:left="0" w:firstLine="0"/>
      </w:pPr>
      <w:rPr>
        <w:rFonts w:ascii="黑体" w:eastAsia="黑体" w:hint="eastAsia"/>
        <w:b w:val="0"/>
        <w:i w:val="0"/>
        <w:sz w:val="21"/>
      </w:rPr>
    </w:lvl>
    <w:lvl w:ilvl="6">
      <w:start w:val="1"/>
      <w:numFmt w:val="decimal"/>
      <w:pStyle w:val="afff4"/>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1" w15:restartNumberingAfterBreak="0">
    <w:nsid w:val="6DBF04F4"/>
    <w:multiLevelType w:val="multilevel"/>
    <w:tmpl w:val="F3A22F6C"/>
    <w:lvl w:ilvl="0">
      <w:start w:val="1"/>
      <w:numFmt w:val="none"/>
      <w:pStyle w:val="afff5"/>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2" w15:restartNumberingAfterBreak="0">
    <w:nsid w:val="6DF35F19"/>
    <w:multiLevelType w:val="multilevel"/>
    <w:tmpl w:val="31ACFC82"/>
    <w:lvl w:ilvl="0">
      <w:start w:val="1"/>
      <w:numFmt w:val="decimal"/>
      <w:lvlRestart w:val="0"/>
      <w:pStyle w:val="afff6"/>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3" w15:restartNumberingAfterBreak="0">
    <w:nsid w:val="76933334"/>
    <w:multiLevelType w:val="hybridMultilevel"/>
    <w:tmpl w:val="92A665E8"/>
    <w:lvl w:ilvl="0" w:tplc="11600844">
      <w:start w:val="1"/>
      <w:numFmt w:val="none"/>
      <w:lvlRestart w:val="0"/>
      <w:pStyle w:val="afff7"/>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2085444052">
    <w:abstractNumId w:val="0"/>
  </w:num>
  <w:num w:numId="2" w16cid:durableId="1077089258">
    <w:abstractNumId w:val="30"/>
  </w:num>
  <w:num w:numId="3" w16cid:durableId="2088527894">
    <w:abstractNumId w:val="6"/>
  </w:num>
  <w:num w:numId="4" w16cid:durableId="1813447425">
    <w:abstractNumId w:val="9"/>
  </w:num>
  <w:num w:numId="5" w16cid:durableId="1053307264">
    <w:abstractNumId w:val="26"/>
  </w:num>
  <w:num w:numId="6" w16cid:durableId="237592310">
    <w:abstractNumId w:val="10"/>
  </w:num>
  <w:num w:numId="7" w16cid:durableId="1961641767">
    <w:abstractNumId w:val="19"/>
  </w:num>
  <w:num w:numId="8" w16cid:durableId="945386560">
    <w:abstractNumId w:val="8"/>
  </w:num>
  <w:num w:numId="9" w16cid:durableId="579027326">
    <w:abstractNumId w:val="22"/>
  </w:num>
  <w:num w:numId="10" w16cid:durableId="342511253">
    <w:abstractNumId w:val="24"/>
  </w:num>
  <w:num w:numId="11" w16cid:durableId="40134645">
    <w:abstractNumId w:val="20"/>
  </w:num>
  <w:num w:numId="12" w16cid:durableId="728651304">
    <w:abstractNumId w:val="32"/>
  </w:num>
  <w:num w:numId="13" w16cid:durableId="221718329">
    <w:abstractNumId w:val="18"/>
  </w:num>
  <w:num w:numId="14" w16cid:durableId="1395467262">
    <w:abstractNumId w:val="33"/>
  </w:num>
  <w:num w:numId="15" w16cid:durableId="313922558">
    <w:abstractNumId w:val="1"/>
  </w:num>
  <w:num w:numId="16" w16cid:durableId="1457678942">
    <w:abstractNumId w:val="23"/>
  </w:num>
  <w:num w:numId="17" w16cid:durableId="2026707732">
    <w:abstractNumId w:val="7"/>
  </w:num>
  <w:num w:numId="18" w16cid:durableId="1931543122">
    <w:abstractNumId w:val="16"/>
  </w:num>
  <w:num w:numId="19" w16cid:durableId="1203325787">
    <w:abstractNumId w:val="28"/>
  </w:num>
  <w:num w:numId="20" w16cid:durableId="769472518">
    <w:abstractNumId w:val="29"/>
  </w:num>
  <w:num w:numId="21" w16cid:durableId="1442454378">
    <w:abstractNumId w:val="13"/>
  </w:num>
  <w:num w:numId="22" w16cid:durableId="1204757546">
    <w:abstractNumId w:val="31"/>
  </w:num>
  <w:num w:numId="23" w16cid:durableId="131757485">
    <w:abstractNumId w:val="2"/>
  </w:num>
  <w:num w:numId="24" w16cid:durableId="2038385984">
    <w:abstractNumId w:val="5"/>
  </w:num>
  <w:num w:numId="25" w16cid:durableId="1991980805">
    <w:abstractNumId w:val="17"/>
  </w:num>
  <w:num w:numId="26" w16cid:durableId="212817767">
    <w:abstractNumId w:val="27"/>
  </w:num>
  <w:num w:numId="27" w16cid:durableId="965895557">
    <w:abstractNumId w:val="12"/>
  </w:num>
  <w:num w:numId="28" w16cid:durableId="334724308">
    <w:abstractNumId w:val="25"/>
  </w:num>
  <w:num w:numId="29" w16cid:durableId="582838012">
    <w:abstractNumId w:val="21"/>
  </w:num>
  <w:num w:numId="30" w16cid:durableId="73208029">
    <w:abstractNumId w:val="3"/>
  </w:num>
  <w:num w:numId="31" w16cid:durableId="831868912">
    <w:abstractNumId w:val="11"/>
  </w:num>
  <w:num w:numId="32" w16cid:durableId="1664047353">
    <w:abstractNumId w:val="15"/>
  </w:num>
  <w:num w:numId="33" w16cid:durableId="9165988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960407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35811660">
    <w:abstractNumId w:val="14"/>
  </w:num>
  <w:num w:numId="36" w16cid:durableId="1524515964">
    <w:abstractNumId w:val="4"/>
  </w:num>
  <w:num w:numId="37" w16cid:durableId="9319330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57302345">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33B6"/>
    <w:rsid w:val="0000040A"/>
    <w:rsid w:val="00000A94"/>
    <w:rsid w:val="00001972"/>
    <w:rsid w:val="00001D9A"/>
    <w:rsid w:val="00005467"/>
    <w:rsid w:val="00006891"/>
    <w:rsid w:val="0000781B"/>
    <w:rsid w:val="00007A6C"/>
    <w:rsid w:val="00007B3A"/>
    <w:rsid w:val="000107E0"/>
    <w:rsid w:val="00011FDE"/>
    <w:rsid w:val="00012FFD"/>
    <w:rsid w:val="00014162"/>
    <w:rsid w:val="00014340"/>
    <w:rsid w:val="00016A9C"/>
    <w:rsid w:val="00022184"/>
    <w:rsid w:val="00022762"/>
    <w:rsid w:val="000238E0"/>
    <w:rsid w:val="000249DB"/>
    <w:rsid w:val="0002595E"/>
    <w:rsid w:val="0002732F"/>
    <w:rsid w:val="000303C3"/>
    <w:rsid w:val="000331D3"/>
    <w:rsid w:val="000342B6"/>
    <w:rsid w:val="000346A5"/>
    <w:rsid w:val="000359C3"/>
    <w:rsid w:val="00035A7D"/>
    <w:rsid w:val="0003630C"/>
    <w:rsid w:val="000365ED"/>
    <w:rsid w:val="0004249A"/>
    <w:rsid w:val="00043282"/>
    <w:rsid w:val="00044286"/>
    <w:rsid w:val="00047F28"/>
    <w:rsid w:val="000503AA"/>
    <w:rsid w:val="000506A1"/>
    <w:rsid w:val="00050925"/>
    <w:rsid w:val="000515DD"/>
    <w:rsid w:val="0005265A"/>
    <w:rsid w:val="000539DD"/>
    <w:rsid w:val="00053B0F"/>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98B"/>
    <w:rsid w:val="00083D2C"/>
    <w:rsid w:val="00086AA1"/>
    <w:rsid w:val="00087A77"/>
    <w:rsid w:val="00090CA6"/>
    <w:rsid w:val="00092B8A"/>
    <w:rsid w:val="00092FB0"/>
    <w:rsid w:val="000934C5"/>
    <w:rsid w:val="00093D25"/>
    <w:rsid w:val="00093DAB"/>
    <w:rsid w:val="00094D73"/>
    <w:rsid w:val="00096B4C"/>
    <w:rsid w:val="00096D63"/>
    <w:rsid w:val="000A0B60"/>
    <w:rsid w:val="000A0EB8"/>
    <w:rsid w:val="000A14E1"/>
    <w:rsid w:val="000A19FC"/>
    <w:rsid w:val="000A296B"/>
    <w:rsid w:val="000A3C2E"/>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89B"/>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07416"/>
    <w:rsid w:val="00107B71"/>
    <w:rsid w:val="00113B1E"/>
    <w:rsid w:val="0011711C"/>
    <w:rsid w:val="00123374"/>
    <w:rsid w:val="00124E4F"/>
    <w:rsid w:val="001260B7"/>
    <w:rsid w:val="00126135"/>
    <w:rsid w:val="001265CB"/>
    <w:rsid w:val="001321C6"/>
    <w:rsid w:val="001325C4"/>
    <w:rsid w:val="00133010"/>
    <w:rsid w:val="001338EE"/>
    <w:rsid w:val="00133AAE"/>
    <w:rsid w:val="00135323"/>
    <w:rsid w:val="001356C4"/>
    <w:rsid w:val="00137565"/>
    <w:rsid w:val="00141114"/>
    <w:rsid w:val="00142969"/>
    <w:rsid w:val="00143557"/>
    <w:rsid w:val="001446C2"/>
    <w:rsid w:val="001457E7"/>
    <w:rsid w:val="00145D9D"/>
    <w:rsid w:val="00146388"/>
    <w:rsid w:val="00147D42"/>
    <w:rsid w:val="00147D8A"/>
    <w:rsid w:val="001529E5"/>
    <w:rsid w:val="00152FB3"/>
    <w:rsid w:val="00153C7E"/>
    <w:rsid w:val="00155057"/>
    <w:rsid w:val="00156B25"/>
    <w:rsid w:val="00156E1A"/>
    <w:rsid w:val="00157894"/>
    <w:rsid w:val="00157B55"/>
    <w:rsid w:val="00157FB0"/>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0838"/>
    <w:rsid w:val="001852C9"/>
    <w:rsid w:val="00185995"/>
    <w:rsid w:val="00187A0B"/>
    <w:rsid w:val="00190087"/>
    <w:rsid w:val="001913C4"/>
    <w:rsid w:val="0019348F"/>
    <w:rsid w:val="001938B1"/>
    <w:rsid w:val="00193A07"/>
    <w:rsid w:val="00194C95"/>
    <w:rsid w:val="00195C34"/>
    <w:rsid w:val="00196EF5"/>
    <w:rsid w:val="001A1A53"/>
    <w:rsid w:val="001A234A"/>
    <w:rsid w:val="001A4CF3"/>
    <w:rsid w:val="001A6696"/>
    <w:rsid w:val="001B06E8"/>
    <w:rsid w:val="001B1CA2"/>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3A83"/>
    <w:rsid w:val="001D411C"/>
    <w:rsid w:val="001E1B6A"/>
    <w:rsid w:val="001E2484"/>
    <w:rsid w:val="001E3CC4"/>
    <w:rsid w:val="001E4882"/>
    <w:rsid w:val="001E73AB"/>
    <w:rsid w:val="001F092D"/>
    <w:rsid w:val="001F143A"/>
    <w:rsid w:val="001F1605"/>
    <w:rsid w:val="001F2508"/>
    <w:rsid w:val="001F4816"/>
    <w:rsid w:val="001F4936"/>
    <w:rsid w:val="001F69B4"/>
    <w:rsid w:val="001F77C7"/>
    <w:rsid w:val="00200183"/>
    <w:rsid w:val="00200333"/>
    <w:rsid w:val="0020107D"/>
    <w:rsid w:val="00202AA4"/>
    <w:rsid w:val="002031F7"/>
    <w:rsid w:val="002040E6"/>
    <w:rsid w:val="0020527B"/>
    <w:rsid w:val="00205F2C"/>
    <w:rsid w:val="00210B15"/>
    <w:rsid w:val="00211E6F"/>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3E9"/>
    <w:rsid w:val="00247F52"/>
    <w:rsid w:val="00250B25"/>
    <w:rsid w:val="00250BBE"/>
    <w:rsid w:val="00250E93"/>
    <w:rsid w:val="002515C2"/>
    <w:rsid w:val="0025194F"/>
    <w:rsid w:val="0026148A"/>
    <w:rsid w:val="00262696"/>
    <w:rsid w:val="00263D25"/>
    <w:rsid w:val="002643C3"/>
    <w:rsid w:val="00264A0C"/>
    <w:rsid w:val="002656A4"/>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05C"/>
    <w:rsid w:val="002A5977"/>
    <w:rsid w:val="002A5A13"/>
    <w:rsid w:val="002A6086"/>
    <w:rsid w:val="002A757F"/>
    <w:rsid w:val="002A7F44"/>
    <w:rsid w:val="002B0C40"/>
    <w:rsid w:val="002B1966"/>
    <w:rsid w:val="002B4508"/>
    <w:rsid w:val="002B5779"/>
    <w:rsid w:val="002B7332"/>
    <w:rsid w:val="002B7F51"/>
    <w:rsid w:val="002C0407"/>
    <w:rsid w:val="002C08D2"/>
    <w:rsid w:val="002C09E7"/>
    <w:rsid w:val="002C1E06"/>
    <w:rsid w:val="002C3F07"/>
    <w:rsid w:val="002C5278"/>
    <w:rsid w:val="002C7EBB"/>
    <w:rsid w:val="002D06C1"/>
    <w:rsid w:val="002D42B5"/>
    <w:rsid w:val="002D4F1A"/>
    <w:rsid w:val="002D6EC6"/>
    <w:rsid w:val="002D79AC"/>
    <w:rsid w:val="002E039D"/>
    <w:rsid w:val="002E4D5A"/>
    <w:rsid w:val="002E5F4E"/>
    <w:rsid w:val="002E6326"/>
    <w:rsid w:val="002F30E0"/>
    <w:rsid w:val="002F35E4"/>
    <w:rsid w:val="002F3730"/>
    <w:rsid w:val="002F38E1"/>
    <w:rsid w:val="002F7AF6"/>
    <w:rsid w:val="00300E63"/>
    <w:rsid w:val="00302F5F"/>
    <w:rsid w:val="0030432D"/>
    <w:rsid w:val="0030441D"/>
    <w:rsid w:val="00306063"/>
    <w:rsid w:val="00313B85"/>
    <w:rsid w:val="0031466F"/>
    <w:rsid w:val="00317988"/>
    <w:rsid w:val="00320917"/>
    <w:rsid w:val="003221B4"/>
    <w:rsid w:val="0032258D"/>
    <w:rsid w:val="00322E62"/>
    <w:rsid w:val="00324408"/>
    <w:rsid w:val="00324D13"/>
    <w:rsid w:val="00324EDD"/>
    <w:rsid w:val="003331E4"/>
    <w:rsid w:val="00336C64"/>
    <w:rsid w:val="00337162"/>
    <w:rsid w:val="0034194F"/>
    <w:rsid w:val="00344605"/>
    <w:rsid w:val="003474AA"/>
    <w:rsid w:val="00350D1D"/>
    <w:rsid w:val="00352C83"/>
    <w:rsid w:val="00352F1A"/>
    <w:rsid w:val="00354A01"/>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A38"/>
    <w:rsid w:val="003974EB"/>
    <w:rsid w:val="00397CC5"/>
    <w:rsid w:val="003A1582"/>
    <w:rsid w:val="003A2ED5"/>
    <w:rsid w:val="003A3D9C"/>
    <w:rsid w:val="003A4077"/>
    <w:rsid w:val="003A4AA7"/>
    <w:rsid w:val="003B02D5"/>
    <w:rsid w:val="003B09AD"/>
    <w:rsid w:val="003B1F18"/>
    <w:rsid w:val="003B5BF0"/>
    <w:rsid w:val="003B60BF"/>
    <w:rsid w:val="003B6BE3"/>
    <w:rsid w:val="003B7F8C"/>
    <w:rsid w:val="003C010C"/>
    <w:rsid w:val="003C0A6C"/>
    <w:rsid w:val="003C14F8"/>
    <w:rsid w:val="003C4F39"/>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4C38"/>
    <w:rsid w:val="003F6272"/>
    <w:rsid w:val="00400E72"/>
    <w:rsid w:val="00401400"/>
    <w:rsid w:val="00404869"/>
    <w:rsid w:val="0040546B"/>
    <w:rsid w:val="00405884"/>
    <w:rsid w:val="00407D39"/>
    <w:rsid w:val="0041477A"/>
    <w:rsid w:val="004167A3"/>
    <w:rsid w:val="00432DAA"/>
    <w:rsid w:val="004333B5"/>
    <w:rsid w:val="00434305"/>
    <w:rsid w:val="00435DF7"/>
    <w:rsid w:val="0044083F"/>
    <w:rsid w:val="00441AE7"/>
    <w:rsid w:val="00445574"/>
    <w:rsid w:val="0044657E"/>
    <w:rsid w:val="004467FB"/>
    <w:rsid w:val="00451D83"/>
    <w:rsid w:val="00452D6B"/>
    <w:rsid w:val="00454484"/>
    <w:rsid w:val="0045517B"/>
    <w:rsid w:val="00455ED0"/>
    <w:rsid w:val="00460A7D"/>
    <w:rsid w:val="00463B77"/>
    <w:rsid w:val="00463C7B"/>
    <w:rsid w:val="004644A6"/>
    <w:rsid w:val="004659BD"/>
    <w:rsid w:val="00470775"/>
    <w:rsid w:val="004729D2"/>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513B"/>
    <w:rsid w:val="004A53EE"/>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909"/>
    <w:rsid w:val="00524D65"/>
    <w:rsid w:val="00525B16"/>
    <w:rsid w:val="00533557"/>
    <w:rsid w:val="00533D04"/>
    <w:rsid w:val="00534804"/>
    <w:rsid w:val="00534BDF"/>
    <w:rsid w:val="005354EA"/>
    <w:rsid w:val="0053585F"/>
    <w:rsid w:val="00535EC4"/>
    <w:rsid w:val="00535ED9"/>
    <w:rsid w:val="0053692B"/>
    <w:rsid w:val="00536B13"/>
    <w:rsid w:val="00541853"/>
    <w:rsid w:val="00543BDA"/>
    <w:rsid w:val="005441CC"/>
    <w:rsid w:val="005479DA"/>
    <w:rsid w:val="00547BCC"/>
    <w:rsid w:val="0055013B"/>
    <w:rsid w:val="00551F6F"/>
    <w:rsid w:val="00555044"/>
    <w:rsid w:val="00561475"/>
    <w:rsid w:val="00562308"/>
    <w:rsid w:val="0056487B"/>
    <w:rsid w:val="00564FB9"/>
    <w:rsid w:val="00573D9E"/>
    <w:rsid w:val="005762E7"/>
    <w:rsid w:val="005801E3"/>
    <w:rsid w:val="00581802"/>
    <w:rsid w:val="005836A8"/>
    <w:rsid w:val="0058409C"/>
    <w:rsid w:val="00584262"/>
    <w:rsid w:val="00586630"/>
    <w:rsid w:val="00587ADD"/>
    <w:rsid w:val="00593A49"/>
    <w:rsid w:val="00596160"/>
    <w:rsid w:val="005966E2"/>
    <w:rsid w:val="00597007"/>
    <w:rsid w:val="005A0966"/>
    <w:rsid w:val="005A11B7"/>
    <w:rsid w:val="005A2080"/>
    <w:rsid w:val="005A260B"/>
    <w:rsid w:val="005A4A1B"/>
    <w:rsid w:val="005A66A5"/>
    <w:rsid w:val="005A7830"/>
    <w:rsid w:val="005A7FCE"/>
    <w:rsid w:val="005B097B"/>
    <w:rsid w:val="005B0F3F"/>
    <w:rsid w:val="005B191C"/>
    <w:rsid w:val="005B4903"/>
    <w:rsid w:val="005B51CE"/>
    <w:rsid w:val="005B5885"/>
    <w:rsid w:val="005B5CD7"/>
    <w:rsid w:val="005B6CF6"/>
    <w:rsid w:val="005B7422"/>
    <w:rsid w:val="005C2454"/>
    <w:rsid w:val="005C29B8"/>
    <w:rsid w:val="005C4123"/>
    <w:rsid w:val="005C5F21"/>
    <w:rsid w:val="005C7156"/>
    <w:rsid w:val="005D0C75"/>
    <w:rsid w:val="005D24C2"/>
    <w:rsid w:val="005D4171"/>
    <w:rsid w:val="005D6A95"/>
    <w:rsid w:val="005D6B2C"/>
    <w:rsid w:val="005D6D9C"/>
    <w:rsid w:val="005E2335"/>
    <w:rsid w:val="005E33EE"/>
    <w:rsid w:val="005E34CA"/>
    <w:rsid w:val="005E3AD7"/>
    <w:rsid w:val="005E3C18"/>
    <w:rsid w:val="005E4250"/>
    <w:rsid w:val="005E6812"/>
    <w:rsid w:val="005E7881"/>
    <w:rsid w:val="005E78E0"/>
    <w:rsid w:val="005F0582"/>
    <w:rsid w:val="005F0D9C"/>
    <w:rsid w:val="005F284E"/>
    <w:rsid w:val="006015CE"/>
    <w:rsid w:val="00604784"/>
    <w:rsid w:val="00606419"/>
    <w:rsid w:val="00607D29"/>
    <w:rsid w:val="00612952"/>
    <w:rsid w:val="00613244"/>
    <w:rsid w:val="00614CC1"/>
    <w:rsid w:val="00615A9D"/>
    <w:rsid w:val="00617387"/>
    <w:rsid w:val="006205D6"/>
    <w:rsid w:val="006252D8"/>
    <w:rsid w:val="006259BC"/>
    <w:rsid w:val="0062636B"/>
    <w:rsid w:val="00632182"/>
    <w:rsid w:val="00632AE0"/>
    <w:rsid w:val="00633C17"/>
    <w:rsid w:val="00634D9E"/>
    <w:rsid w:val="00635FB9"/>
    <w:rsid w:val="00636E3E"/>
    <w:rsid w:val="006379F7"/>
    <w:rsid w:val="00637E4D"/>
    <w:rsid w:val="00640620"/>
    <w:rsid w:val="00641A1F"/>
    <w:rsid w:val="00641D46"/>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C7072"/>
    <w:rsid w:val="006D04EA"/>
    <w:rsid w:val="006D16C4"/>
    <w:rsid w:val="006D3E96"/>
    <w:rsid w:val="006D4515"/>
    <w:rsid w:val="006D4BB1"/>
    <w:rsid w:val="006D570B"/>
    <w:rsid w:val="006D6593"/>
    <w:rsid w:val="006E07D6"/>
    <w:rsid w:val="006F03A8"/>
    <w:rsid w:val="006F2ACA"/>
    <w:rsid w:val="006F2ADC"/>
    <w:rsid w:val="006F2BFE"/>
    <w:rsid w:val="006F31E9"/>
    <w:rsid w:val="006F6284"/>
    <w:rsid w:val="007002C5"/>
    <w:rsid w:val="00704387"/>
    <w:rsid w:val="00707669"/>
    <w:rsid w:val="00711CBA"/>
    <w:rsid w:val="00711FB5"/>
    <w:rsid w:val="00712A01"/>
    <w:rsid w:val="00714F58"/>
    <w:rsid w:val="00721905"/>
    <w:rsid w:val="00722FBF"/>
    <w:rsid w:val="00722FC2"/>
    <w:rsid w:val="00724E1B"/>
    <w:rsid w:val="00725949"/>
    <w:rsid w:val="007278C4"/>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4737C"/>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06E2"/>
    <w:rsid w:val="007959E8"/>
    <w:rsid w:val="00795E9C"/>
    <w:rsid w:val="007A0521"/>
    <w:rsid w:val="007A1EFA"/>
    <w:rsid w:val="007A2E12"/>
    <w:rsid w:val="007A3475"/>
    <w:rsid w:val="007A41C8"/>
    <w:rsid w:val="007A54CE"/>
    <w:rsid w:val="007A6FD9"/>
    <w:rsid w:val="007A7FFA"/>
    <w:rsid w:val="007B04EB"/>
    <w:rsid w:val="007B0D4F"/>
    <w:rsid w:val="007B5A3D"/>
    <w:rsid w:val="007B5B95"/>
    <w:rsid w:val="007B6032"/>
    <w:rsid w:val="007B605E"/>
    <w:rsid w:val="007B68EA"/>
    <w:rsid w:val="007B7453"/>
    <w:rsid w:val="007C2D89"/>
    <w:rsid w:val="007C4593"/>
    <w:rsid w:val="007C5309"/>
    <w:rsid w:val="007C6069"/>
    <w:rsid w:val="007D06C4"/>
    <w:rsid w:val="007D1352"/>
    <w:rsid w:val="007D2508"/>
    <w:rsid w:val="007D346A"/>
    <w:rsid w:val="007D6518"/>
    <w:rsid w:val="007D76BD"/>
    <w:rsid w:val="007E0BF1"/>
    <w:rsid w:val="007E4C9C"/>
    <w:rsid w:val="007F0ED8"/>
    <w:rsid w:val="007F0F63"/>
    <w:rsid w:val="007F75CE"/>
    <w:rsid w:val="008013A4"/>
    <w:rsid w:val="008024A0"/>
    <w:rsid w:val="008027CE"/>
    <w:rsid w:val="00802F42"/>
    <w:rsid w:val="0080303C"/>
    <w:rsid w:val="00803453"/>
    <w:rsid w:val="00804383"/>
    <w:rsid w:val="00804BB7"/>
    <w:rsid w:val="00804D41"/>
    <w:rsid w:val="00810257"/>
    <w:rsid w:val="008104F5"/>
    <w:rsid w:val="00811072"/>
    <w:rsid w:val="00811369"/>
    <w:rsid w:val="00815419"/>
    <w:rsid w:val="008163C8"/>
    <w:rsid w:val="008164A1"/>
    <w:rsid w:val="00817325"/>
    <w:rsid w:val="008209E6"/>
    <w:rsid w:val="00821D38"/>
    <w:rsid w:val="00823303"/>
    <w:rsid w:val="008233B2"/>
    <w:rsid w:val="00823A9F"/>
    <w:rsid w:val="00823C85"/>
    <w:rsid w:val="00825138"/>
    <w:rsid w:val="008269DD"/>
    <w:rsid w:val="00830621"/>
    <w:rsid w:val="0083348C"/>
    <w:rsid w:val="00836DD6"/>
    <w:rsid w:val="008373D3"/>
    <w:rsid w:val="00840290"/>
    <w:rsid w:val="00840617"/>
    <w:rsid w:val="00840F84"/>
    <w:rsid w:val="00842A47"/>
    <w:rsid w:val="00843C13"/>
    <w:rsid w:val="008454F8"/>
    <w:rsid w:val="00846457"/>
    <w:rsid w:val="0085173A"/>
    <w:rsid w:val="008603CE"/>
    <w:rsid w:val="008620FC"/>
    <w:rsid w:val="008627A5"/>
    <w:rsid w:val="00863A81"/>
    <w:rsid w:val="00863E05"/>
    <w:rsid w:val="00865ACA"/>
    <w:rsid w:val="00865D28"/>
    <w:rsid w:val="00865F85"/>
    <w:rsid w:val="00867723"/>
    <w:rsid w:val="00867C10"/>
    <w:rsid w:val="00870439"/>
    <w:rsid w:val="00870DA1"/>
    <w:rsid w:val="00882DC4"/>
    <w:rsid w:val="00883F93"/>
    <w:rsid w:val="00884DB3"/>
    <w:rsid w:val="008851C7"/>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8D7"/>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547"/>
    <w:rsid w:val="008E4BB6"/>
    <w:rsid w:val="008E5518"/>
    <w:rsid w:val="008E6A84"/>
    <w:rsid w:val="008F0CDC"/>
    <w:rsid w:val="008F17A3"/>
    <w:rsid w:val="008F1ED3"/>
    <w:rsid w:val="008F4C29"/>
    <w:rsid w:val="008F5A67"/>
    <w:rsid w:val="008F70BD"/>
    <w:rsid w:val="008F788F"/>
    <w:rsid w:val="008F7EA2"/>
    <w:rsid w:val="00902722"/>
    <w:rsid w:val="009027BC"/>
    <w:rsid w:val="009055BB"/>
    <w:rsid w:val="009062E6"/>
    <w:rsid w:val="00907BF3"/>
    <w:rsid w:val="0091159B"/>
    <w:rsid w:val="00911BE5"/>
    <w:rsid w:val="00913CA9"/>
    <w:rsid w:val="009145AE"/>
    <w:rsid w:val="009146CE"/>
    <w:rsid w:val="00914CA7"/>
    <w:rsid w:val="00915C3E"/>
    <w:rsid w:val="009161A8"/>
    <w:rsid w:val="009245AE"/>
    <w:rsid w:val="009245F5"/>
    <w:rsid w:val="009249EC"/>
    <w:rsid w:val="009273B3"/>
    <w:rsid w:val="009305B5"/>
    <w:rsid w:val="0093715F"/>
    <w:rsid w:val="009378DD"/>
    <w:rsid w:val="009429D5"/>
    <w:rsid w:val="00942BF1"/>
    <w:rsid w:val="00945180"/>
    <w:rsid w:val="00945428"/>
    <w:rsid w:val="0094607B"/>
    <w:rsid w:val="00953604"/>
    <w:rsid w:val="0095496B"/>
    <w:rsid w:val="00960F1E"/>
    <w:rsid w:val="009610DC"/>
    <w:rsid w:val="00961490"/>
    <w:rsid w:val="00961B62"/>
    <w:rsid w:val="0096381A"/>
    <w:rsid w:val="00965E04"/>
    <w:rsid w:val="009674AD"/>
    <w:rsid w:val="00970CDC"/>
    <w:rsid w:val="00975727"/>
    <w:rsid w:val="00977010"/>
    <w:rsid w:val="00977D02"/>
    <w:rsid w:val="00977FF9"/>
    <w:rsid w:val="009809BB"/>
    <w:rsid w:val="0098364B"/>
    <w:rsid w:val="00987C39"/>
    <w:rsid w:val="009908A3"/>
    <w:rsid w:val="00990CEB"/>
    <w:rsid w:val="009911AF"/>
    <w:rsid w:val="00991875"/>
    <w:rsid w:val="00991F92"/>
    <w:rsid w:val="00992985"/>
    <w:rsid w:val="009933B6"/>
    <w:rsid w:val="00993889"/>
    <w:rsid w:val="0099534C"/>
    <w:rsid w:val="0099551B"/>
    <w:rsid w:val="00996BD2"/>
    <w:rsid w:val="00997BF1"/>
    <w:rsid w:val="009A089C"/>
    <w:rsid w:val="009A118E"/>
    <w:rsid w:val="009A21CD"/>
    <w:rsid w:val="009A278C"/>
    <w:rsid w:val="009A2BC2"/>
    <w:rsid w:val="009A42C1"/>
    <w:rsid w:val="009A5429"/>
    <w:rsid w:val="009A72AD"/>
    <w:rsid w:val="009B03FB"/>
    <w:rsid w:val="009B09E0"/>
    <w:rsid w:val="009B0BC5"/>
    <w:rsid w:val="009B1247"/>
    <w:rsid w:val="009B6029"/>
    <w:rsid w:val="009B6971"/>
    <w:rsid w:val="009C0B23"/>
    <w:rsid w:val="009C10E5"/>
    <w:rsid w:val="009C27F1"/>
    <w:rsid w:val="009C3152"/>
    <w:rsid w:val="009C3257"/>
    <w:rsid w:val="009C4CFA"/>
    <w:rsid w:val="009C5070"/>
    <w:rsid w:val="009C6543"/>
    <w:rsid w:val="009C6F2B"/>
    <w:rsid w:val="009D112C"/>
    <w:rsid w:val="009D1385"/>
    <w:rsid w:val="009D47FA"/>
    <w:rsid w:val="009D4C5B"/>
    <w:rsid w:val="009D50D2"/>
    <w:rsid w:val="009D6BCA"/>
    <w:rsid w:val="009E0F62"/>
    <w:rsid w:val="009E14FB"/>
    <w:rsid w:val="009E4A58"/>
    <w:rsid w:val="009E5A2D"/>
    <w:rsid w:val="009E5AB2"/>
    <w:rsid w:val="009E6219"/>
    <w:rsid w:val="009F03B3"/>
    <w:rsid w:val="00A0096C"/>
    <w:rsid w:val="00A01757"/>
    <w:rsid w:val="00A028C0"/>
    <w:rsid w:val="00A02BAE"/>
    <w:rsid w:val="00A030B6"/>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0B2"/>
    <w:rsid w:val="00A3597D"/>
    <w:rsid w:val="00A36DD1"/>
    <w:rsid w:val="00A378F6"/>
    <w:rsid w:val="00A4006C"/>
    <w:rsid w:val="00A40091"/>
    <w:rsid w:val="00A4030F"/>
    <w:rsid w:val="00A41C79"/>
    <w:rsid w:val="00A41CB5"/>
    <w:rsid w:val="00A42CDF"/>
    <w:rsid w:val="00A4452E"/>
    <w:rsid w:val="00A4472C"/>
    <w:rsid w:val="00A44E69"/>
    <w:rsid w:val="00A4661E"/>
    <w:rsid w:val="00A50483"/>
    <w:rsid w:val="00A529F7"/>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96D75"/>
    <w:rsid w:val="00AA052C"/>
    <w:rsid w:val="00AA1E45"/>
    <w:rsid w:val="00AA4286"/>
    <w:rsid w:val="00AA456B"/>
    <w:rsid w:val="00AA57F5"/>
    <w:rsid w:val="00AA672E"/>
    <w:rsid w:val="00AA6EC9"/>
    <w:rsid w:val="00AB6309"/>
    <w:rsid w:val="00AB6C5F"/>
    <w:rsid w:val="00AB7129"/>
    <w:rsid w:val="00AC277A"/>
    <w:rsid w:val="00AC27A6"/>
    <w:rsid w:val="00AC30F7"/>
    <w:rsid w:val="00AC3A5A"/>
    <w:rsid w:val="00AC4D95"/>
    <w:rsid w:val="00AC5D21"/>
    <w:rsid w:val="00AC5DF4"/>
    <w:rsid w:val="00AD0AEF"/>
    <w:rsid w:val="00AD11B7"/>
    <w:rsid w:val="00AD1A94"/>
    <w:rsid w:val="00AD1C05"/>
    <w:rsid w:val="00AD4126"/>
    <w:rsid w:val="00AD421C"/>
    <w:rsid w:val="00AD44FA"/>
    <w:rsid w:val="00AE070A"/>
    <w:rsid w:val="00AE101C"/>
    <w:rsid w:val="00AE2A69"/>
    <w:rsid w:val="00AE37E5"/>
    <w:rsid w:val="00AE5EB4"/>
    <w:rsid w:val="00AF0B21"/>
    <w:rsid w:val="00AF0C18"/>
    <w:rsid w:val="00AF47C5"/>
    <w:rsid w:val="00AF5398"/>
    <w:rsid w:val="00B037BC"/>
    <w:rsid w:val="00B049AF"/>
    <w:rsid w:val="00B07242"/>
    <w:rsid w:val="00B10534"/>
    <w:rsid w:val="00B113DB"/>
    <w:rsid w:val="00B11D8A"/>
    <w:rsid w:val="00B11DD1"/>
    <w:rsid w:val="00B12981"/>
    <w:rsid w:val="00B147DD"/>
    <w:rsid w:val="00B150BE"/>
    <w:rsid w:val="00B156FD"/>
    <w:rsid w:val="00B21F61"/>
    <w:rsid w:val="00B261F1"/>
    <w:rsid w:val="00B265BC"/>
    <w:rsid w:val="00B308AC"/>
    <w:rsid w:val="00B31FB1"/>
    <w:rsid w:val="00B33952"/>
    <w:rsid w:val="00B33C5E"/>
    <w:rsid w:val="00B342F4"/>
    <w:rsid w:val="00B34369"/>
    <w:rsid w:val="00B34DC2"/>
    <w:rsid w:val="00B369CB"/>
    <w:rsid w:val="00B378E5"/>
    <w:rsid w:val="00B4139C"/>
    <w:rsid w:val="00B4346D"/>
    <w:rsid w:val="00B440F4"/>
    <w:rsid w:val="00B447A5"/>
    <w:rsid w:val="00B4654C"/>
    <w:rsid w:val="00B47293"/>
    <w:rsid w:val="00B50E50"/>
    <w:rsid w:val="00B511B2"/>
    <w:rsid w:val="00B52120"/>
    <w:rsid w:val="00B54ABC"/>
    <w:rsid w:val="00B55211"/>
    <w:rsid w:val="00B56FBE"/>
    <w:rsid w:val="00B574B1"/>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4FE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0C6"/>
    <w:rsid w:val="00BE5B52"/>
    <w:rsid w:val="00BE787A"/>
    <w:rsid w:val="00BE7B8D"/>
    <w:rsid w:val="00BF0993"/>
    <w:rsid w:val="00BF10A9"/>
    <w:rsid w:val="00BF1703"/>
    <w:rsid w:val="00BF231C"/>
    <w:rsid w:val="00BF4114"/>
    <w:rsid w:val="00BF51E5"/>
    <w:rsid w:val="00BF62AA"/>
    <w:rsid w:val="00BF74A6"/>
    <w:rsid w:val="00C013AD"/>
    <w:rsid w:val="00C04904"/>
    <w:rsid w:val="00C056B3"/>
    <w:rsid w:val="00C05CC7"/>
    <w:rsid w:val="00C07328"/>
    <w:rsid w:val="00C103E5"/>
    <w:rsid w:val="00C13319"/>
    <w:rsid w:val="00C13EE9"/>
    <w:rsid w:val="00C21540"/>
    <w:rsid w:val="00C21906"/>
    <w:rsid w:val="00C21BFA"/>
    <w:rsid w:val="00C24C8D"/>
    <w:rsid w:val="00C25FE2"/>
    <w:rsid w:val="00C26B53"/>
    <w:rsid w:val="00C279B2"/>
    <w:rsid w:val="00C317C9"/>
    <w:rsid w:val="00C33212"/>
    <w:rsid w:val="00C33E50"/>
    <w:rsid w:val="00C34C20"/>
    <w:rsid w:val="00C3536C"/>
    <w:rsid w:val="00C35A3E"/>
    <w:rsid w:val="00C41FE7"/>
    <w:rsid w:val="00C42130"/>
    <w:rsid w:val="00C423A4"/>
    <w:rsid w:val="00C423E3"/>
    <w:rsid w:val="00C44BF5"/>
    <w:rsid w:val="00C46A80"/>
    <w:rsid w:val="00C521D6"/>
    <w:rsid w:val="00C55232"/>
    <w:rsid w:val="00C553A4"/>
    <w:rsid w:val="00C55A06"/>
    <w:rsid w:val="00C55D03"/>
    <w:rsid w:val="00C601BC"/>
    <w:rsid w:val="00C6329F"/>
    <w:rsid w:val="00C63340"/>
    <w:rsid w:val="00C643F9"/>
    <w:rsid w:val="00C644C8"/>
    <w:rsid w:val="00C64E95"/>
    <w:rsid w:val="00C70B43"/>
    <w:rsid w:val="00C71372"/>
    <w:rsid w:val="00C72410"/>
    <w:rsid w:val="00C7287F"/>
    <w:rsid w:val="00C72D89"/>
    <w:rsid w:val="00C77ABC"/>
    <w:rsid w:val="00C80CB8"/>
    <w:rsid w:val="00C819F8"/>
    <w:rsid w:val="00C8248C"/>
    <w:rsid w:val="00C8326F"/>
    <w:rsid w:val="00C84E33"/>
    <w:rsid w:val="00C86D6F"/>
    <w:rsid w:val="00C905FC"/>
    <w:rsid w:val="00C92D03"/>
    <w:rsid w:val="00C9319C"/>
    <w:rsid w:val="00C9435D"/>
    <w:rsid w:val="00C94DF2"/>
    <w:rsid w:val="00C96741"/>
    <w:rsid w:val="00C97058"/>
    <w:rsid w:val="00CA2D1B"/>
    <w:rsid w:val="00CA375D"/>
    <w:rsid w:val="00CA4963"/>
    <w:rsid w:val="00CA662A"/>
    <w:rsid w:val="00CA71CF"/>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0ED6"/>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6762"/>
    <w:rsid w:val="00D20737"/>
    <w:rsid w:val="00D21E81"/>
    <w:rsid w:val="00D223DE"/>
    <w:rsid w:val="00D25E37"/>
    <w:rsid w:val="00D2661A"/>
    <w:rsid w:val="00D27582"/>
    <w:rsid w:val="00D27EC4"/>
    <w:rsid w:val="00D32719"/>
    <w:rsid w:val="00D33333"/>
    <w:rsid w:val="00D352A2"/>
    <w:rsid w:val="00D4162B"/>
    <w:rsid w:val="00D427BC"/>
    <w:rsid w:val="00D4514F"/>
    <w:rsid w:val="00D451E2"/>
    <w:rsid w:val="00D45E89"/>
    <w:rsid w:val="00D45E8D"/>
    <w:rsid w:val="00D466AE"/>
    <w:rsid w:val="00D4734F"/>
    <w:rsid w:val="00D51BF3"/>
    <w:rsid w:val="00D543B6"/>
    <w:rsid w:val="00D66846"/>
    <w:rsid w:val="00D67592"/>
    <w:rsid w:val="00D675FB"/>
    <w:rsid w:val="00D70276"/>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2E14"/>
    <w:rsid w:val="00DC3067"/>
    <w:rsid w:val="00DC370B"/>
    <w:rsid w:val="00DC5B90"/>
    <w:rsid w:val="00DD00FF"/>
    <w:rsid w:val="00DD0619"/>
    <w:rsid w:val="00DD07FB"/>
    <w:rsid w:val="00DD25C6"/>
    <w:rsid w:val="00DD4FE5"/>
    <w:rsid w:val="00DD54B0"/>
    <w:rsid w:val="00DD57EE"/>
    <w:rsid w:val="00DD6BCC"/>
    <w:rsid w:val="00DD73B2"/>
    <w:rsid w:val="00DE0A4B"/>
    <w:rsid w:val="00DE176B"/>
    <w:rsid w:val="00DE2410"/>
    <w:rsid w:val="00DE2939"/>
    <w:rsid w:val="00DE6E81"/>
    <w:rsid w:val="00DE703F"/>
    <w:rsid w:val="00DE7595"/>
    <w:rsid w:val="00DF032D"/>
    <w:rsid w:val="00DF1961"/>
    <w:rsid w:val="00DF3B85"/>
    <w:rsid w:val="00DF44DE"/>
    <w:rsid w:val="00DF6B32"/>
    <w:rsid w:val="00E01138"/>
    <w:rsid w:val="00E02DFB"/>
    <w:rsid w:val="00E030F9"/>
    <w:rsid w:val="00E0311A"/>
    <w:rsid w:val="00E03138"/>
    <w:rsid w:val="00E06404"/>
    <w:rsid w:val="00E11A85"/>
    <w:rsid w:val="00E12495"/>
    <w:rsid w:val="00E14A7B"/>
    <w:rsid w:val="00E15CCD"/>
    <w:rsid w:val="00E202EF"/>
    <w:rsid w:val="00E210B5"/>
    <w:rsid w:val="00E23C1A"/>
    <w:rsid w:val="00E2552F"/>
    <w:rsid w:val="00E3137A"/>
    <w:rsid w:val="00E32CCF"/>
    <w:rsid w:val="00E34A98"/>
    <w:rsid w:val="00E35D1E"/>
    <w:rsid w:val="00E364F9"/>
    <w:rsid w:val="00E365FA"/>
    <w:rsid w:val="00E36789"/>
    <w:rsid w:val="00E4242E"/>
    <w:rsid w:val="00E44A83"/>
    <w:rsid w:val="00E471F7"/>
    <w:rsid w:val="00E47CFB"/>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C6F"/>
    <w:rsid w:val="00E70F92"/>
    <w:rsid w:val="00E74313"/>
    <w:rsid w:val="00E74C54"/>
    <w:rsid w:val="00E77A03"/>
    <w:rsid w:val="00E822E8"/>
    <w:rsid w:val="00E82554"/>
    <w:rsid w:val="00E82606"/>
    <w:rsid w:val="00E831C1"/>
    <w:rsid w:val="00E846C8"/>
    <w:rsid w:val="00E84957"/>
    <w:rsid w:val="00E84A55"/>
    <w:rsid w:val="00E85BFF"/>
    <w:rsid w:val="00E87F25"/>
    <w:rsid w:val="00E90391"/>
    <w:rsid w:val="00E906C2"/>
    <w:rsid w:val="00E9311F"/>
    <w:rsid w:val="00E934D1"/>
    <w:rsid w:val="00E94AF0"/>
    <w:rsid w:val="00E95D13"/>
    <w:rsid w:val="00E95DD3"/>
    <w:rsid w:val="00E969D5"/>
    <w:rsid w:val="00EA58D1"/>
    <w:rsid w:val="00EA61BC"/>
    <w:rsid w:val="00EA681A"/>
    <w:rsid w:val="00EA7269"/>
    <w:rsid w:val="00EA735B"/>
    <w:rsid w:val="00EB0DE9"/>
    <w:rsid w:val="00EB1E69"/>
    <w:rsid w:val="00EB2086"/>
    <w:rsid w:val="00EB31ED"/>
    <w:rsid w:val="00EB4ABD"/>
    <w:rsid w:val="00EB5EDF"/>
    <w:rsid w:val="00EB60FE"/>
    <w:rsid w:val="00EB687A"/>
    <w:rsid w:val="00EB74DB"/>
    <w:rsid w:val="00EC5359"/>
    <w:rsid w:val="00EC562A"/>
    <w:rsid w:val="00ED067A"/>
    <w:rsid w:val="00ED2B50"/>
    <w:rsid w:val="00EE0350"/>
    <w:rsid w:val="00EE0719"/>
    <w:rsid w:val="00EE0E80"/>
    <w:rsid w:val="00EE1BD7"/>
    <w:rsid w:val="00EE613F"/>
    <w:rsid w:val="00EE7295"/>
    <w:rsid w:val="00EE7869"/>
    <w:rsid w:val="00EF054A"/>
    <w:rsid w:val="00EF1CD2"/>
    <w:rsid w:val="00EF3235"/>
    <w:rsid w:val="00EF7E72"/>
    <w:rsid w:val="00F01733"/>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50A0"/>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B7333"/>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6D32"/>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9AAFC"/>
  <w15:docId w15:val="{C7635982-9E4D-4FBC-985F-95A9C34ED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8">
    <w:name w:val="Normal"/>
    <w:qFormat/>
    <w:rsid w:val="0023482A"/>
    <w:pPr>
      <w:widowControl w:val="0"/>
      <w:adjustRightInd w:val="0"/>
      <w:spacing w:line="400" w:lineRule="exact"/>
      <w:jc w:val="both"/>
    </w:pPr>
    <w:rPr>
      <w:kern w:val="2"/>
      <w:sz w:val="21"/>
      <w:szCs w:val="21"/>
    </w:rPr>
  </w:style>
  <w:style w:type="paragraph" w:styleId="1">
    <w:name w:val="heading 1"/>
    <w:basedOn w:val="afff8"/>
    <w:next w:val="afff8"/>
    <w:link w:val="10"/>
    <w:qFormat/>
    <w:rsid w:val="00D4734F"/>
    <w:pPr>
      <w:keepNext/>
      <w:keepLines/>
      <w:spacing w:before="340" w:after="330" w:line="578" w:lineRule="auto"/>
      <w:outlineLvl w:val="0"/>
    </w:pPr>
    <w:rPr>
      <w:b/>
      <w:bCs/>
      <w:kern w:val="44"/>
      <w:sz w:val="44"/>
      <w:szCs w:val="44"/>
    </w:rPr>
  </w:style>
  <w:style w:type="paragraph" w:styleId="22">
    <w:name w:val="heading 2"/>
    <w:basedOn w:val="afff8"/>
    <w:next w:val="afff8"/>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8"/>
    <w:next w:val="afff8"/>
    <w:link w:val="30"/>
    <w:qFormat/>
    <w:rsid w:val="00D4734F"/>
    <w:pPr>
      <w:keepNext/>
      <w:keepLines/>
      <w:spacing w:before="260" w:after="260" w:line="416" w:lineRule="auto"/>
      <w:outlineLvl w:val="2"/>
    </w:pPr>
    <w:rPr>
      <w:b/>
      <w:bCs/>
      <w:sz w:val="32"/>
      <w:szCs w:val="32"/>
    </w:rPr>
  </w:style>
  <w:style w:type="paragraph" w:styleId="4">
    <w:name w:val="heading 4"/>
    <w:basedOn w:val="afff8"/>
    <w:next w:val="afff8"/>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8"/>
    <w:next w:val="afff8"/>
    <w:link w:val="50"/>
    <w:qFormat/>
    <w:rsid w:val="00D4734F"/>
    <w:pPr>
      <w:keepNext/>
      <w:keepLines/>
      <w:adjustRightInd/>
      <w:spacing w:before="280" w:after="290" w:line="376" w:lineRule="auto"/>
      <w:outlineLvl w:val="4"/>
    </w:pPr>
    <w:rPr>
      <w:b/>
      <w:bCs/>
      <w:sz w:val="28"/>
      <w:szCs w:val="28"/>
    </w:rPr>
  </w:style>
  <w:style w:type="paragraph" w:styleId="6">
    <w:name w:val="heading 6"/>
    <w:basedOn w:val="afff8"/>
    <w:next w:val="afff8"/>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8"/>
    <w:next w:val="afff8"/>
    <w:link w:val="70"/>
    <w:qFormat/>
    <w:rsid w:val="00D4734F"/>
    <w:pPr>
      <w:keepNext/>
      <w:keepLines/>
      <w:adjustRightInd/>
      <w:spacing w:before="240" w:after="64" w:line="320" w:lineRule="auto"/>
      <w:outlineLvl w:val="6"/>
    </w:pPr>
    <w:rPr>
      <w:b/>
      <w:bCs/>
      <w:sz w:val="24"/>
      <w:szCs w:val="24"/>
    </w:rPr>
  </w:style>
  <w:style w:type="paragraph" w:styleId="8">
    <w:name w:val="heading 8"/>
    <w:basedOn w:val="afff8"/>
    <w:next w:val="afff8"/>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8"/>
    <w:next w:val="afff8"/>
    <w:link w:val="90"/>
    <w:qFormat/>
    <w:rsid w:val="00D4734F"/>
    <w:pPr>
      <w:keepNext/>
      <w:keepLines/>
      <w:adjustRightInd/>
      <w:spacing w:before="240" w:after="64" w:line="320" w:lineRule="auto"/>
      <w:outlineLvl w:val="8"/>
    </w:pPr>
    <w:rPr>
      <w:rFonts w:ascii="Arial" w:eastAsia="黑体" w:hAnsi="Arial"/>
    </w:rPr>
  </w:style>
  <w:style w:type="character" w:default="1" w:styleId="afff9">
    <w:name w:val="Default Paragraph Font"/>
    <w:uiPriority w:val="1"/>
    <w:semiHidden/>
    <w:unhideWhenUsed/>
  </w:style>
  <w:style w:type="table" w:default="1" w:styleId="afffa">
    <w:name w:val="Normal Table"/>
    <w:uiPriority w:val="99"/>
    <w:semiHidden/>
    <w:unhideWhenUsed/>
    <w:tblPr>
      <w:tblInd w:w="0" w:type="dxa"/>
      <w:tblCellMar>
        <w:top w:w="0" w:type="dxa"/>
        <w:left w:w="108" w:type="dxa"/>
        <w:bottom w:w="0" w:type="dxa"/>
        <w:right w:w="108" w:type="dxa"/>
      </w:tblCellMar>
    </w:tblPr>
  </w:style>
  <w:style w:type="numbering" w:default="1" w:styleId="afffb">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c">
    <w:name w:val="header"/>
    <w:basedOn w:val="afff8"/>
    <w:link w:val="afffd"/>
    <w:uiPriority w:val="99"/>
    <w:rsid w:val="00D4734F"/>
    <w:pPr>
      <w:tabs>
        <w:tab w:val="center" w:pos="4153"/>
        <w:tab w:val="right" w:pos="8306"/>
      </w:tabs>
      <w:adjustRightInd/>
      <w:snapToGrid w:val="0"/>
      <w:jc w:val="center"/>
    </w:pPr>
    <w:rPr>
      <w:sz w:val="18"/>
      <w:szCs w:val="18"/>
    </w:rPr>
  </w:style>
  <w:style w:type="character" w:customStyle="1" w:styleId="afffd">
    <w:name w:val="页眉 字符"/>
    <w:link w:val="afffc"/>
    <w:uiPriority w:val="99"/>
    <w:rsid w:val="00D86DB7"/>
    <w:rPr>
      <w:rFonts w:ascii="Times New Roman" w:eastAsia="宋体" w:hAnsi="Times New Roman" w:cs="Times New Roman"/>
      <w:sz w:val="18"/>
      <w:szCs w:val="18"/>
    </w:rPr>
  </w:style>
  <w:style w:type="paragraph" w:styleId="afffe">
    <w:name w:val="footer"/>
    <w:basedOn w:val="afff8"/>
    <w:link w:val="affff"/>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f">
    <w:name w:val="页脚 字符"/>
    <w:link w:val="afffe"/>
    <w:uiPriority w:val="99"/>
    <w:rsid w:val="00D86DB7"/>
    <w:rPr>
      <w:rFonts w:ascii="宋体" w:eastAsia="宋体" w:hAnsi="Times New Roman" w:cs="Times New Roman"/>
      <w:sz w:val="18"/>
      <w:szCs w:val="18"/>
    </w:rPr>
  </w:style>
  <w:style w:type="paragraph" w:styleId="affff0">
    <w:name w:val="Balloon Text"/>
    <w:basedOn w:val="afff8"/>
    <w:link w:val="affff1"/>
    <w:uiPriority w:val="99"/>
    <w:semiHidden/>
    <w:unhideWhenUsed/>
    <w:rsid w:val="00153C7E"/>
    <w:rPr>
      <w:sz w:val="18"/>
      <w:szCs w:val="18"/>
    </w:rPr>
  </w:style>
  <w:style w:type="character" w:customStyle="1" w:styleId="affff1">
    <w:name w:val="批注框文本 字符"/>
    <w:link w:val="affff0"/>
    <w:uiPriority w:val="99"/>
    <w:semiHidden/>
    <w:rsid w:val="00153C7E"/>
    <w:rPr>
      <w:sz w:val="18"/>
      <w:szCs w:val="18"/>
    </w:rPr>
  </w:style>
  <w:style w:type="paragraph" w:styleId="affff2">
    <w:name w:val="Quote"/>
    <w:basedOn w:val="afff8"/>
    <w:next w:val="afff8"/>
    <w:link w:val="affff3"/>
    <w:uiPriority w:val="29"/>
    <w:qFormat/>
    <w:rsid w:val="00D4734F"/>
    <w:rPr>
      <w:i/>
      <w:iCs/>
      <w:color w:val="000000"/>
    </w:rPr>
  </w:style>
  <w:style w:type="character" w:customStyle="1" w:styleId="affff3">
    <w:name w:val="引用 字符"/>
    <w:link w:val="affff2"/>
    <w:uiPriority w:val="29"/>
    <w:rsid w:val="00D4734F"/>
    <w:rPr>
      <w:i/>
      <w:iCs/>
      <w:color w:val="000000"/>
    </w:rPr>
  </w:style>
  <w:style w:type="character" w:styleId="affff4">
    <w:name w:val="Strong"/>
    <w:uiPriority w:val="22"/>
    <w:qFormat/>
    <w:rsid w:val="00D4734F"/>
    <w:rPr>
      <w:b/>
      <w:bCs/>
    </w:rPr>
  </w:style>
  <w:style w:type="character" w:styleId="affff5">
    <w:name w:val="Emphasis"/>
    <w:uiPriority w:val="20"/>
    <w:qFormat/>
    <w:rsid w:val="00D4734F"/>
    <w:rPr>
      <w:i/>
      <w:iCs/>
    </w:rPr>
  </w:style>
  <w:style w:type="paragraph" w:styleId="affff6">
    <w:name w:val="Title"/>
    <w:basedOn w:val="afff8"/>
    <w:link w:val="affff7"/>
    <w:qFormat/>
    <w:rsid w:val="00D4734F"/>
    <w:pPr>
      <w:spacing w:before="240" w:after="60"/>
      <w:jc w:val="center"/>
      <w:outlineLvl w:val="0"/>
    </w:pPr>
    <w:rPr>
      <w:rFonts w:ascii="Arial" w:hAnsi="Arial" w:cs="Arial"/>
      <w:b/>
      <w:bCs/>
      <w:sz w:val="32"/>
      <w:szCs w:val="32"/>
    </w:rPr>
  </w:style>
  <w:style w:type="character" w:customStyle="1" w:styleId="affff7">
    <w:name w:val="标题 字符"/>
    <w:link w:val="affff6"/>
    <w:rsid w:val="00D4734F"/>
    <w:rPr>
      <w:rFonts w:ascii="Arial" w:eastAsia="宋体" w:hAnsi="Arial" w:cs="Arial"/>
      <w:b/>
      <w:bCs/>
      <w:sz w:val="32"/>
      <w:szCs w:val="32"/>
    </w:rPr>
  </w:style>
  <w:style w:type="paragraph" w:customStyle="1" w:styleId="affff8">
    <w:name w:val="标准标志"/>
    <w:next w:val="afff8"/>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8"/>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rsid w:val="00562308"/>
    <w:pPr>
      <w:ind w:left="198"/>
    </w:pPr>
    <w:rPr>
      <w:rFonts w:ascii="宋体" w:hAnsi="Times New Roman"/>
      <w:sz w:val="18"/>
    </w:rPr>
  </w:style>
  <w:style w:type="paragraph" w:customStyle="1" w:styleId="affffb">
    <w:name w:val="标准文件_页脚奇数页"/>
    <w:rsid w:val="00C94DF2"/>
    <w:pPr>
      <w:ind w:right="227"/>
      <w:jc w:val="right"/>
    </w:pPr>
    <w:rPr>
      <w:rFonts w:ascii="宋体" w:hAnsi="Times New Roman"/>
      <w:sz w:val="18"/>
    </w:rPr>
  </w:style>
  <w:style w:type="paragraph" w:customStyle="1" w:styleId="affffc">
    <w:name w:val="标准书眉一"/>
    <w:rsid w:val="00D4734F"/>
    <w:pPr>
      <w:jc w:val="both"/>
    </w:pPr>
    <w:rPr>
      <w:rFonts w:ascii="Times New Roman" w:hAnsi="Times New Roman"/>
    </w:rPr>
  </w:style>
  <w:style w:type="paragraph" w:customStyle="1" w:styleId="ICS">
    <w:name w:val="标准文件_ICS"/>
    <w:basedOn w:val="afff8"/>
    <w:rsid w:val="00D4734F"/>
    <w:pPr>
      <w:spacing w:line="0" w:lineRule="atLeast"/>
    </w:pPr>
    <w:rPr>
      <w:rFonts w:ascii="黑体" w:eastAsia="黑体" w:hAnsi="宋体"/>
    </w:rPr>
  </w:style>
  <w:style w:type="paragraph" w:customStyle="1" w:styleId="affffd">
    <w:name w:val="标准文件_标准正文"/>
    <w:basedOn w:val="afff8"/>
    <w:next w:val="affffe"/>
    <w:rsid w:val="00071CC0"/>
    <w:pPr>
      <w:snapToGrid w:val="0"/>
      <w:ind w:firstLineChars="200" w:firstLine="200"/>
    </w:pPr>
    <w:rPr>
      <w:kern w:val="0"/>
    </w:rPr>
  </w:style>
  <w:style w:type="paragraph" w:customStyle="1" w:styleId="afffff">
    <w:name w:val="标准文件_版本"/>
    <w:basedOn w:val="affffd"/>
    <w:rsid w:val="00D4734F"/>
    <w:pPr>
      <w:adjustRightInd/>
      <w:snapToGrid/>
      <w:ind w:firstLineChars="0" w:firstLine="0"/>
    </w:pPr>
    <w:rPr>
      <w:rFonts w:ascii="宋体" w:hAnsi="宋体"/>
      <w:kern w:val="2"/>
    </w:rPr>
  </w:style>
  <w:style w:type="paragraph" w:customStyle="1" w:styleId="afffff0">
    <w:name w:val="标准文件_标准部门"/>
    <w:basedOn w:val="afff8"/>
    <w:rsid w:val="00D4734F"/>
    <w:pPr>
      <w:jc w:val="center"/>
    </w:pPr>
    <w:rPr>
      <w:rFonts w:ascii="黑体" w:eastAsia="黑体"/>
      <w:kern w:val="0"/>
      <w:sz w:val="44"/>
    </w:rPr>
  </w:style>
  <w:style w:type="paragraph" w:customStyle="1" w:styleId="afffff1">
    <w:name w:val="标准文件_标准代替"/>
    <w:basedOn w:val="afff8"/>
    <w:next w:val="afff8"/>
    <w:rsid w:val="00D4734F"/>
    <w:pPr>
      <w:spacing w:line="310" w:lineRule="exact"/>
      <w:jc w:val="right"/>
    </w:pPr>
    <w:rPr>
      <w:rFonts w:ascii="宋体" w:hAnsi="宋体"/>
      <w:kern w:val="0"/>
    </w:rPr>
  </w:style>
  <w:style w:type="paragraph" w:customStyle="1" w:styleId="afffff2">
    <w:name w:val="标准文件_标准名称标题"/>
    <w:basedOn w:val="afff8"/>
    <w:next w:val="afff8"/>
    <w:rsid w:val="00D4734F"/>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8"/>
    <w:rsid w:val="00D4734F"/>
    <w:pPr>
      <w:tabs>
        <w:tab w:val="center" w:pos="4154"/>
        <w:tab w:val="right" w:pos="8306"/>
      </w:tabs>
      <w:spacing w:after="120"/>
      <w:jc w:val="right"/>
    </w:pPr>
    <w:rPr>
      <w:rFonts w:ascii="黑体" w:eastAsia="黑体" w:hAnsi="宋体"/>
      <w:noProof/>
      <w:sz w:val="21"/>
    </w:rPr>
  </w:style>
  <w:style w:type="paragraph" w:customStyle="1" w:styleId="afffff4">
    <w:name w:val="标准文件_页眉偶数页"/>
    <w:basedOn w:val="afffff3"/>
    <w:next w:val="afff8"/>
    <w:rsid w:val="00D4734F"/>
    <w:pPr>
      <w:jc w:val="left"/>
    </w:pPr>
  </w:style>
  <w:style w:type="paragraph" w:customStyle="1" w:styleId="afffff5">
    <w:name w:val="标准文件_参考文献标题"/>
    <w:basedOn w:val="afff8"/>
    <w:next w:val="afff8"/>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e">
    <w:name w:val="标准文件_段"/>
    <w:link w:val="Char"/>
    <w:rsid w:val="00BA263B"/>
    <w:pPr>
      <w:autoSpaceDE w:val="0"/>
      <w:autoSpaceDN w:val="0"/>
      <w:ind w:firstLineChars="200" w:firstLine="200"/>
      <w:jc w:val="both"/>
    </w:pPr>
    <w:rPr>
      <w:rFonts w:ascii="宋体" w:hAnsi="Times New Roman"/>
      <w:noProof/>
      <w:sz w:val="21"/>
    </w:rPr>
  </w:style>
  <w:style w:type="paragraph" w:customStyle="1" w:styleId="afff1">
    <w:name w:val="标准文件_二级条标题"/>
    <w:next w:val="affffe"/>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rsid w:val="00D4734F"/>
    <w:rPr>
      <w:rFonts w:ascii="黑体" w:eastAsia="黑体"/>
      <w:spacing w:val="0"/>
      <w:w w:val="100"/>
      <w:position w:val="3"/>
      <w:sz w:val="28"/>
    </w:rPr>
  </w:style>
  <w:style w:type="paragraph" w:customStyle="1" w:styleId="ae">
    <w:name w:val="标准文件_方框数字列项"/>
    <w:basedOn w:val="affffe"/>
    <w:rsid w:val="00E90391"/>
    <w:pPr>
      <w:numPr>
        <w:numId w:val="3"/>
      </w:numPr>
      <w:ind w:firstLineChars="0" w:firstLine="0"/>
    </w:pPr>
  </w:style>
  <w:style w:type="paragraph" w:customStyle="1" w:styleId="afffff7">
    <w:name w:val="标准文件_封面标准编号"/>
    <w:basedOn w:val="afff8"/>
    <w:next w:val="afffff1"/>
    <w:rsid w:val="00D4734F"/>
    <w:pPr>
      <w:spacing w:line="310" w:lineRule="exact"/>
      <w:jc w:val="right"/>
    </w:pPr>
    <w:rPr>
      <w:rFonts w:ascii="黑体" w:eastAsia="黑体"/>
      <w:kern w:val="0"/>
      <w:sz w:val="28"/>
    </w:rPr>
  </w:style>
  <w:style w:type="paragraph" w:customStyle="1" w:styleId="afffff8">
    <w:name w:val="标准文件_封面标准分类号"/>
    <w:basedOn w:val="afff8"/>
    <w:rsid w:val="00D4734F"/>
    <w:rPr>
      <w:rFonts w:ascii="黑体" w:eastAsia="黑体"/>
      <w:b/>
      <w:kern w:val="0"/>
      <w:sz w:val="28"/>
    </w:rPr>
  </w:style>
  <w:style w:type="paragraph" w:customStyle="1" w:styleId="afffff9">
    <w:name w:val="标准文件_封面标准名称"/>
    <w:basedOn w:val="afff8"/>
    <w:rsid w:val="00D4734F"/>
    <w:pPr>
      <w:spacing w:line="240" w:lineRule="auto"/>
      <w:jc w:val="center"/>
    </w:pPr>
    <w:rPr>
      <w:rFonts w:ascii="黑体" w:eastAsia="黑体"/>
      <w:kern w:val="0"/>
      <w:sz w:val="52"/>
    </w:rPr>
  </w:style>
  <w:style w:type="paragraph" w:customStyle="1" w:styleId="afffffa">
    <w:name w:val="标准文件_封面标准英文名称"/>
    <w:basedOn w:val="afff8"/>
    <w:rsid w:val="00D4734F"/>
    <w:pPr>
      <w:spacing w:line="240" w:lineRule="auto"/>
      <w:jc w:val="center"/>
    </w:pPr>
    <w:rPr>
      <w:rFonts w:ascii="黑体" w:eastAsia="黑体"/>
      <w:b/>
      <w:sz w:val="28"/>
    </w:rPr>
  </w:style>
  <w:style w:type="paragraph" w:customStyle="1" w:styleId="afffffb">
    <w:name w:val="标准文件_封面发布日期"/>
    <w:basedOn w:val="afff8"/>
    <w:rsid w:val="00D4734F"/>
    <w:pPr>
      <w:spacing w:line="310" w:lineRule="exact"/>
    </w:pPr>
    <w:rPr>
      <w:rFonts w:ascii="黑体" w:eastAsia="黑体"/>
      <w:kern w:val="0"/>
      <w:sz w:val="28"/>
    </w:rPr>
  </w:style>
  <w:style w:type="paragraph" w:customStyle="1" w:styleId="afffffc">
    <w:name w:val="标准文件_封面密级"/>
    <w:basedOn w:val="afff8"/>
    <w:rsid w:val="00D4734F"/>
    <w:rPr>
      <w:rFonts w:eastAsia="黑体"/>
      <w:sz w:val="32"/>
    </w:rPr>
  </w:style>
  <w:style w:type="paragraph" w:customStyle="1" w:styleId="afffffd">
    <w:name w:val="标准文件_封面实施日期"/>
    <w:basedOn w:val="afff8"/>
    <w:rsid w:val="00D4734F"/>
    <w:pPr>
      <w:spacing w:line="310" w:lineRule="exact"/>
      <w:jc w:val="right"/>
    </w:pPr>
    <w:rPr>
      <w:rFonts w:ascii="黑体" w:eastAsia="黑体"/>
      <w:sz w:val="28"/>
    </w:rPr>
  </w:style>
  <w:style w:type="paragraph" w:customStyle="1" w:styleId="afffffe">
    <w:name w:val="标准文件_封面抬头"/>
    <w:basedOn w:val="affffe"/>
    <w:rsid w:val="00D4734F"/>
    <w:pPr>
      <w:adjustRightInd w:val="0"/>
      <w:spacing w:line="800" w:lineRule="exact"/>
      <w:ind w:firstLineChars="0" w:firstLine="0"/>
      <w:jc w:val="distribute"/>
    </w:pPr>
    <w:rPr>
      <w:rFonts w:ascii="黑体" w:eastAsia="黑体"/>
      <w:b/>
      <w:sz w:val="64"/>
    </w:rPr>
  </w:style>
  <w:style w:type="paragraph" w:customStyle="1" w:styleId="aff6">
    <w:name w:val="标准文件_附录标识"/>
    <w:next w:val="affffe"/>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2">
    <w:name w:val="标准文件_附录表标题"/>
    <w:next w:val="affffe"/>
    <w:rsid w:val="00B12981"/>
    <w:pPr>
      <w:numPr>
        <w:ilvl w:val="1"/>
        <w:numId w:val="29"/>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7">
    <w:name w:val="标准文件_附录一级条标题"/>
    <w:next w:val="affffe"/>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8">
    <w:name w:val="标准文件_附录二级条标题"/>
    <w:basedOn w:val="aff7"/>
    <w:next w:val="affffe"/>
    <w:rsid w:val="002A5977"/>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9">
    <w:name w:val="标准文件_附录三级条标题"/>
    <w:next w:val="affffe"/>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a">
    <w:name w:val="标准文件_附录四级条标题"/>
    <w:next w:val="affffe"/>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c">
    <w:name w:val="标准文件_附录图标题"/>
    <w:next w:val="affffe"/>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b">
    <w:name w:val="标准文件_附录五级条标题"/>
    <w:next w:val="affffe"/>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1">
    <w:name w:val="标准文件_附录英文标识"/>
    <w:next w:val="affffff0"/>
    <w:rsid w:val="00D4734F"/>
    <w:pPr>
      <w:numPr>
        <w:numId w:val="4"/>
      </w:numPr>
      <w:tabs>
        <w:tab w:val="left" w:pos="6406"/>
      </w:tabs>
      <w:spacing w:before="220" w:after="320"/>
      <w:jc w:val="center"/>
      <w:outlineLvl w:val="0"/>
    </w:pPr>
    <w:rPr>
      <w:rFonts w:ascii="黑体" w:eastAsia="黑体" w:hAnsi="Times New Roman"/>
      <w:sz w:val="21"/>
    </w:rPr>
  </w:style>
  <w:style w:type="paragraph" w:styleId="affffff0">
    <w:name w:val="Body Text"/>
    <w:basedOn w:val="afff8"/>
    <w:link w:val="affffff1"/>
    <w:rsid w:val="00D4734F"/>
    <w:pPr>
      <w:spacing w:after="120"/>
    </w:pPr>
  </w:style>
  <w:style w:type="character" w:customStyle="1" w:styleId="affffff1">
    <w:name w:val="正文文本 字符"/>
    <w:link w:val="affffff0"/>
    <w:rsid w:val="00D4734F"/>
    <w:rPr>
      <w:rFonts w:ascii="Times New Roman" w:eastAsia="宋体" w:hAnsi="Times New Roman" w:cs="Times New Roman"/>
      <w:szCs w:val="20"/>
    </w:rPr>
  </w:style>
  <w:style w:type="paragraph" w:customStyle="1" w:styleId="affffff2">
    <w:name w:val="标准文件_附录章标题"/>
    <w:next w:val="affffe"/>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3">
    <w:name w:val="标准文件_公式后的破折号"/>
    <w:basedOn w:val="affffe"/>
    <w:next w:val="affffe"/>
    <w:rsid w:val="00D4734F"/>
    <w:pPr>
      <w:ind w:leftChars="200" w:left="488" w:hangingChars="290" w:hanging="289"/>
    </w:pPr>
  </w:style>
  <w:style w:type="paragraph" w:customStyle="1" w:styleId="a6">
    <w:name w:val="标准文件_前言、引言标题"/>
    <w:next w:val="afff8"/>
    <w:rsid w:val="00C55D03"/>
    <w:pPr>
      <w:numPr>
        <w:numId w:val="30"/>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4">
    <w:name w:val="标准文件_目次、标准名称标题"/>
    <w:basedOn w:val="a6"/>
    <w:next w:val="affffe"/>
    <w:rsid w:val="00C643F9"/>
    <w:pPr>
      <w:spacing w:line="460" w:lineRule="exact"/>
    </w:pPr>
  </w:style>
  <w:style w:type="paragraph" w:customStyle="1" w:styleId="affffff5">
    <w:name w:val="标准文件_目录标题"/>
    <w:basedOn w:val="afff8"/>
    <w:rsid w:val="00615A9D"/>
    <w:pPr>
      <w:spacing w:afterLines="150" w:after="150" w:line="240" w:lineRule="auto"/>
      <w:jc w:val="center"/>
    </w:pPr>
    <w:rPr>
      <w:rFonts w:ascii="黑体" w:eastAsia="黑体"/>
      <w:sz w:val="32"/>
    </w:rPr>
  </w:style>
  <w:style w:type="paragraph" w:customStyle="1" w:styleId="af2">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f">
    <w:name w:val="标准文件_破折号列项（二级）"/>
    <w:basedOn w:val="af2"/>
    <w:rsid w:val="00CB517D"/>
    <w:pPr>
      <w:numPr>
        <w:numId w:val="7"/>
      </w:numPr>
      <w:ind w:left="0" w:firstLine="200"/>
    </w:pPr>
  </w:style>
  <w:style w:type="paragraph" w:customStyle="1" w:styleId="afff2">
    <w:name w:val="标准文件_三级条标题"/>
    <w:basedOn w:val="afff1"/>
    <w:next w:val="affffe"/>
    <w:rsid w:val="0055013B"/>
    <w:pPr>
      <w:widowControl/>
      <w:numPr>
        <w:ilvl w:val="4"/>
      </w:numPr>
      <w:outlineLvl w:val="3"/>
    </w:pPr>
  </w:style>
  <w:style w:type="character" w:styleId="affffff6">
    <w:name w:val="Subtle Reference"/>
    <w:uiPriority w:val="31"/>
    <w:qFormat/>
    <w:rsid w:val="001F69B4"/>
    <w:rPr>
      <w:smallCaps/>
      <w:color w:val="C0504D"/>
      <w:u w:val="single"/>
    </w:rPr>
  </w:style>
  <w:style w:type="paragraph" w:customStyle="1" w:styleId="affffff7">
    <w:name w:val="标准文件_示例后续"/>
    <w:basedOn w:val="afff8"/>
    <w:rsid w:val="00CB517D"/>
    <w:pPr>
      <w:adjustRightInd/>
      <w:spacing w:line="240" w:lineRule="auto"/>
      <w:ind w:firstLineChars="200" w:firstLine="200"/>
    </w:pPr>
    <w:rPr>
      <w:sz w:val="18"/>
      <w:szCs w:val="24"/>
    </w:rPr>
  </w:style>
  <w:style w:type="paragraph" w:customStyle="1" w:styleId="affc">
    <w:name w:val="标准文件_数字编号列项"/>
    <w:rsid w:val="00C13EE9"/>
    <w:pPr>
      <w:numPr>
        <w:numId w:val="19"/>
      </w:numPr>
      <w:jc w:val="both"/>
    </w:pPr>
    <w:rPr>
      <w:rFonts w:ascii="宋体" w:hAnsi="宋体"/>
      <w:sz w:val="21"/>
    </w:rPr>
  </w:style>
  <w:style w:type="paragraph" w:customStyle="1" w:styleId="afff3">
    <w:name w:val="标准文件_四级条标题"/>
    <w:next w:val="affffe"/>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8">
    <w:name w:val="footnote text"/>
    <w:basedOn w:val="afff8"/>
    <w:next w:val="afff8"/>
    <w:link w:val="affffff9"/>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9">
    <w:name w:val="脚注文本 字符"/>
    <w:link w:val="affffff8"/>
    <w:semiHidden/>
    <w:rsid w:val="00D4734F"/>
    <w:rPr>
      <w:rFonts w:ascii="宋体" w:eastAsia="宋体" w:hAnsi="Times New Roman" w:cs="Times New Roman"/>
      <w:sz w:val="18"/>
      <w:szCs w:val="18"/>
    </w:rPr>
  </w:style>
  <w:style w:type="paragraph" w:customStyle="1" w:styleId="affffffa">
    <w:name w:val="标准文件_条文脚注"/>
    <w:basedOn w:val="affffff8"/>
    <w:rsid w:val="00CB517D"/>
    <w:pPr>
      <w:adjustRightInd w:val="0"/>
      <w:spacing w:line="240" w:lineRule="auto"/>
      <w:ind w:leftChars="0" w:left="0" w:firstLineChars="200" w:firstLine="200"/>
      <w:jc w:val="both"/>
    </w:pPr>
    <w:rPr>
      <w:rFonts w:hAnsi="宋体"/>
    </w:rPr>
  </w:style>
  <w:style w:type="paragraph" w:customStyle="1" w:styleId="af6">
    <w:name w:val="标准文件_图表脚注"/>
    <w:basedOn w:val="afff8"/>
    <w:next w:val="affffe"/>
    <w:rsid w:val="0096381A"/>
    <w:pPr>
      <w:numPr>
        <w:numId w:val="21"/>
      </w:numPr>
      <w:spacing w:line="240" w:lineRule="auto"/>
      <w:jc w:val="left"/>
    </w:pPr>
    <w:rPr>
      <w:rFonts w:ascii="宋体" w:hAnsi="宋体"/>
      <w:sz w:val="18"/>
    </w:rPr>
  </w:style>
  <w:style w:type="character" w:styleId="affffffb">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c">
    <w:name w:val="标准文件_图表脚注内容"/>
    <w:rsid w:val="00D4734F"/>
    <w:rPr>
      <w:rFonts w:ascii="宋体" w:eastAsia="宋体" w:hAnsi="宋体" w:cs="Times New Roman"/>
      <w:spacing w:val="0"/>
      <w:sz w:val="18"/>
      <w:vertAlign w:val="superscript"/>
    </w:rPr>
  </w:style>
  <w:style w:type="paragraph" w:customStyle="1" w:styleId="afff4">
    <w:name w:val="标准文件_五级条标题"/>
    <w:next w:val="affffe"/>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f">
    <w:name w:val="标准文件_章标题"/>
    <w:next w:val="affffe"/>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f0">
    <w:name w:val="标准文件_一级条标题"/>
    <w:basedOn w:val="afff"/>
    <w:next w:val="affffe"/>
    <w:rsid w:val="0055013B"/>
    <w:pPr>
      <w:numPr>
        <w:ilvl w:val="2"/>
      </w:numPr>
      <w:spacing w:beforeLines="50" w:before="50" w:afterLines="50" w:after="50"/>
      <w:outlineLvl w:val="1"/>
    </w:pPr>
  </w:style>
  <w:style w:type="paragraph" w:customStyle="1" w:styleId="affffffd">
    <w:name w:val="标准文件_一致程度"/>
    <w:basedOn w:val="afff8"/>
    <w:rsid w:val="00D4734F"/>
    <w:pPr>
      <w:spacing w:line="440" w:lineRule="exact"/>
      <w:jc w:val="center"/>
    </w:pPr>
    <w:rPr>
      <w:sz w:val="28"/>
    </w:rPr>
  </w:style>
  <w:style w:type="paragraph" w:customStyle="1" w:styleId="affffffe">
    <w:name w:val="标准文件_引言标题"/>
    <w:next w:val="afff8"/>
    <w:rsid w:val="00D4734F"/>
    <w:pPr>
      <w:shd w:val="clear" w:color="FFFFFF" w:fill="FFFFFF"/>
      <w:spacing w:before="540" w:after="600"/>
      <w:jc w:val="center"/>
      <w:outlineLvl w:val="0"/>
    </w:pPr>
    <w:rPr>
      <w:rFonts w:ascii="黑体" w:eastAsia="黑体" w:hAnsi="Times New Roman"/>
      <w:sz w:val="32"/>
    </w:rPr>
  </w:style>
  <w:style w:type="paragraph" w:customStyle="1" w:styleId="afffffff">
    <w:name w:val="标准文件_英文图表脚注"/>
    <w:basedOn w:val="affffd"/>
    <w:rsid w:val="00D4734F"/>
    <w:pPr>
      <w:widowControl/>
      <w:adjustRightInd/>
      <w:snapToGrid/>
      <w:spacing w:line="240" w:lineRule="auto"/>
      <w:ind w:left="79" w:hangingChars="80" w:hanging="79"/>
    </w:pPr>
    <w:rPr>
      <w:rFonts w:ascii="宋体" w:hAnsi="宋体"/>
    </w:rPr>
  </w:style>
  <w:style w:type="paragraph" w:customStyle="1" w:styleId="af9">
    <w:name w:val="标准文件_数字编号列项（二级）"/>
    <w:rsid w:val="00200333"/>
    <w:pPr>
      <w:numPr>
        <w:ilvl w:val="1"/>
        <w:numId w:val="32"/>
      </w:numPr>
      <w:jc w:val="both"/>
    </w:pPr>
    <w:rPr>
      <w:rFonts w:ascii="宋体" w:hAnsi="Times New Roman"/>
      <w:sz w:val="21"/>
    </w:rPr>
  </w:style>
  <w:style w:type="paragraph" w:customStyle="1" w:styleId="af0">
    <w:name w:val="标准文件_英文注："/>
    <w:basedOn w:val="afff8"/>
    <w:next w:val="affffe"/>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3">
    <w:name w:val="标准文件_英文注×："/>
    <w:basedOn w:val="afff8"/>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5">
    <w:name w:val="标准文件_正文表标题"/>
    <w:next w:val="affffe"/>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f0">
    <w:name w:val="标准文件_正文公式"/>
    <w:basedOn w:val="afff8"/>
    <w:next w:val="affffd"/>
    <w:rsid w:val="00F623AC"/>
    <w:pPr>
      <w:tabs>
        <w:tab w:val="center" w:pos="4678"/>
        <w:tab w:val="right" w:leader="middleDot" w:pos="9356"/>
      </w:tabs>
      <w:spacing w:line="240" w:lineRule="auto"/>
    </w:pPr>
    <w:rPr>
      <w:rFonts w:ascii="宋体" w:hAnsi="宋体"/>
    </w:rPr>
  </w:style>
  <w:style w:type="paragraph" w:customStyle="1" w:styleId="aff0">
    <w:name w:val="标准文件_正文图标题"/>
    <w:next w:val="affffe"/>
    <w:rsid w:val="00970CDC"/>
    <w:pPr>
      <w:numPr>
        <w:numId w:val="11"/>
      </w:numPr>
      <w:spacing w:beforeLines="50" w:before="50" w:afterLines="50" w:after="50"/>
      <w:jc w:val="center"/>
    </w:pPr>
    <w:rPr>
      <w:rFonts w:ascii="黑体" w:eastAsia="黑体" w:hAnsi="Times New Roman"/>
      <w:sz w:val="21"/>
    </w:rPr>
  </w:style>
  <w:style w:type="paragraph" w:customStyle="1" w:styleId="afff6">
    <w:name w:val="标准文件_正文英文表标题"/>
    <w:next w:val="affffe"/>
    <w:rsid w:val="00D4734F"/>
    <w:pPr>
      <w:numPr>
        <w:numId w:val="12"/>
      </w:numPr>
      <w:jc w:val="center"/>
    </w:pPr>
    <w:rPr>
      <w:rFonts w:ascii="黑体" w:eastAsia="黑体" w:hAnsi="Times New Roman"/>
      <w:sz w:val="21"/>
    </w:rPr>
  </w:style>
  <w:style w:type="paragraph" w:customStyle="1" w:styleId="afe">
    <w:name w:val="标准文件_正文英文图标题"/>
    <w:next w:val="affffe"/>
    <w:rsid w:val="00D4734F"/>
    <w:pPr>
      <w:numPr>
        <w:numId w:val="13"/>
      </w:numPr>
      <w:jc w:val="center"/>
    </w:pPr>
    <w:rPr>
      <w:rFonts w:ascii="黑体" w:eastAsia="黑体" w:hAnsi="Times New Roman"/>
      <w:sz w:val="21"/>
    </w:rPr>
  </w:style>
  <w:style w:type="paragraph" w:customStyle="1" w:styleId="afa">
    <w:name w:val="标准文件_编号列项（三级）"/>
    <w:rsid w:val="00655D4F"/>
    <w:pPr>
      <w:numPr>
        <w:ilvl w:val="2"/>
        <w:numId w:val="32"/>
      </w:numPr>
    </w:pPr>
    <w:rPr>
      <w:rFonts w:ascii="宋体" w:hAnsi="Times New Roman"/>
      <w:sz w:val="21"/>
    </w:rPr>
  </w:style>
  <w:style w:type="character" w:styleId="afffffff1">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8"/>
    <w:rsid w:val="00D4734F"/>
    <w:pPr>
      <w:numPr>
        <w:ilvl w:val="3"/>
        <w:numId w:val="15"/>
      </w:numPr>
      <w:adjustRightInd/>
      <w:spacing w:line="240" w:lineRule="auto"/>
    </w:pPr>
    <w:rPr>
      <w:rFonts w:ascii="宋体" w:hAnsi="宋体"/>
      <w:szCs w:val="24"/>
    </w:rPr>
  </w:style>
  <w:style w:type="paragraph" w:customStyle="1" w:styleId="afffffff2">
    <w:name w:val="发布部门"/>
    <w:next w:val="affffe"/>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8"/>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rsid w:val="00D4734F"/>
    <w:pPr>
      <w:spacing w:before="180" w:line="180" w:lineRule="exact"/>
      <w:jc w:val="center"/>
    </w:pPr>
    <w:rPr>
      <w:rFonts w:ascii="宋体" w:hAnsi="Times New Roman"/>
      <w:sz w:val="21"/>
    </w:rPr>
  </w:style>
  <w:style w:type="paragraph" w:customStyle="1" w:styleId="afffffff7">
    <w:name w:val="封面标准文稿类别"/>
    <w:rsid w:val="00D4734F"/>
    <w:pPr>
      <w:spacing w:before="440" w:line="400" w:lineRule="exact"/>
      <w:jc w:val="center"/>
    </w:pPr>
    <w:rPr>
      <w:rFonts w:ascii="宋体" w:hAnsi="Times New Roman"/>
      <w:sz w:val="24"/>
    </w:rPr>
  </w:style>
  <w:style w:type="paragraph" w:customStyle="1" w:styleId="afffffff8">
    <w:name w:val="封面标准英文名称"/>
    <w:rsid w:val="00815419"/>
    <w:pPr>
      <w:widowControl w:val="0"/>
      <w:spacing w:line="360" w:lineRule="exact"/>
      <w:jc w:val="center"/>
    </w:pPr>
    <w:rPr>
      <w:rFonts w:ascii="Times New Roman" w:hAnsi="Times New Roman"/>
      <w:sz w:val="28"/>
    </w:rPr>
  </w:style>
  <w:style w:type="paragraph" w:customStyle="1" w:styleId="afffffff9">
    <w:name w:val="封面一致性程度标识"/>
    <w:rsid w:val="00D4734F"/>
    <w:pPr>
      <w:spacing w:before="440" w:line="440" w:lineRule="exact"/>
      <w:jc w:val="center"/>
    </w:pPr>
    <w:rPr>
      <w:rFonts w:ascii="Times New Roman" w:hAnsi="Times New Roman"/>
      <w:sz w:val="28"/>
    </w:rPr>
  </w:style>
  <w:style w:type="paragraph" w:customStyle="1" w:styleId="afffffffa">
    <w:name w:val="封面正文"/>
    <w:rsid w:val="00D4734F"/>
    <w:pPr>
      <w:jc w:val="both"/>
    </w:pPr>
    <w:rPr>
      <w:rFonts w:ascii="Times New Roman" w:hAnsi="Times New Roman"/>
    </w:rPr>
  </w:style>
  <w:style w:type="paragraph" w:customStyle="1" w:styleId="afffffffb">
    <w:name w:val="附录二级无标题条"/>
    <w:basedOn w:val="afff8"/>
    <w:next w:val="affffe"/>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e"/>
    <w:rsid w:val="00D4734F"/>
    <w:pPr>
      <w:outlineLvl w:val="4"/>
    </w:pPr>
  </w:style>
  <w:style w:type="paragraph" w:customStyle="1" w:styleId="afffffffd">
    <w:name w:val="附录四级无标题条"/>
    <w:basedOn w:val="afffffffc"/>
    <w:next w:val="affffe"/>
    <w:rsid w:val="00D4734F"/>
    <w:pPr>
      <w:outlineLvl w:val="5"/>
    </w:pPr>
  </w:style>
  <w:style w:type="paragraph" w:customStyle="1" w:styleId="afffffffe">
    <w:name w:val="附录图"/>
    <w:next w:val="affffe"/>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4">
    <w:name w:val="标准文件_一级项"/>
    <w:rsid w:val="00200333"/>
    <w:pPr>
      <w:numPr>
        <w:numId w:val="27"/>
      </w:numPr>
    </w:pPr>
    <w:rPr>
      <w:rFonts w:ascii="宋体" w:hAnsi="Times New Roman"/>
      <w:sz w:val="21"/>
    </w:rPr>
  </w:style>
  <w:style w:type="paragraph" w:customStyle="1" w:styleId="affffffff">
    <w:name w:val="附录五级无标题条"/>
    <w:basedOn w:val="afffffffd"/>
    <w:next w:val="affffe"/>
    <w:rsid w:val="00D4734F"/>
    <w:pPr>
      <w:outlineLvl w:val="6"/>
    </w:pPr>
  </w:style>
  <w:style w:type="paragraph" w:customStyle="1" w:styleId="affffffff0">
    <w:name w:val="附录性质"/>
    <w:basedOn w:val="afff8"/>
    <w:rsid w:val="00D4734F"/>
    <w:pPr>
      <w:widowControl/>
      <w:adjustRightInd/>
      <w:jc w:val="center"/>
    </w:pPr>
    <w:rPr>
      <w:rFonts w:ascii="黑体" w:eastAsia="黑体"/>
    </w:rPr>
  </w:style>
  <w:style w:type="paragraph" w:customStyle="1" w:styleId="affffffff1">
    <w:name w:val="附录一级无标题条"/>
    <w:basedOn w:val="affffff2"/>
    <w:next w:val="affffe"/>
    <w:rsid w:val="00D4734F"/>
    <w:pPr>
      <w:autoSpaceDN w:val="0"/>
      <w:outlineLvl w:val="2"/>
    </w:pPr>
    <w:rPr>
      <w:rFonts w:ascii="宋体" w:eastAsia="宋体" w:hAnsi="宋体"/>
    </w:rPr>
  </w:style>
  <w:style w:type="character" w:customStyle="1" w:styleId="affffffff2">
    <w:name w:val="个人答复风格"/>
    <w:rsid w:val="00D4734F"/>
    <w:rPr>
      <w:rFonts w:ascii="Arial" w:eastAsia="宋体" w:hAnsi="Arial" w:cs="Arial"/>
      <w:color w:val="auto"/>
      <w:spacing w:val="0"/>
      <w:sz w:val="20"/>
    </w:rPr>
  </w:style>
  <w:style w:type="character" w:customStyle="1" w:styleId="affffffff3">
    <w:name w:val="个人撰写风格"/>
    <w:rsid w:val="00D4734F"/>
    <w:rPr>
      <w:rFonts w:ascii="Arial" w:eastAsia="宋体" w:hAnsi="Arial" w:cs="Arial"/>
      <w:color w:val="auto"/>
      <w:spacing w:val="0"/>
      <w:sz w:val="20"/>
    </w:rPr>
  </w:style>
  <w:style w:type="paragraph" w:customStyle="1" w:styleId="affffffff4">
    <w:name w:val="脚注后续"/>
    <w:rsid w:val="00D4734F"/>
    <w:pPr>
      <w:ind w:leftChars="350" w:left="350"/>
      <w:jc w:val="both"/>
    </w:pPr>
    <w:rPr>
      <w:rFonts w:ascii="宋体" w:hAnsi="Times New Roman"/>
      <w:sz w:val="18"/>
    </w:rPr>
  </w:style>
  <w:style w:type="paragraph" w:customStyle="1" w:styleId="afff7">
    <w:name w:val="列项——"/>
    <w:rsid w:val="00D4734F"/>
    <w:pPr>
      <w:widowControl w:val="0"/>
      <w:numPr>
        <w:numId w:val="14"/>
      </w:numPr>
      <w:jc w:val="both"/>
    </w:pPr>
    <w:rPr>
      <w:rFonts w:ascii="宋体" w:hAnsi="宋体"/>
      <w:sz w:val="21"/>
    </w:rPr>
  </w:style>
  <w:style w:type="paragraph" w:customStyle="1" w:styleId="affffffff5">
    <w:name w:val="列项·"/>
    <w:basedOn w:val="affffe"/>
    <w:rsid w:val="00D4734F"/>
    <w:pPr>
      <w:tabs>
        <w:tab w:val="left" w:pos="840"/>
      </w:tabs>
    </w:pPr>
  </w:style>
  <w:style w:type="paragraph" w:customStyle="1" w:styleId="affffffff6">
    <w:name w:val="目次、索引正文"/>
    <w:rsid w:val="00D4734F"/>
    <w:pPr>
      <w:spacing w:line="320" w:lineRule="exact"/>
      <w:jc w:val="both"/>
    </w:pPr>
    <w:rPr>
      <w:rFonts w:ascii="宋体" w:hAnsi="Times New Roman"/>
      <w:sz w:val="21"/>
    </w:rPr>
  </w:style>
  <w:style w:type="paragraph" w:customStyle="1" w:styleId="210">
    <w:name w:val="目录 21"/>
    <w:basedOn w:val="afff8"/>
    <w:next w:val="afff8"/>
    <w:autoRedefine/>
    <w:semiHidden/>
    <w:rsid w:val="00D4734F"/>
    <w:pPr>
      <w:adjustRightInd/>
      <w:spacing w:line="240" w:lineRule="auto"/>
      <w:jc w:val="left"/>
    </w:pPr>
    <w:rPr>
      <w:bCs/>
      <w:iCs/>
    </w:rPr>
  </w:style>
  <w:style w:type="paragraph" w:customStyle="1" w:styleId="31">
    <w:name w:val="目录 31"/>
    <w:basedOn w:val="afff8"/>
    <w:next w:val="afff8"/>
    <w:autoRedefine/>
    <w:semiHidden/>
    <w:rsid w:val="00D4734F"/>
    <w:pPr>
      <w:spacing w:line="240" w:lineRule="auto"/>
    </w:pPr>
    <w:rPr>
      <w:rFonts w:ascii="宋体" w:hAnsi="宋体"/>
      <w:iCs/>
    </w:rPr>
  </w:style>
  <w:style w:type="paragraph" w:customStyle="1" w:styleId="41">
    <w:name w:val="目录 41"/>
    <w:basedOn w:val="afff8"/>
    <w:next w:val="afff8"/>
    <w:autoRedefine/>
    <w:semiHidden/>
    <w:rsid w:val="00D4734F"/>
    <w:pPr>
      <w:adjustRightInd/>
      <w:spacing w:line="240" w:lineRule="auto"/>
      <w:jc w:val="left"/>
    </w:pPr>
  </w:style>
  <w:style w:type="paragraph" w:customStyle="1" w:styleId="51">
    <w:name w:val="目录 51"/>
    <w:basedOn w:val="afff8"/>
    <w:next w:val="afff8"/>
    <w:autoRedefine/>
    <w:semiHidden/>
    <w:rsid w:val="00D4734F"/>
    <w:pPr>
      <w:spacing w:line="240" w:lineRule="auto"/>
    </w:pPr>
    <w:rPr>
      <w:rFonts w:ascii="宋体" w:hAnsi="宋体"/>
    </w:rPr>
  </w:style>
  <w:style w:type="paragraph" w:customStyle="1" w:styleId="61">
    <w:name w:val="目录 61"/>
    <w:basedOn w:val="afff8"/>
    <w:next w:val="afff8"/>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7">
    <w:name w:val="其他标准称谓"/>
    <w:rsid w:val="00D4734F"/>
    <w:pPr>
      <w:spacing w:line="0" w:lineRule="atLeast"/>
      <w:jc w:val="distribute"/>
    </w:pPr>
    <w:rPr>
      <w:rFonts w:ascii="黑体" w:eastAsia="黑体" w:hAnsi="宋体"/>
      <w:sz w:val="52"/>
    </w:rPr>
  </w:style>
  <w:style w:type="paragraph" w:customStyle="1" w:styleId="affffffff8">
    <w:name w:val="其他发布部门"/>
    <w:basedOn w:val="afffffff2"/>
    <w:rsid w:val="00D4734F"/>
    <w:pPr>
      <w:framePr w:wrap="around"/>
      <w:spacing w:line="0" w:lineRule="atLeast"/>
    </w:pPr>
    <w:rPr>
      <w:rFonts w:ascii="黑体" w:eastAsia="黑体"/>
      <w:b w:val="0"/>
    </w:rPr>
  </w:style>
  <w:style w:type="paragraph" w:customStyle="1" w:styleId="affe">
    <w:name w:val="前言标题"/>
    <w:next w:val="afff8"/>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8"/>
    <w:rsid w:val="00D4734F"/>
    <w:pPr>
      <w:numPr>
        <w:ilvl w:val="4"/>
        <w:numId w:val="15"/>
      </w:numPr>
      <w:adjustRightInd/>
      <w:spacing w:line="240" w:lineRule="auto"/>
    </w:pPr>
    <w:rPr>
      <w:rFonts w:ascii="宋体" w:hAnsi="宋体"/>
      <w:szCs w:val="24"/>
    </w:rPr>
  </w:style>
  <w:style w:type="paragraph" w:customStyle="1" w:styleId="affffffff9">
    <w:name w:val="实施日期"/>
    <w:basedOn w:val="afffffff3"/>
    <w:rsid w:val="00D4734F"/>
    <w:pPr>
      <w:framePr w:hSpace="0" w:wrap="around" w:xAlign="right"/>
      <w:jc w:val="right"/>
    </w:pPr>
  </w:style>
  <w:style w:type="paragraph" w:customStyle="1" w:styleId="a3">
    <w:name w:val="四级无标题条"/>
    <w:basedOn w:val="afff8"/>
    <w:rsid w:val="00D4734F"/>
    <w:pPr>
      <w:numPr>
        <w:ilvl w:val="5"/>
        <w:numId w:val="15"/>
      </w:numPr>
      <w:adjustRightInd/>
      <w:spacing w:line="240" w:lineRule="auto"/>
    </w:pPr>
    <w:rPr>
      <w:rFonts w:ascii="宋体" w:hAnsi="宋体"/>
      <w:szCs w:val="24"/>
    </w:rPr>
  </w:style>
  <w:style w:type="paragraph" w:styleId="affffffffa">
    <w:name w:val="table of figures"/>
    <w:basedOn w:val="afff8"/>
    <w:next w:val="afff8"/>
    <w:semiHidden/>
    <w:rsid w:val="00D4734F"/>
    <w:pPr>
      <w:adjustRightInd/>
      <w:spacing w:line="240" w:lineRule="auto"/>
      <w:jc w:val="left"/>
    </w:pPr>
    <w:rPr>
      <w:szCs w:val="24"/>
    </w:rPr>
  </w:style>
  <w:style w:type="paragraph" w:customStyle="1" w:styleId="affffffffb">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c">
    <w:name w:val="无标题条"/>
    <w:next w:val="affffe"/>
    <w:rsid w:val="00D4734F"/>
    <w:pPr>
      <w:jc w:val="both"/>
    </w:pPr>
    <w:rPr>
      <w:rFonts w:ascii="宋体" w:hAnsi="宋体"/>
      <w:sz w:val="21"/>
    </w:rPr>
  </w:style>
  <w:style w:type="paragraph" w:customStyle="1" w:styleId="a4">
    <w:name w:val="五级无标题条"/>
    <w:basedOn w:val="afff8"/>
    <w:rsid w:val="00D4734F"/>
    <w:pPr>
      <w:numPr>
        <w:ilvl w:val="6"/>
        <w:numId w:val="15"/>
      </w:numPr>
      <w:adjustRightInd/>
    </w:pPr>
    <w:rPr>
      <w:szCs w:val="24"/>
    </w:rPr>
  </w:style>
  <w:style w:type="character" w:styleId="affffffffd">
    <w:name w:val="page number"/>
    <w:rsid w:val="00D4734F"/>
    <w:rPr>
      <w:rFonts w:ascii="宋体" w:eastAsia="宋体" w:hAnsi="Times New Roman"/>
      <w:sz w:val="18"/>
    </w:rPr>
  </w:style>
  <w:style w:type="paragraph" w:customStyle="1" w:styleId="a0">
    <w:name w:val="一级无标题条"/>
    <w:basedOn w:val="afff8"/>
    <w:rsid w:val="00D4734F"/>
    <w:pPr>
      <w:numPr>
        <w:ilvl w:val="2"/>
        <w:numId w:val="15"/>
      </w:numPr>
      <w:adjustRightInd/>
      <w:spacing w:before="10" w:after="10" w:line="240" w:lineRule="auto"/>
    </w:pPr>
    <w:rPr>
      <w:rFonts w:ascii="宋体" w:hAnsi="宋体"/>
      <w:szCs w:val="24"/>
    </w:rPr>
  </w:style>
  <w:style w:type="paragraph" w:styleId="affffffffe">
    <w:name w:val="Normal Indent"/>
    <w:basedOn w:val="afff8"/>
    <w:rsid w:val="00D4734F"/>
    <w:pPr>
      <w:ind w:firstLine="420"/>
    </w:pPr>
  </w:style>
  <w:style w:type="paragraph" w:customStyle="1" w:styleId="afffffffff">
    <w:name w:val="注:后续"/>
    <w:rsid w:val="00D4734F"/>
    <w:pPr>
      <w:spacing w:line="300" w:lineRule="exact"/>
      <w:ind w:leftChars="400" w:left="600" w:hangingChars="200" w:hanging="200"/>
      <w:jc w:val="both"/>
    </w:pPr>
    <w:rPr>
      <w:rFonts w:ascii="宋体" w:hAnsi="Times New Roman"/>
      <w:sz w:val="18"/>
    </w:rPr>
  </w:style>
  <w:style w:type="paragraph" w:customStyle="1" w:styleId="afffffffff0">
    <w:name w:val="注×:后续"/>
    <w:basedOn w:val="afffffffff"/>
    <w:rsid w:val="00D4734F"/>
    <w:pPr>
      <w:ind w:leftChars="0" w:left="1406" w:firstLineChars="0" w:hanging="499"/>
    </w:pPr>
  </w:style>
  <w:style w:type="paragraph" w:customStyle="1" w:styleId="afffffffff1">
    <w:name w:val="标准文件_一级无标题"/>
    <w:basedOn w:val="afff0"/>
    <w:qFormat/>
    <w:rsid w:val="00BA263B"/>
    <w:pPr>
      <w:spacing w:beforeLines="0" w:before="0" w:afterLines="0" w:after="0"/>
      <w:outlineLvl w:val="9"/>
    </w:pPr>
    <w:rPr>
      <w:rFonts w:ascii="宋体" w:eastAsia="宋体"/>
    </w:rPr>
  </w:style>
  <w:style w:type="paragraph" w:customStyle="1" w:styleId="afffffffff2">
    <w:name w:val="标准文件_五级无标题"/>
    <w:basedOn w:val="afff4"/>
    <w:qFormat/>
    <w:rsid w:val="00BA263B"/>
    <w:pPr>
      <w:spacing w:beforeLines="0" w:before="0" w:afterLines="0" w:after="0"/>
      <w:outlineLvl w:val="9"/>
    </w:pPr>
    <w:rPr>
      <w:rFonts w:ascii="宋体" w:eastAsia="宋体"/>
    </w:rPr>
  </w:style>
  <w:style w:type="paragraph" w:customStyle="1" w:styleId="afffffffff3">
    <w:name w:val="标准文件_三级无标题"/>
    <w:basedOn w:val="afff2"/>
    <w:qFormat/>
    <w:rsid w:val="00BA263B"/>
    <w:pPr>
      <w:spacing w:beforeLines="0" w:before="0" w:afterLines="0" w:after="0"/>
      <w:outlineLvl w:val="9"/>
    </w:pPr>
    <w:rPr>
      <w:rFonts w:ascii="宋体" w:eastAsia="宋体"/>
    </w:rPr>
  </w:style>
  <w:style w:type="paragraph" w:customStyle="1" w:styleId="afffffffff4">
    <w:name w:val="标准文件_二级无标题"/>
    <w:basedOn w:val="afff1"/>
    <w:qFormat/>
    <w:rsid w:val="00BA263B"/>
    <w:pPr>
      <w:spacing w:beforeLines="0" w:before="0" w:afterLines="0" w:after="0"/>
      <w:outlineLvl w:val="9"/>
    </w:pPr>
    <w:rPr>
      <w:rFonts w:ascii="宋体" w:eastAsia="宋体"/>
    </w:rPr>
  </w:style>
  <w:style w:type="paragraph" w:customStyle="1" w:styleId="afffffffff5">
    <w:name w:val="标准_四级无标题"/>
    <w:basedOn w:val="afff3"/>
    <w:next w:val="affffe"/>
    <w:qFormat/>
    <w:rsid w:val="00D27582"/>
    <w:rPr>
      <w:rFonts w:eastAsia="宋体"/>
    </w:rPr>
  </w:style>
  <w:style w:type="paragraph" w:customStyle="1" w:styleId="afffffffff6">
    <w:name w:val="标准文件_四级无标题"/>
    <w:basedOn w:val="afff3"/>
    <w:qFormat/>
    <w:rsid w:val="00BA263B"/>
    <w:pPr>
      <w:spacing w:beforeLines="0" w:before="0" w:afterLines="0" w:after="0"/>
      <w:outlineLvl w:val="9"/>
    </w:pPr>
    <w:rPr>
      <w:rFonts w:ascii="宋体" w:eastAsia="宋体" w:hAnsi="黑体"/>
      <w:szCs w:val="52"/>
    </w:rPr>
  </w:style>
  <w:style w:type="paragraph" w:customStyle="1" w:styleId="aff4">
    <w:name w:val="标准文件_大写罗马数字编号列项"/>
    <w:basedOn w:val="affffe"/>
    <w:rsid w:val="00B831CE"/>
    <w:pPr>
      <w:numPr>
        <w:numId w:val="16"/>
      </w:numPr>
      <w:ind w:firstLineChars="0" w:firstLine="0"/>
    </w:pPr>
    <w:rPr>
      <w:rFonts w:ascii="Times New Roman" w:cs="Arial"/>
      <w:szCs w:val="28"/>
    </w:rPr>
  </w:style>
  <w:style w:type="paragraph" w:customStyle="1" w:styleId="af">
    <w:name w:val="标准文件_小写罗马数字编号列项"/>
    <w:basedOn w:val="affffe"/>
    <w:rsid w:val="00E34A98"/>
    <w:pPr>
      <w:numPr>
        <w:numId w:val="17"/>
      </w:numPr>
      <w:ind w:firstLineChars="0" w:firstLine="0"/>
    </w:pPr>
    <w:rPr>
      <w:rFonts w:cs="Arial"/>
      <w:szCs w:val="28"/>
    </w:rPr>
  </w:style>
  <w:style w:type="paragraph" w:customStyle="1" w:styleId="afffffffff7">
    <w:name w:val="标准文件_附录标题"/>
    <w:basedOn w:val="aff6"/>
    <w:qFormat/>
    <w:rsid w:val="00C9435D"/>
    <w:pPr>
      <w:numPr>
        <w:numId w:val="0"/>
      </w:numPr>
      <w:spacing w:after="280"/>
      <w:outlineLvl w:val="9"/>
    </w:pPr>
  </w:style>
  <w:style w:type="paragraph" w:customStyle="1" w:styleId="afffffffff8">
    <w:name w:val="标准文件_二级项"/>
    <w:rsid w:val="00200333"/>
    <w:rPr>
      <w:rFonts w:ascii="宋体" w:hAnsi="Times New Roman"/>
      <w:sz w:val="21"/>
    </w:rPr>
  </w:style>
  <w:style w:type="paragraph" w:customStyle="1" w:styleId="af5">
    <w:name w:val="标准文件_三级项"/>
    <w:basedOn w:val="afff8"/>
    <w:rsid w:val="00E82554"/>
    <w:pPr>
      <w:numPr>
        <w:ilvl w:val="2"/>
        <w:numId w:val="27"/>
      </w:numPr>
      <w:spacing w:line="-300" w:lineRule="auto"/>
    </w:pPr>
    <w:rPr>
      <w:rFonts w:ascii="Times New Roman" w:hAnsi="Times New Roman"/>
    </w:rPr>
  </w:style>
  <w:style w:type="paragraph" w:customStyle="1" w:styleId="affd">
    <w:name w:val="图表脚注说明"/>
    <w:basedOn w:val="afff8"/>
    <w:next w:val="affffe"/>
    <w:rsid w:val="00D035EC"/>
    <w:pPr>
      <w:numPr>
        <w:numId w:val="20"/>
      </w:numPr>
      <w:adjustRightInd/>
      <w:spacing w:line="240" w:lineRule="auto"/>
      <w:ind w:left="783"/>
    </w:pPr>
    <w:rPr>
      <w:rFonts w:ascii="宋体" w:hAnsi="Times New Roman"/>
      <w:sz w:val="18"/>
      <w:szCs w:val="18"/>
    </w:rPr>
  </w:style>
  <w:style w:type="paragraph" w:customStyle="1" w:styleId="af8">
    <w:name w:val="标准文件_字母编号列项（一级）"/>
    <w:rsid w:val="00200333"/>
    <w:pPr>
      <w:numPr>
        <w:numId w:val="32"/>
      </w:numPr>
      <w:jc w:val="both"/>
    </w:pPr>
    <w:rPr>
      <w:rFonts w:ascii="宋体" w:hAnsi="Times New Roman"/>
      <w:sz w:val="21"/>
    </w:rPr>
  </w:style>
  <w:style w:type="paragraph" w:customStyle="1" w:styleId="afffffffff9">
    <w:name w:val="标准文件_索引字母"/>
    <w:next w:val="affffe"/>
    <w:qFormat/>
    <w:rsid w:val="00977D02"/>
    <w:pPr>
      <w:jc w:val="center"/>
    </w:pPr>
    <w:rPr>
      <w:rFonts w:ascii="宋体" w:eastAsia="Times New Roman" w:hAnsi="宋体"/>
      <w:b/>
      <w:kern w:val="2"/>
      <w:sz w:val="21"/>
    </w:rPr>
  </w:style>
  <w:style w:type="paragraph" w:customStyle="1" w:styleId="afffffffffa">
    <w:name w:val="标准文件_附录前"/>
    <w:next w:val="affffe"/>
    <w:qFormat/>
    <w:rsid w:val="00B56FBE"/>
    <w:pPr>
      <w:spacing w:line="20" w:lineRule="atLeast"/>
      <w:ind w:firstLine="200"/>
    </w:pPr>
    <w:rPr>
      <w:rFonts w:ascii="宋体" w:hAnsi="宋体"/>
      <w:kern w:val="2"/>
      <w:sz w:val="10"/>
    </w:rPr>
  </w:style>
  <w:style w:type="paragraph" w:customStyle="1" w:styleId="afffffffffb">
    <w:name w:val="标准文件_正文标准名称"/>
    <w:qFormat/>
    <w:rsid w:val="009908A3"/>
    <w:pPr>
      <w:spacing w:after="640" w:line="400" w:lineRule="exact"/>
      <w:jc w:val="center"/>
    </w:pPr>
    <w:rPr>
      <w:rFonts w:ascii="黑体" w:eastAsia="黑体" w:hAnsi="黑体"/>
      <w:kern w:val="2"/>
      <w:sz w:val="32"/>
      <w:szCs w:val="32"/>
    </w:rPr>
  </w:style>
  <w:style w:type="paragraph" w:customStyle="1" w:styleId="afffffffffc">
    <w:name w:val="标准文件_表格"/>
    <w:basedOn w:val="affffe"/>
    <w:qFormat/>
    <w:rsid w:val="006D16C4"/>
    <w:pPr>
      <w:ind w:firstLineChars="0" w:firstLine="0"/>
      <w:jc w:val="center"/>
    </w:pPr>
    <w:rPr>
      <w:sz w:val="18"/>
    </w:rPr>
  </w:style>
  <w:style w:type="paragraph" w:customStyle="1" w:styleId="afff5">
    <w:name w:val="标准文件_注："/>
    <w:next w:val="affffe"/>
    <w:rsid w:val="006819B8"/>
    <w:pPr>
      <w:widowControl w:val="0"/>
      <w:numPr>
        <w:numId w:val="22"/>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3"/>
      </w:numPr>
      <w:autoSpaceDE w:val="0"/>
      <w:autoSpaceDN w:val="0"/>
      <w:jc w:val="both"/>
    </w:pPr>
    <w:rPr>
      <w:rFonts w:ascii="宋体" w:hAnsi="Times New Roman"/>
      <w:sz w:val="18"/>
      <w:szCs w:val="18"/>
    </w:rPr>
  </w:style>
  <w:style w:type="paragraph" w:customStyle="1" w:styleId="ad">
    <w:name w:val="标准文件_示例："/>
    <w:next w:val="afffffffffd"/>
    <w:rsid w:val="00FA73B1"/>
    <w:pPr>
      <w:widowControl w:val="0"/>
      <w:numPr>
        <w:numId w:val="24"/>
      </w:numPr>
      <w:jc w:val="both"/>
    </w:pPr>
    <w:rPr>
      <w:rFonts w:ascii="宋体" w:hAnsi="Times New Roman"/>
      <w:sz w:val="18"/>
      <w:szCs w:val="18"/>
    </w:rPr>
  </w:style>
  <w:style w:type="paragraph" w:customStyle="1" w:styleId="afd">
    <w:name w:val="标准文件_示例×："/>
    <w:basedOn w:val="afff8"/>
    <w:next w:val="afffffffffd"/>
    <w:qFormat/>
    <w:rsid w:val="007A41C8"/>
    <w:pPr>
      <w:widowControl/>
      <w:numPr>
        <w:numId w:val="25"/>
      </w:numPr>
      <w:adjustRightInd/>
      <w:spacing w:line="240" w:lineRule="auto"/>
    </w:pPr>
    <w:rPr>
      <w:rFonts w:ascii="宋体" w:hAnsi="Times New Roman"/>
      <w:kern w:val="0"/>
      <w:sz w:val="18"/>
      <w:szCs w:val="18"/>
    </w:rPr>
  </w:style>
  <w:style w:type="character" w:customStyle="1" w:styleId="Char">
    <w:name w:val="标准文件_段 Char"/>
    <w:link w:val="affffe"/>
    <w:rsid w:val="00BA263B"/>
    <w:rPr>
      <w:rFonts w:ascii="宋体" w:hAnsi="Times New Roman"/>
      <w:noProof/>
      <w:sz w:val="21"/>
    </w:rPr>
  </w:style>
  <w:style w:type="paragraph" w:customStyle="1" w:styleId="afffffffffe">
    <w:name w:val="标准文件_表格续"/>
    <w:basedOn w:val="affffe"/>
    <w:next w:val="affffe"/>
    <w:qFormat/>
    <w:rsid w:val="003F6272"/>
    <w:pPr>
      <w:jc w:val="center"/>
    </w:pPr>
    <w:rPr>
      <w:rFonts w:ascii="黑体" w:eastAsia="黑体" w:hAnsi="黑体"/>
    </w:rPr>
  </w:style>
  <w:style w:type="paragraph" w:styleId="TOC1">
    <w:name w:val="toc 1"/>
    <w:basedOn w:val="afff8"/>
    <w:next w:val="afff8"/>
    <w:autoRedefine/>
    <w:uiPriority w:val="39"/>
    <w:unhideWhenUsed/>
    <w:rsid w:val="00EB1E69"/>
    <w:rPr>
      <w:rFonts w:ascii="宋体"/>
    </w:rPr>
  </w:style>
  <w:style w:type="table" w:styleId="affffffffff">
    <w:name w:val="Table Grid"/>
    <w:basedOn w:val="afffa"/>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0">
    <w:name w:val="Placeholder Text"/>
    <w:basedOn w:val="afff9"/>
    <w:uiPriority w:val="99"/>
    <w:semiHidden/>
    <w:rsid w:val="00445574"/>
    <w:rPr>
      <w:color w:val="808080"/>
    </w:rPr>
  </w:style>
  <w:style w:type="paragraph" w:customStyle="1" w:styleId="2">
    <w:name w:val="标准文件_二级项2"/>
    <w:basedOn w:val="affffe"/>
    <w:qFormat/>
    <w:rsid w:val="00200333"/>
    <w:pPr>
      <w:numPr>
        <w:ilvl w:val="1"/>
        <w:numId w:val="27"/>
      </w:numPr>
      <w:ind w:left="1271" w:firstLineChars="0" w:hanging="420"/>
    </w:pPr>
  </w:style>
  <w:style w:type="paragraph" w:customStyle="1" w:styleId="21">
    <w:name w:val="标准文件_三级项2"/>
    <w:basedOn w:val="affffe"/>
    <w:qFormat/>
    <w:rsid w:val="00313B85"/>
    <w:pPr>
      <w:numPr>
        <w:numId w:val="26"/>
      </w:numPr>
      <w:spacing w:line="300" w:lineRule="exact"/>
      <w:ind w:left="1276" w:firstLineChars="0" w:hanging="425"/>
    </w:pPr>
    <w:rPr>
      <w:rFonts w:ascii="Times New Roman"/>
    </w:rPr>
  </w:style>
  <w:style w:type="paragraph" w:customStyle="1" w:styleId="20">
    <w:name w:val="标准文件_一级项2"/>
    <w:basedOn w:val="affffe"/>
    <w:qFormat/>
    <w:rsid w:val="00AE070A"/>
    <w:pPr>
      <w:numPr>
        <w:numId w:val="28"/>
      </w:numPr>
      <w:spacing w:line="300" w:lineRule="exact"/>
      <w:ind w:left="1271" w:firstLineChars="0" w:hanging="420"/>
    </w:pPr>
    <w:rPr>
      <w:rFonts w:ascii="Times New Roman"/>
    </w:rPr>
  </w:style>
  <w:style w:type="paragraph" w:customStyle="1" w:styleId="affffffffff1">
    <w:name w:val="标准文件_提示"/>
    <w:basedOn w:val="affffe"/>
    <w:next w:val="affffe"/>
    <w:qFormat/>
    <w:rsid w:val="00365F86"/>
    <w:pPr>
      <w:ind w:firstLine="420"/>
    </w:pPr>
    <w:rPr>
      <w:rFonts w:ascii="黑体" w:eastAsia="黑体"/>
    </w:rPr>
  </w:style>
  <w:style w:type="character" w:customStyle="1" w:styleId="affffffffff2">
    <w:name w:val="标准文件_来源"/>
    <w:basedOn w:val="afff9"/>
    <w:uiPriority w:val="1"/>
    <w:qFormat/>
    <w:rsid w:val="00991875"/>
    <w:rPr>
      <w:rFonts w:eastAsia="宋体"/>
      <w:sz w:val="21"/>
    </w:rPr>
  </w:style>
  <w:style w:type="paragraph" w:customStyle="1" w:styleId="affffffffff3">
    <w:name w:val="标准文件_图表说明"/>
    <w:qFormat/>
    <w:rsid w:val="00A8446B"/>
    <w:pPr>
      <w:spacing w:line="276" w:lineRule="auto"/>
      <w:ind w:firstLine="420"/>
    </w:pPr>
    <w:rPr>
      <w:rFonts w:ascii="宋体" w:hAnsi="宋体"/>
      <w:kern w:val="2"/>
      <w:sz w:val="18"/>
    </w:rPr>
  </w:style>
  <w:style w:type="paragraph" w:customStyle="1" w:styleId="affffffffff4">
    <w:name w:val="其他发布日期"/>
    <w:basedOn w:val="afffffff3"/>
    <w:rsid w:val="00CD50A1"/>
    <w:pPr>
      <w:framePr w:w="3997" w:h="471" w:hRule="exact" w:hSpace="0" w:vSpace="181" w:wrap="around" w:vAnchor="page" w:hAnchor="page" w:x="1419" w:y="14097"/>
    </w:pPr>
  </w:style>
  <w:style w:type="paragraph" w:customStyle="1" w:styleId="affffffffff5">
    <w:name w:val="其他实施日期"/>
    <w:basedOn w:val="affffffff9"/>
    <w:rsid w:val="00CD50A1"/>
    <w:pPr>
      <w:framePr w:w="3997" w:h="471" w:hRule="exact" w:vSpace="181" w:wrap="around" w:vAnchor="page" w:hAnchor="page" w:x="7089" w:y="14097"/>
    </w:pPr>
  </w:style>
  <w:style w:type="paragraph" w:customStyle="1" w:styleId="affffffffff6">
    <w:name w:val="标准文件_文件编号"/>
    <w:basedOn w:val="affffe"/>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7">
    <w:name w:val="标准文件_替换文件编号"/>
    <w:basedOn w:val="affffffffff6"/>
    <w:qFormat/>
    <w:rsid w:val="00A952D7"/>
    <w:pPr>
      <w:framePr w:wrap="auto"/>
      <w:spacing w:before="57"/>
    </w:pPr>
    <w:rPr>
      <w:sz w:val="21"/>
    </w:rPr>
  </w:style>
  <w:style w:type="paragraph" w:customStyle="1" w:styleId="affffffffff8">
    <w:name w:val="标准文件_文件名称"/>
    <w:basedOn w:val="affffe"/>
    <w:next w:val="affffe"/>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8"/>
    <w:next w:val="afff8"/>
    <w:autoRedefine/>
    <w:uiPriority w:val="39"/>
    <w:unhideWhenUsed/>
    <w:rsid w:val="00EB1E69"/>
    <w:pPr>
      <w:spacing w:line="300" w:lineRule="exact"/>
      <w:ind w:left="420"/>
    </w:pPr>
    <w:rPr>
      <w:rFonts w:ascii="宋体"/>
    </w:rPr>
  </w:style>
  <w:style w:type="paragraph" w:styleId="TOC4">
    <w:name w:val="toc 4"/>
    <w:basedOn w:val="afff8"/>
    <w:next w:val="afff8"/>
    <w:autoRedefine/>
    <w:uiPriority w:val="39"/>
    <w:unhideWhenUsed/>
    <w:rsid w:val="00EB1E69"/>
    <w:pPr>
      <w:tabs>
        <w:tab w:val="right" w:leader="dot" w:pos="9344"/>
      </w:tabs>
      <w:spacing w:line="300" w:lineRule="exact"/>
      <w:ind w:left="629"/>
    </w:pPr>
    <w:rPr>
      <w:rFonts w:ascii="宋体"/>
    </w:rPr>
  </w:style>
  <w:style w:type="paragraph" w:styleId="TOC5">
    <w:name w:val="toc 5"/>
    <w:basedOn w:val="afff8"/>
    <w:next w:val="afff8"/>
    <w:autoRedefine/>
    <w:uiPriority w:val="39"/>
    <w:unhideWhenUsed/>
    <w:rsid w:val="00EB1E69"/>
    <w:pPr>
      <w:ind w:left="839"/>
    </w:pPr>
    <w:rPr>
      <w:rFonts w:ascii="宋体"/>
    </w:rPr>
  </w:style>
  <w:style w:type="paragraph" w:styleId="TOC6">
    <w:name w:val="toc 6"/>
    <w:basedOn w:val="afff8"/>
    <w:next w:val="afff8"/>
    <w:autoRedefine/>
    <w:uiPriority w:val="39"/>
    <w:unhideWhenUsed/>
    <w:rsid w:val="00EB1E69"/>
    <w:pPr>
      <w:spacing w:line="300" w:lineRule="exact"/>
      <w:ind w:left="1049"/>
    </w:pPr>
    <w:rPr>
      <w:rFonts w:ascii="宋体"/>
    </w:rPr>
  </w:style>
  <w:style w:type="paragraph" w:styleId="TOC7">
    <w:name w:val="toc 7"/>
    <w:basedOn w:val="afff8"/>
    <w:next w:val="afff8"/>
    <w:autoRedefine/>
    <w:uiPriority w:val="39"/>
    <w:unhideWhenUsed/>
    <w:rsid w:val="00EB1E69"/>
    <w:pPr>
      <w:tabs>
        <w:tab w:val="right" w:leader="dot" w:pos="9344"/>
      </w:tabs>
      <w:spacing w:line="300" w:lineRule="exact"/>
      <w:ind w:left="1259"/>
    </w:pPr>
    <w:rPr>
      <w:rFonts w:ascii="宋体"/>
    </w:rPr>
  </w:style>
  <w:style w:type="paragraph" w:customStyle="1" w:styleId="afb">
    <w:name w:val="标准文件_附录图标号"/>
    <w:basedOn w:val="affffe"/>
    <w:next w:val="affffe"/>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f1">
    <w:name w:val="标准文件_附录表标号"/>
    <w:basedOn w:val="affffe"/>
    <w:next w:val="affffe"/>
    <w:qFormat/>
    <w:rsid w:val="009B6029"/>
    <w:pPr>
      <w:numPr>
        <w:numId w:val="29"/>
      </w:numPr>
      <w:spacing w:line="14" w:lineRule="exact"/>
      <w:ind w:firstLineChars="0" w:firstLine="0"/>
      <w:jc w:val="center"/>
    </w:pPr>
    <w:rPr>
      <w:rFonts w:eastAsia="黑体"/>
      <w:vanish/>
      <w:sz w:val="2"/>
    </w:rPr>
  </w:style>
  <w:style w:type="paragraph" w:styleId="TOC2">
    <w:name w:val="toc 2"/>
    <w:basedOn w:val="afff8"/>
    <w:next w:val="afff8"/>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e"/>
    <w:next w:val="affffe"/>
    <w:qFormat/>
    <w:rsid w:val="00E030F9"/>
    <w:pPr>
      <w:numPr>
        <w:ilvl w:val="1"/>
        <w:numId w:val="30"/>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rsid w:val="00E030F9"/>
    <w:pPr>
      <w:numPr>
        <w:ilvl w:val="2"/>
        <w:numId w:val="30"/>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rsid w:val="00E030F9"/>
    <w:pPr>
      <w:numPr>
        <w:ilvl w:val="3"/>
        <w:numId w:val="30"/>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rsid w:val="005E3C18"/>
    <w:pPr>
      <w:numPr>
        <w:ilvl w:val="4"/>
        <w:numId w:val="30"/>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rsid w:val="005E3C18"/>
    <w:pPr>
      <w:numPr>
        <w:ilvl w:val="5"/>
        <w:numId w:val="30"/>
      </w:numPr>
      <w:spacing w:beforeLines="50" w:before="50" w:afterLines="50" w:after="50"/>
      <w:ind w:firstLineChars="0"/>
    </w:pPr>
    <w:rPr>
      <w:rFonts w:ascii="黑体" w:eastAsia="黑体"/>
    </w:rPr>
  </w:style>
  <w:style w:type="paragraph" w:customStyle="1" w:styleId="affffffffff9">
    <w:name w:val="标准文件_注后"/>
    <w:basedOn w:val="affffe"/>
    <w:qFormat/>
    <w:rsid w:val="00614CC1"/>
    <w:pPr>
      <w:ind w:left="811" w:firstLineChars="0" w:firstLine="0"/>
    </w:pPr>
    <w:rPr>
      <w:sz w:val="18"/>
    </w:rPr>
  </w:style>
  <w:style w:type="paragraph" w:customStyle="1" w:styleId="X">
    <w:name w:val="标准文件_注X后"/>
    <w:basedOn w:val="affffe"/>
    <w:qFormat/>
    <w:rsid w:val="00614CC1"/>
    <w:pPr>
      <w:ind w:left="811" w:firstLineChars="0" w:firstLine="0"/>
    </w:pPr>
    <w:rPr>
      <w:sz w:val="18"/>
    </w:rPr>
  </w:style>
  <w:style w:type="paragraph" w:customStyle="1" w:styleId="affffffffffa">
    <w:name w:val="标准文件_示例后"/>
    <w:basedOn w:val="affffe"/>
    <w:qFormat/>
    <w:rsid w:val="00AC5DF4"/>
    <w:pPr>
      <w:ind w:left="964" w:firstLineChars="0" w:firstLine="0"/>
    </w:pPr>
    <w:rPr>
      <w:sz w:val="18"/>
    </w:rPr>
  </w:style>
  <w:style w:type="paragraph" w:customStyle="1" w:styleId="X0">
    <w:name w:val="标准文件_示例X后"/>
    <w:basedOn w:val="affffe"/>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b">
    <w:name w:val="标准文件_索引项"/>
    <w:basedOn w:val="affffe"/>
    <w:next w:val="affffe"/>
    <w:qFormat/>
    <w:rsid w:val="00E210B5"/>
    <w:pPr>
      <w:tabs>
        <w:tab w:val="right" w:leader="dot" w:pos="9356"/>
      </w:tabs>
      <w:ind w:left="210" w:firstLineChars="0" w:hanging="210"/>
      <w:jc w:val="left"/>
    </w:pPr>
  </w:style>
  <w:style w:type="paragraph" w:customStyle="1" w:styleId="affffffffffc">
    <w:name w:val="标准文件_附录一级无标题"/>
    <w:basedOn w:val="aff7"/>
    <w:qFormat/>
    <w:rsid w:val="009D6BCA"/>
    <w:pPr>
      <w:spacing w:beforeLines="0" w:before="0" w:afterLines="0" w:after="0" w:line="276" w:lineRule="auto"/>
      <w:outlineLvl w:val="9"/>
    </w:pPr>
    <w:rPr>
      <w:rFonts w:ascii="宋体" w:eastAsia="宋体"/>
    </w:rPr>
  </w:style>
  <w:style w:type="paragraph" w:customStyle="1" w:styleId="affffffffffd">
    <w:name w:val="标准文件_附录二级无标题"/>
    <w:basedOn w:val="aff8"/>
    <w:rsid w:val="009D6BCA"/>
    <w:pPr>
      <w:spacing w:beforeLines="0" w:before="0" w:afterLines="0" w:after="0" w:line="276" w:lineRule="auto"/>
      <w:outlineLvl w:val="9"/>
    </w:pPr>
    <w:rPr>
      <w:rFonts w:ascii="宋体" w:eastAsia="宋体"/>
    </w:rPr>
  </w:style>
  <w:style w:type="paragraph" w:customStyle="1" w:styleId="affffffffffe">
    <w:name w:val="标准文件_附录三级无标题"/>
    <w:basedOn w:val="aff9"/>
    <w:qFormat/>
    <w:rsid w:val="00A41CB5"/>
    <w:pPr>
      <w:spacing w:beforeLines="0" w:before="0" w:afterLines="0" w:after="0" w:line="276" w:lineRule="auto"/>
      <w:outlineLvl w:val="9"/>
    </w:pPr>
    <w:rPr>
      <w:rFonts w:ascii="宋体" w:eastAsia="宋体"/>
    </w:rPr>
  </w:style>
  <w:style w:type="paragraph" w:customStyle="1" w:styleId="afffffffffff">
    <w:name w:val="标准文件_附录四级无标题"/>
    <w:basedOn w:val="affa"/>
    <w:qFormat/>
    <w:rsid w:val="00A41CB5"/>
    <w:pPr>
      <w:spacing w:beforeLines="0" w:before="0" w:afterLines="0" w:after="0" w:line="276" w:lineRule="auto"/>
      <w:outlineLvl w:val="9"/>
    </w:pPr>
    <w:rPr>
      <w:rFonts w:ascii="宋体" w:eastAsia="宋体"/>
    </w:rPr>
  </w:style>
  <w:style w:type="paragraph" w:customStyle="1" w:styleId="afffffffffff0">
    <w:name w:val="标准文件_附录五级无标题"/>
    <w:basedOn w:val="affb"/>
    <w:qFormat/>
    <w:rsid w:val="00A41CB5"/>
    <w:pPr>
      <w:spacing w:beforeLines="0" w:before="0" w:afterLines="0" w:after="0" w:line="276" w:lineRule="auto"/>
      <w:outlineLvl w:val="9"/>
    </w:pPr>
    <w:rPr>
      <w:rFonts w:ascii="宋体" w:eastAsia="宋体"/>
    </w:rPr>
  </w:style>
  <w:style w:type="paragraph" w:customStyle="1" w:styleId="afffffffffd">
    <w:name w:val="标准文件_示例内容"/>
    <w:basedOn w:val="affffe"/>
    <w:qFormat/>
    <w:rsid w:val="009674AD"/>
    <w:pPr>
      <w:ind w:firstLine="420"/>
    </w:pPr>
    <w:rPr>
      <w:sz w:val="18"/>
    </w:rPr>
  </w:style>
  <w:style w:type="paragraph" w:customStyle="1" w:styleId="afffffffffff1">
    <w:name w:val="标准文件_引言一级无标题"/>
    <w:basedOn w:val="a7"/>
    <w:next w:val="affffe"/>
    <w:qFormat/>
    <w:rsid w:val="00843C13"/>
    <w:pPr>
      <w:spacing w:beforeLines="0" w:before="0" w:afterLines="0" w:after="0" w:line="276" w:lineRule="auto"/>
    </w:pPr>
    <w:rPr>
      <w:rFonts w:ascii="宋体" w:eastAsia="宋体"/>
    </w:rPr>
  </w:style>
  <w:style w:type="paragraph" w:customStyle="1" w:styleId="afffffffffff2">
    <w:name w:val="标准文件_引言二级无标题"/>
    <w:basedOn w:val="a8"/>
    <w:next w:val="affffe"/>
    <w:qFormat/>
    <w:rsid w:val="00843C13"/>
    <w:pPr>
      <w:spacing w:beforeLines="0" w:before="0" w:afterLines="0" w:after="0" w:line="276" w:lineRule="auto"/>
    </w:pPr>
    <w:rPr>
      <w:rFonts w:ascii="宋体" w:eastAsia="宋体"/>
    </w:rPr>
  </w:style>
  <w:style w:type="paragraph" w:customStyle="1" w:styleId="afffffffffff3">
    <w:name w:val="标准文件_引言三级无标题"/>
    <w:basedOn w:val="a9"/>
    <w:next w:val="affffe"/>
    <w:qFormat/>
    <w:rsid w:val="00534BDF"/>
    <w:pPr>
      <w:spacing w:beforeLines="0" w:before="0" w:afterLines="0" w:after="0" w:line="276" w:lineRule="auto"/>
    </w:pPr>
    <w:rPr>
      <w:rFonts w:ascii="宋体" w:eastAsia="宋体"/>
    </w:rPr>
  </w:style>
  <w:style w:type="paragraph" w:customStyle="1" w:styleId="afffffffffff4">
    <w:name w:val="标准文件_引言四级无标题"/>
    <w:basedOn w:val="aa"/>
    <w:next w:val="affffe"/>
    <w:qFormat/>
    <w:rsid w:val="00534BDF"/>
    <w:pPr>
      <w:spacing w:beforeLines="0" w:before="0" w:afterLines="0" w:after="0" w:line="276" w:lineRule="auto"/>
    </w:pPr>
    <w:rPr>
      <w:rFonts w:ascii="宋体" w:eastAsia="宋体"/>
    </w:rPr>
  </w:style>
  <w:style w:type="paragraph" w:customStyle="1" w:styleId="afffffffffff5">
    <w:name w:val="标准文件_引言五级无标题"/>
    <w:basedOn w:val="ab"/>
    <w:next w:val="affffe"/>
    <w:qFormat/>
    <w:rsid w:val="00534BDF"/>
    <w:pPr>
      <w:spacing w:beforeLines="0" w:before="0" w:afterLines="0" w:after="0" w:line="276" w:lineRule="auto"/>
    </w:pPr>
    <w:rPr>
      <w:rFonts w:ascii="宋体" w:eastAsia="宋体"/>
    </w:rPr>
  </w:style>
  <w:style w:type="paragraph" w:customStyle="1" w:styleId="afffffffffff6">
    <w:name w:val="标准文件_索引标题"/>
    <w:basedOn w:val="afffff5"/>
    <w:next w:val="affffe"/>
    <w:qFormat/>
    <w:rsid w:val="002643C3"/>
    <w:rPr>
      <w:rFonts w:hAnsi="黑体"/>
    </w:rPr>
  </w:style>
  <w:style w:type="paragraph" w:customStyle="1" w:styleId="afffffffffff7">
    <w:name w:val="标准文件_脚注内容"/>
    <w:basedOn w:val="affffe"/>
    <w:qFormat/>
    <w:rsid w:val="00DC3067"/>
    <w:pPr>
      <w:ind w:leftChars="200" w:left="400" w:hangingChars="200" w:hanging="200"/>
    </w:pPr>
    <w:rPr>
      <w:sz w:val="15"/>
    </w:rPr>
  </w:style>
  <w:style w:type="paragraph" w:customStyle="1" w:styleId="afffffffffff8">
    <w:name w:val="标准文件_术语条一"/>
    <w:basedOn w:val="afffffffff1"/>
    <w:next w:val="affffe"/>
    <w:qFormat/>
    <w:rsid w:val="00AF0C18"/>
  </w:style>
  <w:style w:type="paragraph" w:customStyle="1" w:styleId="afffffffffff9">
    <w:name w:val="标准文件_术语条二"/>
    <w:basedOn w:val="afffffffff4"/>
    <w:next w:val="affffe"/>
    <w:qFormat/>
    <w:rsid w:val="00AF0C18"/>
  </w:style>
  <w:style w:type="paragraph" w:customStyle="1" w:styleId="afffffffffffa">
    <w:name w:val="标准文件_术语条三"/>
    <w:basedOn w:val="afffffffff3"/>
    <w:next w:val="affffe"/>
    <w:qFormat/>
    <w:rsid w:val="00AF0C18"/>
  </w:style>
  <w:style w:type="paragraph" w:customStyle="1" w:styleId="afffffffffffb">
    <w:name w:val="标准文件_术语条四"/>
    <w:basedOn w:val="afffffffff6"/>
    <w:next w:val="affffe"/>
    <w:qFormat/>
    <w:rsid w:val="00AF0C18"/>
  </w:style>
  <w:style w:type="paragraph" w:customStyle="1" w:styleId="afffffffffffc">
    <w:name w:val="标准文件_术语条五"/>
    <w:basedOn w:val="afffffffff2"/>
    <w:next w:val="affffe"/>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d">
    <w:name w:val="发布"/>
    <w:basedOn w:val="afff9"/>
    <w:rsid w:val="007B7453"/>
    <w:rPr>
      <w:rFonts w:ascii="黑体" w:eastAsia="黑体"/>
      <w:spacing w:val="85"/>
      <w:w w:val="100"/>
      <w:position w:val="3"/>
      <w:sz w:val="28"/>
      <w:szCs w:val="28"/>
    </w:rPr>
  </w:style>
  <w:style w:type="paragraph" w:customStyle="1" w:styleId="af3">
    <w:name w:val="一级条标题"/>
    <w:next w:val="afff8"/>
    <w:link w:val="Char1"/>
    <w:qFormat/>
    <w:rsid w:val="009C6543"/>
    <w:pPr>
      <w:numPr>
        <w:ilvl w:val="1"/>
        <w:numId w:val="31"/>
      </w:numPr>
      <w:spacing w:beforeLines="50" w:before="156" w:afterLines="50" w:after="156"/>
      <w:outlineLvl w:val="2"/>
    </w:pPr>
    <w:rPr>
      <w:rFonts w:ascii="黑体" w:eastAsia="黑体" w:hAnsi="Times New Roman"/>
      <w:sz w:val="21"/>
      <w:szCs w:val="21"/>
    </w:rPr>
  </w:style>
  <w:style w:type="character" w:customStyle="1" w:styleId="Char0">
    <w:name w:val="段 Char"/>
    <w:link w:val="afffffffffffe"/>
    <w:qFormat/>
    <w:rsid w:val="0074737C"/>
    <w:rPr>
      <w:rFonts w:ascii="宋体"/>
      <w:sz w:val="21"/>
    </w:rPr>
  </w:style>
  <w:style w:type="paragraph" w:customStyle="1" w:styleId="afffffffffffe">
    <w:name w:val="段"/>
    <w:link w:val="Char0"/>
    <w:qFormat/>
    <w:rsid w:val="0074737C"/>
    <w:pPr>
      <w:tabs>
        <w:tab w:val="center" w:pos="4201"/>
        <w:tab w:val="right" w:leader="dot" w:pos="9298"/>
      </w:tabs>
      <w:autoSpaceDE w:val="0"/>
      <w:autoSpaceDN w:val="0"/>
      <w:ind w:firstLineChars="200" w:firstLine="420"/>
      <w:jc w:val="both"/>
    </w:pPr>
    <w:rPr>
      <w:rFonts w:ascii="宋体"/>
      <w:sz w:val="21"/>
    </w:rPr>
  </w:style>
  <w:style w:type="character" w:customStyle="1" w:styleId="Char1">
    <w:name w:val="一级条标题 Char1"/>
    <w:link w:val="af3"/>
    <w:qFormat/>
    <w:rsid w:val="0074737C"/>
    <w:rPr>
      <w:rFonts w:ascii="黑体" w:eastAsia="黑体" w:hAnsi="Times New Roman"/>
      <w:sz w:val="21"/>
      <w:szCs w:val="21"/>
    </w:rPr>
  </w:style>
  <w:style w:type="paragraph" w:customStyle="1" w:styleId="affffffffffff">
    <w:name w:val="终结线"/>
    <w:basedOn w:val="afff8"/>
    <w:rsid w:val="00E471F7"/>
    <w:pPr>
      <w:framePr w:hSpace="181" w:vSpace="181" w:wrap="around" w:vAnchor="text" w:hAnchor="margin" w:xAlign="center" w:y="285"/>
      <w:adjustRightInd/>
      <w:spacing w:line="240" w:lineRule="auto"/>
    </w:pPr>
    <w:rPr>
      <w:rFonts w:ascii="Times New Roman" w:hAnsi="Times New Roman"/>
      <w:szCs w:val="24"/>
    </w:rPr>
  </w:style>
  <w:style w:type="paragraph" w:customStyle="1" w:styleId="af7">
    <w:name w:val="注："/>
    <w:basedOn w:val="afff8"/>
    <w:rsid w:val="00CE0ED6"/>
    <w:pPr>
      <w:numPr>
        <w:numId w:val="35"/>
      </w:numPr>
    </w:pPr>
  </w:style>
  <w:style w:type="paragraph" w:styleId="affffffffffff0">
    <w:name w:val="List Paragraph"/>
    <w:basedOn w:val="afff8"/>
    <w:uiPriority w:val="34"/>
    <w:qFormat/>
    <w:rsid w:val="00CE0ED6"/>
    <w:pPr>
      <w:ind w:firstLineChars="200" w:firstLine="420"/>
    </w:pPr>
  </w:style>
  <w:style w:type="paragraph" w:customStyle="1" w:styleId="ac">
    <w:name w:val="注×：（正文）"/>
    <w:rsid w:val="000A14E1"/>
    <w:pPr>
      <w:numPr>
        <w:numId w:val="36"/>
      </w:numPr>
      <w:jc w:val="both"/>
    </w:pPr>
    <w:rPr>
      <w:rFonts w:ascii="宋体" w:hAnsi="Times New Roman"/>
      <w:sz w:val="18"/>
      <w:szCs w:val="18"/>
    </w:rPr>
  </w:style>
  <w:style w:type="paragraph" w:styleId="affffffffffff1">
    <w:name w:val="Revision"/>
    <w:hidden/>
    <w:uiPriority w:val="99"/>
    <w:semiHidden/>
    <w:rsid w:val="002A505C"/>
    <w:rPr>
      <w:kern w:val="2"/>
      <w:sz w:val="21"/>
      <w:szCs w:val="21"/>
    </w:rPr>
  </w:style>
  <w:style w:type="character" w:styleId="affffffffffff2">
    <w:name w:val="annotation reference"/>
    <w:basedOn w:val="afff9"/>
    <w:uiPriority w:val="99"/>
    <w:semiHidden/>
    <w:unhideWhenUsed/>
    <w:rsid w:val="002A505C"/>
    <w:rPr>
      <w:sz w:val="21"/>
      <w:szCs w:val="21"/>
    </w:rPr>
  </w:style>
  <w:style w:type="paragraph" w:styleId="affffffffffff3">
    <w:name w:val="annotation text"/>
    <w:basedOn w:val="afff8"/>
    <w:link w:val="affffffffffff4"/>
    <w:uiPriority w:val="99"/>
    <w:unhideWhenUsed/>
    <w:rsid w:val="002A505C"/>
    <w:pPr>
      <w:jc w:val="left"/>
    </w:pPr>
  </w:style>
  <w:style w:type="character" w:customStyle="1" w:styleId="affffffffffff4">
    <w:name w:val="批注文字 字符"/>
    <w:basedOn w:val="afff9"/>
    <w:link w:val="affffffffffff3"/>
    <w:uiPriority w:val="99"/>
    <w:rsid w:val="002A505C"/>
    <w:rPr>
      <w:kern w:val="2"/>
      <w:sz w:val="21"/>
      <w:szCs w:val="21"/>
    </w:rPr>
  </w:style>
  <w:style w:type="paragraph" w:styleId="affffffffffff5">
    <w:name w:val="annotation subject"/>
    <w:basedOn w:val="affffffffffff3"/>
    <w:next w:val="affffffffffff3"/>
    <w:link w:val="affffffffffff6"/>
    <w:uiPriority w:val="99"/>
    <w:semiHidden/>
    <w:unhideWhenUsed/>
    <w:rsid w:val="002A505C"/>
    <w:rPr>
      <w:b/>
      <w:bCs/>
    </w:rPr>
  </w:style>
  <w:style w:type="character" w:customStyle="1" w:styleId="affffffffffff6">
    <w:name w:val="批注主题 字符"/>
    <w:basedOn w:val="affffffffffff4"/>
    <w:link w:val="affffffffffff5"/>
    <w:uiPriority w:val="99"/>
    <w:semiHidden/>
    <w:rsid w:val="002A505C"/>
    <w:rPr>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5906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8.png"/><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image" Target="media/image3.png"/><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6.png"/><Relationship Id="rId28" Type="http://schemas.openxmlformats.org/officeDocument/2006/relationships/image" Target="media/image11.jpg"/><Relationship Id="rId10" Type="http://schemas.openxmlformats.org/officeDocument/2006/relationships/image" Target="media/image2.png"/><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30C30B08CC14AE3AED3FFC82C306792"/>
        <w:category>
          <w:name w:val="常规"/>
          <w:gallery w:val="placeholder"/>
        </w:category>
        <w:types>
          <w:type w:val="bbPlcHdr"/>
        </w:types>
        <w:behaviors>
          <w:behavior w:val="content"/>
        </w:behaviors>
        <w:guid w:val="{1B1E8227-F83C-48C4-BFD4-2EEE070DCA67}"/>
      </w:docPartPr>
      <w:docPartBody>
        <w:p w:rsidR="00070C56" w:rsidRDefault="001F08CB">
          <w:pPr>
            <w:pStyle w:val="F30C30B08CC14AE3AED3FFC82C306792"/>
          </w:pPr>
          <w:r w:rsidRPr="00751A05">
            <w:rPr>
              <w:rStyle w:val="a3"/>
              <w:rFonts w:hint="eastAsia"/>
            </w:rPr>
            <w:t>单击或点击此处输入文字。</w:t>
          </w:r>
        </w:p>
      </w:docPartBody>
    </w:docPart>
    <w:docPart>
      <w:docPartPr>
        <w:name w:val="5A2D248F6AE04904821F244760BC3C99"/>
        <w:category>
          <w:name w:val="常规"/>
          <w:gallery w:val="placeholder"/>
        </w:category>
        <w:types>
          <w:type w:val="bbPlcHdr"/>
        </w:types>
        <w:behaviors>
          <w:behavior w:val="content"/>
        </w:behaviors>
        <w:guid w:val="{A6727EAF-9A1B-440B-B132-F1397DAF9B76}"/>
      </w:docPartPr>
      <w:docPartBody>
        <w:p w:rsidR="00070C56" w:rsidRDefault="001F08CB">
          <w:pPr>
            <w:pStyle w:val="5A2D248F6AE04904821F244760BC3C99"/>
          </w:pPr>
          <w:r w:rsidRPr="00FB6243">
            <w:rPr>
              <w:rStyle w:val="a3"/>
              <w:rFonts w:hint="eastAsia"/>
            </w:rPr>
            <w:t>选择一项。</w:t>
          </w:r>
        </w:p>
      </w:docPartBody>
    </w:docPart>
    <w:docPart>
      <w:docPartPr>
        <w:name w:val="D56843B6F46C4D928312A90CA996F530"/>
        <w:category>
          <w:name w:val="常规"/>
          <w:gallery w:val="placeholder"/>
        </w:category>
        <w:types>
          <w:type w:val="bbPlcHdr"/>
        </w:types>
        <w:behaviors>
          <w:behavior w:val="content"/>
        </w:behaviors>
        <w:guid w:val="{C29ABABE-4E5A-4701-9D3F-12DB722E8538}"/>
      </w:docPartPr>
      <w:docPartBody>
        <w:p w:rsidR="00070C56" w:rsidRDefault="001F08CB">
          <w:pPr>
            <w:pStyle w:val="D56843B6F46C4D928312A90CA996F530"/>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comment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08CB"/>
    <w:rsid w:val="00070C56"/>
    <w:rsid w:val="000B1C4C"/>
    <w:rsid w:val="001610E2"/>
    <w:rsid w:val="001F08CB"/>
    <w:rsid w:val="002209AE"/>
    <w:rsid w:val="00244B05"/>
    <w:rsid w:val="003B7F8C"/>
    <w:rsid w:val="004463E4"/>
    <w:rsid w:val="004F4521"/>
    <w:rsid w:val="005643A2"/>
    <w:rsid w:val="0065452C"/>
    <w:rsid w:val="00672657"/>
    <w:rsid w:val="006E15C3"/>
    <w:rsid w:val="007906E2"/>
    <w:rsid w:val="007D3E60"/>
    <w:rsid w:val="00821C6F"/>
    <w:rsid w:val="008B3D06"/>
    <w:rsid w:val="00B67C03"/>
    <w:rsid w:val="00B93E07"/>
    <w:rsid w:val="00BB7283"/>
    <w:rsid w:val="00C27896"/>
    <w:rsid w:val="00C90BF1"/>
    <w:rsid w:val="00D10A57"/>
    <w:rsid w:val="00E25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D3E60"/>
    <w:rPr>
      <w:color w:val="808080"/>
    </w:rPr>
  </w:style>
  <w:style w:type="paragraph" w:customStyle="1" w:styleId="F30C30B08CC14AE3AED3FFC82C306792">
    <w:name w:val="F30C30B08CC14AE3AED3FFC82C306792"/>
    <w:pPr>
      <w:widowControl w:val="0"/>
      <w:jc w:val="both"/>
    </w:pPr>
  </w:style>
  <w:style w:type="paragraph" w:customStyle="1" w:styleId="5A2D248F6AE04904821F244760BC3C99">
    <w:name w:val="5A2D248F6AE04904821F244760BC3C99"/>
    <w:pPr>
      <w:widowControl w:val="0"/>
      <w:jc w:val="both"/>
    </w:pPr>
  </w:style>
  <w:style w:type="paragraph" w:customStyle="1" w:styleId="D56843B6F46C4D928312A90CA996F530">
    <w:name w:val="D56843B6F46C4D928312A90CA996F53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745BA-385E-40E3-9EFC-A2E000793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4</TotalTime>
  <Pages>13</Pages>
  <Words>1605</Words>
  <Characters>9149</Characters>
  <Application>Microsoft Office Word</Application>
  <DocSecurity>0</DocSecurity>
  <Lines>76</Lines>
  <Paragraphs>21</Paragraphs>
  <ScaleCrop>false</ScaleCrop>
  <Company>PCMI</Company>
  <LinksUpToDate>false</LinksUpToDate>
  <CharactersWithSpaces>10733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蔡云霄</dc:creator>
  <cp:keywords/>
  <dc:description>&lt;config cover="true" show_menu="true" version="1.0.0" doctype="SDKXY"&gt;_x000d_
&lt;/config&gt;</dc:description>
  <cp:lastModifiedBy>云霄 蔡</cp:lastModifiedBy>
  <cp:revision>3</cp:revision>
  <cp:lastPrinted>2021-11-16T06:45:00Z</cp:lastPrinted>
  <dcterms:created xsi:type="dcterms:W3CDTF">2024-07-01T02:04:00Z</dcterms:created>
  <dcterms:modified xsi:type="dcterms:W3CDTF">2024-07-01T02:17:00Z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