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团体标准征求意见反馈表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标准名称：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eastAsia="zh-CN"/>
        </w:rPr>
        <w:t>无绷绳修井机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》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负责起草单位：通化石油化工机械制造有限责任公司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34"/>
        <w:gridCol w:w="2190"/>
        <w:gridCol w:w="4050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19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章、条、编号</w:t>
            </w:r>
          </w:p>
        </w:tc>
        <w:tc>
          <w:tcPr>
            <w:tcW w:w="405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意见和建议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13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9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0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13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9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0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13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9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0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44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13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9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0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13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9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0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反馈意见单位：（公章）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承办人：（签字）</w:t>
      </w:r>
    </w:p>
    <w:p>
      <w:pPr>
        <w:ind w:left="5880" w:hanging="5880" w:hangingChars="2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年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NjdkYzU4MjdmZDRiY2QwYzExY2ViZDhmMjVlYzYifQ=="/>
  </w:docVars>
  <w:rsids>
    <w:rsidRoot w:val="00000000"/>
    <w:rsid w:val="0395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2022-06-08T07:51:35Z</dcterms:created>
  <dc:creator>Administrator</dc:creator>
  <cp:lastModifiedBy>Administrator</cp:lastModifiedBy>
  <dcterms:modified xsi:type="dcterms:W3CDTF">2022-06-08T07:59:02Z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6DD3363546104B8CB0F6999864AA1B3D</vt:lpwstr>
  </property>
</Properties>
</file>